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宝鸡天健工贸有限公司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0641-2019-E-2021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ind w:firstLine="221" w:firstLineChars="100"/>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300" w:firstLineChars="150"/>
              <w:rPr>
                <w:sz w:val="22"/>
                <w:szCs w:val="22"/>
                <w:highlight w:val="yellow"/>
              </w:rPr>
            </w:pPr>
            <w:r>
              <w:rPr>
                <w:sz w:val="20"/>
                <w:lang w:val="de-DE"/>
              </w:rPr>
              <w:t>李俐</w:t>
            </w:r>
          </w:p>
        </w:tc>
        <w:tc>
          <w:tcPr>
            <w:tcW w:w="1184" w:type="dxa"/>
            <w:vAlign w:val="center"/>
          </w:tcPr>
          <w:p>
            <w:pPr>
              <w:snapToGrid w:val="0"/>
              <w:spacing w:line="320" w:lineRule="exact"/>
              <w:ind w:firstLine="400" w:firstLineChars="200"/>
              <w:rPr>
                <w:sz w:val="22"/>
                <w:szCs w:val="22"/>
                <w:highlight w:val="yellow"/>
              </w:rPr>
            </w:pPr>
            <w:r>
              <w:rPr>
                <w:sz w:val="20"/>
              </w:rPr>
              <w:t>组长</w:t>
            </w:r>
          </w:p>
        </w:tc>
        <w:tc>
          <w:tcPr>
            <w:tcW w:w="5595" w:type="dxa"/>
            <w:gridSpan w:val="3"/>
            <w:vAlign w:val="center"/>
          </w:tcPr>
          <w:p>
            <w:pPr>
              <w:snapToGrid w:val="0"/>
              <w:spacing w:line="320" w:lineRule="exact"/>
              <w:ind w:firstLine="400" w:firstLineChars="200"/>
              <w:rPr>
                <w:sz w:val="22"/>
                <w:szCs w:val="22"/>
                <w:highlight w:val="yellow"/>
              </w:rPr>
            </w:pPr>
            <w:r>
              <w:rPr>
                <w:sz w:val="20"/>
                <w:lang w:val="de-DE"/>
              </w:rPr>
              <w:t>2021-N1EMS-2222792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2021.12.14</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2021.12.15</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2021.12.15</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D7523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LIL</cp:lastModifiedBy>
  <dcterms:modified xsi:type="dcterms:W3CDTF">2021-12-15T02:57:45Z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2052-11.1.0.11115</vt:lpwstr>
  </property>
</Properties>
</file>