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ascii="宋体" w:hAnsi="宋体" w:cs="宋体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2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PE原料拉伸强度测量</w:t>
      </w:r>
      <w:r>
        <w:rPr>
          <w:rFonts w:hint="eastAsia" w:ascii="宋体" w:hAnsi="宋体" w:cs="宋体"/>
          <w:b/>
          <w:bCs/>
          <w:snapToGrid w:val="0"/>
          <w:kern w:val="0"/>
          <w:sz w:val="30"/>
          <w:szCs w:val="30"/>
        </w:rPr>
        <w:t>不确定</w:t>
      </w:r>
      <w:r>
        <w:rPr>
          <w:rFonts w:hint="eastAsia" w:ascii="宋体" w:hAnsi="宋体" w:cs="宋体"/>
          <w:b/>
          <w:bCs/>
          <w:snapToGrid w:val="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kern w:val="0"/>
          <w:sz w:val="30"/>
          <w:szCs w:val="30"/>
        </w:rPr>
        <w:t>评定报告</w:t>
      </w: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测量过程</w:t>
      </w: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</w:rPr>
        <w:t>GB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040.1-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2018塑料拉伸性能的测定 第1部分：总则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伺服电脑式拉压力试验</w:t>
      </w:r>
      <w:r>
        <w:rPr>
          <w:rFonts w:hint="eastAsia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机</w:t>
      </w:r>
      <w:bookmarkStart w:id="1" w:name="_GoBack"/>
      <w:bookmarkEnd w:id="1"/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最大允许误差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1%。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PE原料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伸强度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20MPa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，经验值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（20-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0）MPa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制作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好的标准试样夹持在试验机上，启动试验机，按照设置好的软件程序运行，自动</w:t>
      </w:r>
      <w:r>
        <w:rPr>
          <w:rFonts w:hint="default" w:ascii="Times New Roman" w:hAnsi="Times New Roman" w:eastAsia="宋体" w:cs="Times New Roman"/>
          <w:bCs/>
          <w:color w:val="0C0C0C"/>
          <w:sz w:val="24"/>
          <w:szCs w:val="24"/>
        </w:rPr>
        <w:t>记录数据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拉</w:t>
      </w:r>
      <w:r>
        <w:rPr>
          <w:rFonts w:hint="eastAsia" w:cs="Times New Roman"/>
          <w:sz w:val="24"/>
          <w:szCs w:val="24"/>
          <w:lang w:val="en-US" w:eastAsia="zh-CN"/>
        </w:rPr>
        <w:t>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强度的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7"/>
        <w:spacing w:line="360" w:lineRule="auto"/>
        <w:ind w:firstLine="1680" w:firstLineChars="7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拉</w:t>
      </w:r>
      <w:r>
        <w:rPr>
          <w:rFonts w:hint="eastAsia" w:cs="Times New Roman"/>
          <w:sz w:val="24"/>
          <w:szCs w:val="24"/>
          <w:lang w:val="en-US" w:eastAsia="zh-CN"/>
        </w:rPr>
        <w:t>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强度的测得值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输入量的不确定度主要来源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eastAsia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5" o:spt="75" type="#_x0000_t75" style="height:16.85pt;width:11.9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eastAsia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6" o:spt="75" type="#_x0000_t75" style="height:16.85pt;width:12.8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7" o:spt="75" type="#_x0000_t75" style="height:16.85pt;width:11.9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4" o:spt="75" type="#_x0000_t75" style="height:16.85pt;width:11.9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34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做A类评定测量：在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伺服电脑式拉压力试验机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正常工作状态下，同一组人，用同一台设备，在相临近的时间内，对</w:t>
      </w:r>
      <w:r>
        <w:rPr>
          <w:rFonts w:hint="eastAsia" w:cs="Times New Roman"/>
          <w:sz w:val="24"/>
          <w:szCs w:val="24"/>
          <w:lang w:val="en-US" w:eastAsia="zh-CN"/>
        </w:rPr>
        <w:t>同一组</w:t>
      </w:r>
      <w:r>
        <w:rPr>
          <w:rFonts w:hint="default" w:ascii="Times New Roman" w:hAnsi="Times New Roman" w:eastAsia="宋体" w:cs="Times New Roman"/>
          <w:sz w:val="24"/>
          <w:szCs w:val="24"/>
        </w:rPr>
        <w:t>被测</w:t>
      </w:r>
      <w:r>
        <w:rPr>
          <w:rFonts w:hint="eastAsia" w:cs="Times New Roman"/>
          <w:sz w:val="24"/>
          <w:szCs w:val="24"/>
          <w:lang w:val="en-US" w:eastAsia="zh-CN"/>
        </w:rPr>
        <w:t>试样（同一批次）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次，测量数据汇于表1：</w:t>
      </w:r>
    </w:p>
    <w:p>
      <w:pPr>
        <w:spacing w:line="360" w:lineRule="auto"/>
        <w:ind w:firstLine="3600" w:firstLineChars="15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测量数据</w:t>
      </w:r>
    </w:p>
    <w:tbl>
      <w:tblPr>
        <w:tblStyle w:val="5"/>
        <w:tblpPr w:leftFromText="180" w:rightFromText="180" w:vertAnchor="text" w:horzAnchor="page" w:tblpX="2462" w:tblpY="244"/>
        <w:tblOverlap w:val="never"/>
        <w:tblW w:w="7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018"/>
        <w:gridCol w:w="991"/>
        <w:gridCol w:w="1000"/>
        <w:gridCol w:w="1082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23.2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23.8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24.0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24.1</w:t>
            </w:r>
          </w:p>
        </w:tc>
        <w:tc>
          <w:tcPr>
            <w:tcW w:w="15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23.5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24.0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24.1</w:t>
            </w:r>
          </w:p>
        </w:tc>
        <w:tc>
          <w:tcPr>
            <w:tcW w:w="15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24.0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28" o:spt="75" type="#_x0000_t75" style="height:37.55pt;width:132.9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9" r:id="rId12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9" o:spt="75" type="#_x0000_t75" style="height:44pt;width:185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30" r:id="rId14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0.36MPa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不确定度分量</w:t>
      </w:r>
      <w:r>
        <w:rPr>
          <w:rFonts w:hint="default" w:ascii="Times New Roman" w:hAnsi="Times New Roman" w:eastAsia="宋体" w:cs="Times New Roman"/>
          <w:kern w:val="0"/>
          <w:position w:val="-10"/>
          <w:sz w:val="24"/>
          <w:szCs w:val="24"/>
        </w:rPr>
        <w:object>
          <v:shape id="_x0000_i1030" o:spt="75" type="#_x0000_t75" style="height:16.85pt;width:12.8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1" r:id="rId16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伺服电脑式拉压力试验</w:t>
      </w:r>
      <w:r>
        <w:rPr>
          <w:rFonts w:hint="eastAsia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最大允许误差±1%,服从均匀分布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半宽a=1%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取</w:t>
      </w:r>
      <w:r>
        <w:rPr>
          <w:rFonts w:hint="eastAsia" w:cs="Times New Roman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31" o:spt="75" type="#_x0000_t75" style="height:18pt;width:1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eastAsia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不确定分量为：</w:t>
      </w:r>
    </w:p>
    <w:p>
      <w:pPr>
        <w:spacing w:line="360" w:lineRule="auto"/>
        <w:ind w:left="-142" w:firstLine="2980" w:firstLineChars="1242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30"/>
          <w:sz w:val="24"/>
          <w:szCs w:val="24"/>
        </w:rPr>
        <w:object>
          <v:shape id="_x0000_i1032" o:spt="75" type="#_x0000_t75" style="height:36.95pt;width:201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3" r:id="rId20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298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2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0.36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33" o:spt="75" type="#_x0000_t75" style="height:22.8pt;width:250.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4" r:id="rId2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2,置信概率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0.38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0.77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0.77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227CDF"/>
    <w:rsid w:val="006E25D7"/>
    <w:rsid w:val="00B72BDD"/>
    <w:rsid w:val="00D60E80"/>
    <w:rsid w:val="00F55B64"/>
    <w:rsid w:val="014D0B1B"/>
    <w:rsid w:val="029D4DA9"/>
    <w:rsid w:val="04082AD7"/>
    <w:rsid w:val="04444815"/>
    <w:rsid w:val="05184F9C"/>
    <w:rsid w:val="057810E3"/>
    <w:rsid w:val="05BE6B16"/>
    <w:rsid w:val="062619D7"/>
    <w:rsid w:val="065D710A"/>
    <w:rsid w:val="0A9A5E74"/>
    <w:rsid w:val="0AAC68B2"/>
    <w:rsid w:val="0B4B60CB"/>
    <w:rsid w:val="0B646ACD"/>
    <w:rsid w:val="0B8B0CBF"/>
    <w:rsid w:val="0C9E2C27"/>
    <w:rsid w:val="0CD143AE"/>
    <w:rsid w:val="0E2137A4"/>
    <w:rsid w:val="0EBC1312"/>
    <w:rsid w:val="0F236695"/>
    <w:rsid w:val="0F450727"/>
    <w:rsid w:val="102F1486"/>
    <w:rsid w:val="10C76CC6"/>
    <w:rsid w:val="10F93220"/>
    <w:rsid w:val="11DD0A90"/>
    <w:rsid w:val="12EE3904"/>
    <w:rsid w:val="133540A6"/>
    <w:rsid w:val="150669D4"/>
    <w:rsid w:val="15294D55"/>
    <w:rsid w:val="1581369B"/>
    <w:rsid w:val="170B670F"/>
    <w:rsid w:val="18175742"/>
    <w:rsid w:val="183E7280"/>
    <w:rsid w:val="19160D2A"/>
    <w:rsid w:val="19F4241A"/>
    <w:rsid w:val="1A514D80"/>
    <w:rsid w:val="1A700D7D"/>
    <w:rsid w:val="1B8F690F"/>
    <w:rsid w:val="1D100F23"/>
    <w:rsid w:val="1E165411"/>
    <w:rsid w:val="1E2957C8"/>
    <w:rsid w:val="1F51280E"/>
    <w:rsid w:val="2027280B"/>
    <w:rsid w:val="218E3152"/>
    <w:rsid w:val="22A16179"/>
    <w:rsid w:val="22B5439D"/>
    <w:rsid w:val="247F4AA6"/>
    <w:rsid w:val="26ED7BDF"/>
    <w:rsid w:val="27725E1D"/>
    <w:rsid w:val="27E56B08"/>
    <w:rsid w:val="28EA11F0"/>
    <w:rsid w:val="292D69B8"/>
    <w:rsid w:val="295E52F6"/>
    <w:rsid w:val="298F0D80"/>
    <w:rsid w:val="29A85D17"/>
    <w:rsid w:val="2AE46453"/>
    <w:rsid w:val="2AEE48CF"/>
    <w:rsid w:val="31295553"/>
    <w:rsid w:val="32802C62"/>
    <w:rsid w:val="32EC4CAB"/>
    <w:rsid w:val="32FD5AF2"/>
    <w:rsid w:val="348841BE"/>
    <w:rsid w:val="34BF705E"/>
    <w:rsid w:val="36184782"/>
    <w:rsid w:val="367C6859"/>
    <w:rsid w:val="36990DD6"/>
    <w:rsid w:val="36BE0770"/>
    <w:rsid w:val="37A94C31"/>
    <w:rsid w:val="38062F9A"/>
    <w:rsid w:val="38476878"/>
    <w:rsid w:val="39423DBA"/>
    <w:rsid w:val="39553AED"/>
    <w:rsid w:val="395A55A8"/>
    <w:rsid w:val="39706B79"/>
    <w:rsid w:val="39983970"/>
    <w:rsid w:val="3AE22574"/>
    <w:rsid w:val="3B5424B5"/>
    <w:rsid w:val="3DED5548"/>
    <w:rsid w:val="3E782D86"/>
    <w:rsid w:val="3F6A1D37"/>
    <w:rsid w:val="409F2474"/>
    <w:rsid w:val="41842722"/>
    <w:rsid w:val="41927D4A"/>
    <w:rsid w:val="42B914BF"/>
    <w:rsid w:val="43884ABF"/>
    <w:rsid w:val="43B35FE0"/>
    <w:rsid w:val="449A50DE"/>
    <w:rsid w:val="45351D88"/>
    <w:rsid w:val="45A73923"/>
    <w:rsid w:val="45CD1983"/>
    <w:rsid w:val="45FE3658"/>
    <w:rsid w:val="462C7D91"/>
    <w:rsid w:val="46732338"/>
    <w:rsid w:val="473F231D"/>
    <w:rsid w:val="47674205"/>
    <w:rsid w:val="48961A2D"/>
    <w:rsid w:val="49680B69"/>
    <w:rsid w:val="498B65E3"/>
    <w:rsid w:val="499A7F67"/>
    <w:rsid w:val="49AD34D2"/>
    <w:rsid w:val="4A225C6E"/>
    <w:rsid w:val="4A3938EA"/>
    <w:rsid w:val="4B7342A7"/>
    <w:rsid w:val="4BF31A9A"/>
    <w:rsid w:val="4CA75A30"/>
    <w:rsid w:val="4D4B27EA"/>
    <w:rsid w:val="4D9E6EB1"/>
    <w:rsid w:val="4DE4148C"/>
    <w:rsid w:val="4E9B5D47"/>
    <w:rsid w:val="4EA36C51"/>
    <w:rsid w:val="4EC02002"/>
    <w:rsid w:val="4EEE546A"/>
    <w:rsid w:val="4F1B2C8C"/>
    <w:rsid w:val="4F6A0D00"/>
    <w:rsid w:val="4FD80B7D"/>
    <w:rsid w:val="50E12BEE"/>
    <w:rsid w:val="51D71733"/>
    <w:rsid w:val="52395371"/>
    <w:rsid w:val="526747A8"/>
    <w:rsid w:val="52BC6534"/>
    <w:rsid w:val="54AC7BC2"/>
    <w:rsid w:val="5563538C"/>
    <w:rsid w:val="57A51C8C"/>
    <w:rsid w:val="57CC2099"/>
    <w:rsid w:val="588849A0"/>
    <w:rsid w:val="5BFC5BF3"/>
    <w:rsid w:val="5E00152A"/>
    <w:rsid w:val="5E292BA3"/>
    <w:rsid w:val="5E6C67F7"/>
    <w:rsid w:val="5EFD54A6"/>
    <w:rsid w:val="5FBA6C7D"/>
    <w:rsid w:val="5FEF1CF6"/>
    <w:rsid w:val="6001421E"/>
    <w:rsid w:val="60C2690E"/>
    <w:rsid w:val="62A31F95"/>
    <w:rsid w:val="659D59D1"/>
    <w:rsid w:val="65AD68DC"/>
    <w:rsid w:val="66383CCB"/>
    <w:rsid w:val="666A6CD0"/>
    <w:rsid w:val="668361E3"/>
    <w:rsid w:val="67031624"/>
    <w:rsid w:val="69685105"/>
    <w:rsid w:val="6A696A7D"/>
    <w:rsid w:val="6A764632"/>
    <w:rsid w:val="6AF04CEE"/>
    <w:rsid w:val="6C837B79"/>
    <w:rsid w:val="6C871509"/>
    <w:rsid w:val="6D1A7968"/>
    <w:rsid w:val="6E202089"/>
    <w:rsid w:val="6E9F7006"/>
    <w:rsid w:val="70E96CB3"/>
    <w:rsid w:val="718D088B"/>
    <w:rsid w:val="71930228"/>
    <w:rsid w:val="727E6E29"/>
    <w:rsid w:val="72B2563A"/>
    <w:rsid w:val="735812E0"/>
    <w:rsid w:val="73634DFC"/>
    <w:rsid w:val="744B5AE9"/>
    <w:rsid w:val="75337199"/>
    <w:rsid w:val="75AE25D4"/>
    <w:rsid w:val="77644920"/>
    <w:rsid w:val="77B228F5"/>
    <w:rsid w:val="77B3120C"/>
    <w:rsid w:val="78E315A2"/>
    <w:rsid w:val="78EB596B"/>
    <w:rsid w:val="794D6265"/>
    <w:rsid w:val="79F44993"/>
    <w:rsid w:val="7A7F2C28"/>
    <w:rsid w:val="7ADC5917"/>
    <w:rsid w:val="7B946335"/>
    <w:rsid w:val="7B9F4765"/>
    <w:rsid w:val="7D0D3D6D"/>
    <w:rsid w:val="7E0E7ED0"/>
    <w:rsid w:val="7F4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9.wmf"/><Relationship Id="rId22" Type="http://schemas.openxmlformats.org/officeDocument/2006/relationships/oleObject" Target="embeddings/oleObject10.bin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1158</Characters>
  <Lines>9</Lines>
  <Paragraphs>2</Paragraphs>
  <TotalTime>5</TotalTime>
  <ScaleCrop>false</ScaleCrop>
  <LinksUpToDate>false</LinksUpToDate>
  <CharactersWithSpaces>1359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2021-12-22T01:32:09Z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4938EC3626E74955A0E8D981179D4CA2</vt:lpwstr>
  </property>
</Properties>
</file>