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0005-2020-O-2021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深圳市丝路蓝创意展示有限公司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深圳市丝路蓝创意展示有限公司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深圳市福田区福田街道市花路3号福年广场B4座212</w:t>
            </w:r>
            <w:bookmarkEnd w:id="6"/>
          </w:p>
        </w:tc>
        <w:tc>
          <w:tcPr>
            <w:tcW w:w="1242" w:type="dxa"/>
            <w:vMerge w:val="restart"/>
            <w:vAlign w:val="center"/>
          </w:tcPr>
          <w:p>
            <w:r>
              <w:rPr>
                <w:rFonts w:hint="eastAsia"/>
              </w:rPr>
              <w:t>邮编</w:t>
            </w:r>
          </w:p>
        </w:tc>
        <w:tc>
          <w:tcPr>
            <w:tcW w:w="1771" w:type="dxa"/>
          </w:tcPr>
          <w:p>
            <w:bookmarkStart w:id="7" w:name="注册邮编"/>
            <w:r>
              <w:t>518102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深圳市福田区福田街道市花路3号福年广场B4座212</w:t>
            </w:r>
            <w:bookmarkEnd w:id="8"/>
          </w:p>
        </w:tc>
        <w:tc>
          <w:tcPr>
            <w:tcW w:w="1242" w:type="dxa"/>
            <w:vMerge w:val="continue"/>
            <w:vAlign w:val="center"/>
          </w:tcPr>
          <w:p/>
        </w:tc>
        <w:tc>
          <w:tcPr>
            <w:tcW w:w="1771" w:type="dxa"/>
          </w:tcPr>
          <w:p>
            <w:bookmarkStart w:id="9" w:name="办公邮编"/>
            <w:r>
              <w:t>518102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曾丽欢</w:t>
            </w:r>
            <w:bookmarkEnd w:id="10"/>
          </w:p>
        </w:tc>
        <w:tc>
          <w:tcPr>
            <w:tcW w:w="1313" w:type="dxa"/>
            <w:vAlign w:val="center"/>
          </w:tcPr>
          <w:p>
            <w:r>
              <w:rPr>
                <w:rFonts w:hint="eastAsia"/>
              </w:rPr>
              <w:t>电话.</w:t>
            </w:r>
          </w:p>
        </w:tc>
        <w:tc>
          <w:tcPr>
            <w:tcW w:w="2180" w:type="dxa"/>
            <w:vAlign w:val="center"/>
          </w:tcPr>
          <w:p>
            <w:bookmarkStart w:id="11" w:name="联系人电话"/>
            <w:r>
              <w:t>18319438654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丁鹏青</w:t>
            </w:r>
            <w:bookmarkEnd w:id="13"/>
          </w:p>
        </w:tc>
        <w:tc>
          <w:tcPr>
            <w:tcW w:w="1313" w:type="dxa"/>
            <w:vAlign w:val="center"/>
          </w:tcPr>
          <w:p>
            <w:r>
              <w:rPr>
                <w:rFonts w:hint="eastAsia"/>
              </w:rPr>
              <w:t>管理者代表</w:t>
            </w:r>
          </w:p>
        </w:tc>
        <w:tc>
          <w:tcPr>
            <w:tcW w:w="2180" w:type="dxa"/>
          </w:tcPr>
          <w:p>
            <w:bookmarkStart w:id="14" w:name="管理者代表"/>
            <w:r>
              <w:t>韩伟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615180" cy="5613400"/>
                  <wp:effectExtent l="0" t="0" r="2540" b="1016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4615180" cy="5613400"/>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2021年12月08日 上午至2021年12月08日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展览展示设计及布展服务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34.05.00;35.20.00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16</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rPr>
              <w:t>深圳市丝路蓝创意展示有限公司</w:t>
            </w:r>
            <w:r>
              <w:rPr>
                <w:rFonts w:hint="eastAsia"/>
                <w:lang w:eastAsia="zh-CN"/>
              </w:rPr>
              <w:t>；</w:t>
            </w:r>
            <w:r>
              <w:t>深圳市福田区福田街道市花路3号福年广场B4座212</w:t>
            </w:r>
          </w:p>
        </w:tc>
        <w:tc>
          <w:tcPr>
            <w:tcW w:w="2267" w:type="dxa"/>
          </w:tcPr>
          <w:p>
            <w:pPr>
              <w:rPr>
                <w:lang w:val="de-DE" w:eastAsia="ja-JP"/>
              </w:rPr>
            </w:pPr>
            <w:r>
              <w:rPr>
                <w:rFonts w:hint="eastAsia"/>
                <w:lang w:val="de-DE" w:eastAsia="ja-JP"/>
              </w:rPr>
              <w:t>深圳市福田区福年广场B4座426</w:t>
            </w:r>
          </w:p>
        </w:tc>
        <w:tc>
          <w:tcPr>
            <w:tcW w:w="571" w:type="dxa"/>
            <w:vAlign w:val="center"/>
          </w:tcPr>
          <w:p>
            <w:pPr>
              <w:rPr>
                <w:rFonts w:hint="default" w:eastAsia="宋体"/>
                <w:lang w:val="en-US" w:eastAsia="zh-CN"/>
              </w:rPr>
            </w:pPr>
            <w:r>
              <w:rPr>
                <w:rFonts w:hint="eastAsia"/>
                <w:lang w:val="en-US" w:eastAsia="zh-CN"/>
              </w:rPr>
              <w:t>129</w:t>
            </w:r>
          </w:p>
        </w:tc>
        <w:tc>
          <w:tcPr>
            <w:tcW w:w="2803" w:type="dxa"/>
            <w:vAlign w:val="center"/>
          </w:tcPr>
          <w:p>
            <w:pPr>
              <w:rPr>
                <w:lang w:eastAsia="ja-JP"/>
              </w:rPr>
            </w:pPr>
            <w:r>
              <w:t>展览展示设计及布展服务</w:t>
            </w:r>
          </w:p>
        </w:tc>
        <w:tc>
          <w:tcPr>
            <w:tcW w:w="669" w:type="dxa"/>
            <w:vAlign w:val="center"/>
          </w:tcPr>
          <w:p>
            <w:pPr>
              <w:rPr>
                <w:lang w:eastAsia="ja-JP"/>
              </w:rPr>
            </w:pPr>
            <w:r>
              <w:rPr>
                <w:rFonts w:hint="eastAsia"/>
              </w:rPr>
              <w:t>GB/T 45001-2020/</w:t>
            </w:r>
            <w:r>
              <w:rPr>
                <w:rFonts w:hint="eastAsia"/>
                <w:lang w:val="de-DE"/>
              </w:rPr>
              <w:t>ISO45001：2018</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rFonts w:hint="eastAsia" w:eastAsia="宋体"/>
                <w:lang w:val="en-US" w:eastAsia="zh-CN"/>
              </w:rPr>
            </w:pPr>
          </w:p>
        </w:tc>
        <w:tc>
          <w:tcPr>
            <w:tcW w:w="2267" w:type="dxa"/>
            <w:vAlign w:val="center"/>
          </w:tcPr>
          <w:p>
            <w:pPr>
              <w:rPr>
                <w:rFonts w:hint="default" w:eastAsia="宋体"/>
                <w:lang w:val="en-US" w:eastAsia="zh-CN"/>
              </w:rPr>
            </w:pPr>
            <w:r>
              <w:rPr>
                <w:rFonts w:hint="eastAsia"/>
                <w:lang w:val="en-US" w:eastAsia="zh-CN"/>
              </w:rPr>
              <w:t>深圳城市规划馆；</w:t>
            </w:r>
            <w:r>
              <w:rPr>
                <w:rFonts w:hint="eastAsia"/>
                <w:lang w:val="de-DE" w:eastAsia="ja-JP"/>
              </w:rPr>
              <w:t>深圳市福田区</w:t>
            </w:r>
            <w:r>
              <w:rPr>
                <w:rFonts w:hint="eastAsia"/>
                <w:lang w:val="en-US" w:eastAsia="zh-CN"/>
              </w:rPr>
              <w:t>福中1路</w:t>
            </w:r>
          </w:p>
        </w:tc>
        <w:tc>
          <w:tcPr>
            <w:tcW w:w="571" w:type="dxa"/>
            <w:vAlign w:val="center"/>
          </w:tcPr>
          <w:p>
            <w:pPr>
              <w:rPr>
                <w:rFonts w:hint="default" w:eastAsia="宋体"/>
                <w:lang w:val="en-US" w:eastAsia="zh-CN"/>
              </w:rPr>
            </w:pPr>
            <w:r>
              <w:rPr>
                <w:rFonts w:hint="eastAsia"/>
                <w:lang w:val="en-US" w:eastAsia="zh-CN"/>
              </w:rPr>
              <w:t>30</w:t>
            </w:r>
          </w:p>
        </w:tc>
        <w:tc>
          <w:tcPr>
            <w:tcW w:w="2803" w:type="dxa"/>
            <w:vAlign w:val="center"/>
          </w:tcPr>
          <w:p>
            <w:pPr>
              <w:rPr>
                <w:lang w:eastAsia="ja-JP"/>
              </w:rPr>
            </w:pPr>
            <w:r>
              <w:rPr>
                <w:rFonts w:hint="eastAsia"/>
                <w:lang w:val="en-US" w:eastAsia="zh-CN"/>
              </w:rPr>
              <w:t>同上</w:t>
            </w:r>
          </w:p>
        </w:tc>
        <w:tc>
          <w:tcPr>
            <w:tcW w:w="669" w:type="dxa"/>
            <w:vAlign w:val="center"/>
          </w:tcPr>
          <w:p>
            <w:pPr>
              <w:rPr>
                <w:rFonts w:hint="eastAsia" w:eastAsia="宋体"/>
                <w:lang w:val="en-US" w:eastAsia="zh-CN"/>
              </w:rPr>
            </w:pPr>
            <w:r>
              <w:rPr>
                <w:rFonts w:hint="eastAsia"/>
                <w:lang w:val="en-US" w:eastAsia="zh-CN"/>
              </w:rPr>
              <w:t>同上</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2020-N1OHSMS-2226478</w:t>
            </w:r>
          </w:p>
        </w:tc>
        <w:tc>
          <w:tcPr>
            <w:tcW w:w="2179" w:type="dxa"/>
            <w:vAlign w:val="center"/>
          </w:tcPr>
          <w:p>
            <w:r>
              <w:t>34.05.00,35.20.00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李青</w:t>
            </w:r>
          </w:p>
        </w:tc>
        <w:tc>
          <w:tcPr>
            <w:tcW w:w="1089" w:type="dxa"/>
            <w:vAlign w:val="center"/>
          </w:tcPr>
          <w:p>
            <w:r>
              <w:t>组员</w:t>
            </w:r>
          </w:p>
        </w:tc>
        <w:tc>
          <w:tcPr>
            <w:tcW w:w="711" w:type="dxa"/>
            <w:vAlign w:val="center"/>
          </w:tcPr>
          <w:p>
            <w:r>
              <w:t>女</w:t>
            </w:r>
          </w:p>
        </w:tc>
        <w:tc>
          <w:tcPr>
            <w:tcW w:w="3870" w:type="dxa"/>
            <w:vAlign w:val="center"/>
          </w:tcPr>
          <w:p>
            <w:r>
              <w:t>2021-N0OHSMS-1251569</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r>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469265" cy="347345"/>
                  <wp:effectExtent l="0" t="0" r="3175" b="317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69265" cy="347345"/>
                          </a:xfrm>
                          <a:prstGeom prst="rect">
                            <a:avLst/>
                          </a:prstGeom>
                          <a:noFill/>
                          <a:ln>
                            <a:noFill/>
                          </a:ln>
                        </pic:spPr>
                      </pic:pic>
                    </a:graphicData>
                  </a:graphic>
                </wp:anchor>
              </w:drawing>
            </w:r>
          </w:p>
        </w:tc>
        <w:tc>
          <w:tcPr>
            <w:tcW w:w="2764" w:type="dxa"/>
            <w:tcMar>
              <w:left w:w="113" w:type="dxa"/>
            </w:tcMar>
          </w:tcPr>
          <w:p>
            <w:pPr>
              <w:rPr>
                <w:rFonts w:hint="default" w:eastAsia="宋体"/>
                <w:lang w:val="en-US" w:eastAsia="zh-CN"/>
              </w:rPr>
            </w:pPr>
            <w:r>
              <w:rPr>
                <w:rFonts w:hint="eastAsia"/>
              </w:rPr>
              <w:t>日期</w:t>
            </w:r>
            <w:r>
              <w:rPr>
                <w:rFonts w:hint="eastAsia"/>
                <w:lang w:val="en-US" w:eastAsia="zh-CN"/>
              </w:rPr>
              <w:t>2021.12.8.</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lang w:val="en-US" w:eastAsia="zh-CN"/>
              </w:rPr>
              <w:t>O</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A3"/>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w:t>
                  </w:r>
                  <w:r>
                    <w:rPr>
                      <w:rFonts w:hint="eastAsia"/>
                    </w:rPr>
                    <w:sym w:font="Wingdings 2" w:char="0052"/>
                  </w:r>
                  <w:r>
                    <w:rPr>
                      <w:rFonts w:hint="eastAsia"/>
                    </w:rPr>
                    <w:t>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w:t>
            </w:r>
            <w:r>
              <w:rPr>
                <w:rFonts w:hint="eastAsia"/>
              </w:rPr>
              <w:sym w:font="Wingdings 2" w:char="0052"/>
            </w:r>
            <w:r>
              <w:rPr>
                <w:rFonts w:hint="eastAsia"/>
              </w:rPr>
              <w:t>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360" w:lineRule="auto"/>
              <w:ind w:firstLine="480" w:firstLineChars="200"/>
              <w:rPr>
                <w:rFonts w:ascii="宋体" w:hAnsi="宋体" w:eastAsia="宋体"/>
                <w:sz w:val="24"/>
              </w:rPr>
            </w:pPr>
            <w:r>
              <w:rPr>
                <w:rFonts w:ascii="宋体" w:hAnsi="宋体" w:eastAsia="宋体"/>
                <w:sz w:val="24"/>
              </w:rPr>
              <w:t>遵章守法</w:t>
            </w:r>
            <w:r>
              <w:rPr>
                <w:rFonts w:hint="eastAsia" w:ascii="宋体" w:hAnsi="宋体" w:eastAsia="宋体"/>
                <w:sz w:val="24"/>
              </w:rPr>
              <w:t>，</w:t>
            </w:r>
            <w:r>
              <w:rPr>
                <w:rFonts w:ascii="宋体" w:hAnsi="宋体" w:eastAsia="宋体"/>
                <w:sz w:val="24"/>
              </w:rPr>
              <w:t>关爱员工</w:t>
            </w:r>
            <w:r>
              <w:rPr>
                <w:rFonts w:hint="eastAsia" w:ascii="宋体" w:hAnsi="宋体" w:eastAsia="宋体"/>
                <w:sz w:val="24"/>
              </w:rPr>
              <w:t>，安全第一，</w:t>
            </w:r>
            <w:r>
              <w:rPr>
                <w:rFonts w:ascii="宋体" w:hAnsi="宋体" w:eastAsia="宋体"/>
                <w:sz w:val="24"/>
              </w:rPr>
              <w:t>持续改进</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b/>
                <w:sz w:val="24"/>
                <w:szCs w:val="24"/>
                <w:u w:val="single"/>
              </w:rPr>
              <w:t>闫秋萍、林海宽、李宁、皮文波、刘琴</w:t>
            </w:r>
            <w:r>
              <w:rPr>
                <w:rFonts w:hint="eastAsia" w:ascii="宋体" w:hAnsi="宋体" w:eastAsia="宋体"/>
                <w:b/>
                <w:sz w:val="24"/>
                <w:szCs w:val="24"/>
                <w:u w:val="single"/>
                <w:lang w:eastAsia="zh-CN"/>
              </w:rPr>
              <w:t>、</w:t>
            </w:r>
            <w:r>
              <w:rPr>
                <w:b/>
                <w:bCs/>
              </w:rPr>
              <w:t>曾丽欢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5784"/>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360" w:lineRule="auto"/>
                    <w:ind w:firstLine="420" w:firstLineChars="200"/>
                    <w:rPr>
                      <w:sz w:val="21"/>
                      <w:szCs w:val="21"/>
                    </w:rPr>
                  </w:pPr>
                  <w:r>
                    <w:rPr>
                      <w:rFonts w:hint="eastAsia"/>
                      <w:sz w:val="21"/>
                      <w:szCs w:val="21"/>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360" w:lineRule="auto"/>
                    <w:ind w:firstLine="420" w:firstLineChars="200"/>
                    <w:rPr>
                      <w:sz w:val="21"/>
                      <w:szCs w:val="21"/>
                    </w:rPr>
                  </w:pPr>
                  <w:r>
                    <w:rPr>
                      <w:rFonts w:hint="eastAsia"/>
                      <w:sz w:val="21"/>
                      <w:szCs w:val="21"/>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tc>
              <w:tc>
                <w:tcPr>
                  <w:tcW w:w="3965" w:type="dxa"/>
                </w:tcPr>
                <w:p>
                  <w:r>
                    <w:drawing>
                      <wp:inline distT="0" distB="0" distL="114300" distR="114300">
                        <wp:extent cx="3535680" cy="43434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535680" cy="434340"/>
                                </a:xfrm>
                                <a:prstGeom prst="rect">
                                  <a:avLst/>
                                </a:prstGeom>
                                <a:noFill/>
                                <a:ln>
                                  <a:noFill/>
                                </a:ln>
                              </pic:spPr>
                            </pic:pic>
                          </a:graphicData>
                        </a:graphic>
                      </wp:inline>
                    </w:drawing>
                  </w:r>
                </w:p>
                <w:p>
                  <w:pPr>
                    <w:pStyle w:val="2"/>
                  </w:pPr>
                  <w:r>
                    <w:drawing>
                      <wp:inline distT="0" distB="0" distL="114300" distR="114300">
                        <wp:extent cx="2712720" cy="25146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2712720" cy="251460"/>
                                </a:xfrm>
                                <a:prstGeom prst="rect">
                                  <a:avLst/>
                                </a:prstGeom>
                                <a:noFill/>
                                <a:ln>
                                  <a:noFill/>
                                </a:ln>
                              </pic:spPr>
                            </pic:pic>
                          </a:graphicData>
                        </a:graphic>
                      </wp:inline>
                    </w:drawing>
                  </w:r>
                </w:p>
                <w:p>
                  <w:pPr>
                    <w:pStyle w:val="2"/>
                  </w:pPr>
                  <w:r>
                    <w:drawing>
                      <wp:inline distT="0" distB="0" distL="114300" distR="114300">
                        <wp:extent cx="2857500" cy="1493520"/>
                        <wp:effectExtent l="0" t="0" r="762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2857500" cy="1493520"/>
                                </a:xfrm>
                                <a:prstGeom prst="rect">
                                  <a:avLst/>
                                </a:prstGeom>
                                <a:noFill/>
                                <a:ln>
                                  <a:noFill/>
                                </a:ln>
                              </pic:spPr>
                            </pic:pic>
                          </a:graphicData>
                        </a:graphic>
                      </wp:inline>
                    </w:drawing>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w:t>
            </w:r>
            <w:r>
              <w:rPr>
                <w:rFonts w:hint="eastAsia"/>
              </w:rPr>
              <w:sym w:font="Wingdings 2" w:char="0052"/>
            </w:r>
            <w:r>
              <w:rPr>
                <w:rFonts w:hint="eastAsia"/>
              </w:rPr>
              <w:t>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sym w:font="Wingdings 2" w:char="00A3"/>
            </w:r>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b w:val="0"/>
                      <w:bCs w:val="0"/>
                      <w:sz w:val="21"/>
                      <w:szCs w:val="21"/>
                    </w:rPr>
                    <w:t>不发生重大安全事故</w:t>
                  </w:r>
                </w:p>
              </w:tc>
              <w:tc>
                <w:tcPr>
                  <w:tcW w:w="3136" w:type="dxa"/>
                  <w:shd w:val="clear" w:color="auto" w:fill="auto"/>
                  <w:vAlign w:val="center"/>
                </w:tcPr>
                <w:p>
                  <w:pPr>
                    <w:rPr>
                      <w:lang w:val="en-GB"/>
                    </w:rPr>
                  </w:pPr>
                  <w:r>
                    <w:rPr>
                      <w:rFonts w:hint="eastAsia"/>
                      <w:b w:val="0"/>
                      <w:bCs w:val="0"/>
                      <w:sz w:val="21"/>
                      <w:szCs w:val="21"/>
                      <w:lang w:eastAsia="zh-CN"/>
                    </w:rPr>
                    <w:t>目标指标及管理方案</w:t>
                  </w:r>
                </w:p>
              </w:tc>
              <w:tc>
                <w:tcPr>
                  <w:tcW w:w="1350" w:type="dxa"/>
                  <w:shd w:val="clear" w:color="auto" w:fill="auto"/>
                  <w:vAlign w:val="center"/>
                </w:tcPr>
                <w:p>
                  <w:pPr>
                    <w:rPr>
                      <w:lang w:val="en-GB"/>
                    </w:rPr>
                  </w:pPr>
                  <w:r>
                    <w:rPr>
                      <w:rFonts w:hint="eastAsia" w:ascii="宋体" w:hAnsi="宋体" w:cs="宋体"/>
                      <w:b w:val="0"/>
                      <w:bCs w:val="0"/>
                      <w:sz w:val="21"/>
                      <w:szCs w:val="21"/>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b w:val="0"/>
                      <w:bCs w:val="0"/>
                      <w:sz w:val="21"/>
                      <w:szCs w:val="21"/>
                    </w:rPr>
                    <w:t>安全事件</w:t>
                  </w:r>
                  <w:r>
                    <w:rPr>
                      <w:rFonts w:hint="eastAsia"/>
                      <w:b w:val="0"/>
                      <w:bCs w:val="0"/>
                      <w:sz w:val="21"/>
                      <w:szCs w:val="21"/>
                    </w:rPr>
                    <w:tab/>
                  </w:r>
                  <w:r>
                    <w:rPr>
                      <w:rFonts w:hint="eastAsia"/>
                      <w:b w:val="0"/>
                      <w:bCs w:val="0"/>
                      <w:sz w:val="21"/>
                      <w:szCs w:val="21"/>
                    </w:rPr>
                    <w:t>≤2次/年</w:t>
                  </w:r>
                </w:p>
              </w:tc>
              <w:tc>
                <w:tcPr>
                  <w:tcW w:w="3136" w:type="dxa"/>
                  <w:shd w:val="clear" w:color="auto" w:fill="auto"/>
                  <w:vAlign w:val="center"/>
                </w:tcPr>
                <w:p>
                  <w:pPr>
                    <w:rPr>
                      <w:rFonts w:ascii="宋体" w:hAnsi="宋体"/>
                    </w:rPr>
                  </w:pPr>
                  <w:r>
                    <w:rPr>
                      <w:rFonts w:hint="eastAsia"/>
                      <w:b w:val="0"/>
                      <w:bCs w:val="0"/>
                      <w:sz w:val="21"/>
                      <w:szCs w:val="21"/>
                      <w:lang w:eastAsia="zh-CN"/>
                    </w:rPr>
                    <w:t>目标指标及管理方案</w:t>
                  </w:r>
                </w:p>
              </w:tc>
              <w:tc>
                <w:tcPr>
                  <w:tcW w:w="1350" w:type="dxa"/>
                  <w:shd w:val="clear" w:color="auto" w:fill="auto"/>
                  <w:vAlign w:val="center"/>
                </w:tcPr>
                <w:p>
                  <w:pPr>
                    <w:rPr>
                      <w:rFonts w:ascii="宋体" w:hAnsi="宋体"/>
                    </w:rPr>
                  </w:pPr>
                  <w:r>
                    <w:rPr>
                      <w:rFonts w:hint="eastAsia" w:ascii="宋体" w:hAnsi="宋体" w:cs="宋体"/>
                      <w:b w:val="0"/>
                      <w:bCs w:val="0"/>
                      <w:sz w:val="21"/>
                      <w:szCs w:val="21"/>
                    </w:rPr>
                    <w:t>行政部</w:t>
                  </w:r>
                </w:p>
              </w:tc>
              <w:tc>
                <w:tcPr>
                  <w:tcW w:w="1774" w:type="dxa"/>
                  <w:shd w:val="clear" w:color="auto" w:fill="auto"/>
                  <w:vAlign w:val="center"/>
                </w:tcPr>
                <w:p>
                  <w:pPr>
                    <w:jc w:val="center"/>
                    <w:rPr>
                      <w:rFonts w:ascii="宋体" w:hAnsi="宋体"/>
                    </w:rPr>
                  </w:pPr>
                  <w:r>
                    <w:rPr>
                      <w:rFonts w:hint="eastAsia" w:ascii="宋体" w:hAnsi="宋体"/>
                      <w:lang w:val="en-US" w:eastAsia="zh-CN"/>
                    </w:rPr>
                    <w:t>已达成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b w:val="0"/>
                      <w:bCs w:val="0"/>
                      <w:sz w:val="21"/>
                      <w:szCs w:val="21"/>
                    </w:rPr>
                    <w:t>员工满意度</w:t>
                  </w:r>
                  <w:r>
                    <w:rPr>
                      <w:rFonts w:hint="eastAsia"/>
                      <w:b w:val="0"/>
                      <w:bCs w:val="0"/>
                      <w:sz w:val="21"/>
                      <w:szCs w:val="21"/>
                    </w:rPr>
                    <w:tab/>
                  </w:r>
                  <w:r>
                    <w:rPr>
                      <w:rFonts w:hint="eastAsia"/>
                      <w:b w:val="0"/>
                      <w:bCs w:val="0"/>
                      <w:sz w:val="21"/>
                      <w:szCs w:val="21"/>
                    </w:rPr>
                    <w:t>≥80分</w:t>
                  </w:r>
                </w:p>
              </w:tc>
              <w:tc>
                <w:tcPr>
                  <w:tcW w:w="3136" w:type="dxa"/>
                  <w:shd w:val="clear" w:color="auto" w:fill="auto"/>
                  <w:vAlign w:val="center"/>
                </w:tcPr>
                <w:p>
                  <w:pPr>
                    <w:rPr>
                      <w:rFonts w:ascii="宋体" w:hAnsi="宋体"/>
                    </w:rPr>
                  </w:pPr>
                  <w:r>
                    <w:rPr>
                      <w:rFonts w:hint="eastAsia"/>
                      <w:b w:val="0"/>
                      <w:bCs w:val="0"/>
                      <w:sz w:val="21"/>
                      <w:szCs w:val="21"/>
                      <w:lang w:eastAsia="zh-CN"/>
                    </w:rPr>
                    <w:t>目标指标及管理方案</w:t>
                  </w:r>
                </w:p>
              </w:tc>
              <w:tc>
                <w:tcPr>
                  <w:tcW w:w="1350" w:type="dxa"/>
                  <w:shd w:val="clear" w:color="auto" w:fill="auto"/>
                  <w:vAlign w:val="center"/>
                </w:tcPr>
                <w:p>
                  <w:pPr>
                    <w:rPr>
                      <w:rFonts w:ascii="宋体" w:hAnsi="宋体"/>
                    </w:rPr>
                  </w:pPr>
                  <w:r>
                    <w:rPr>
                      <w:rFonts w:hint="eastAsia" w:ascii="宋体" w:hAnsi="宋体" w:cs="宋体"/>
                      <w:b w:val="0"/>
                      <w:bCs w:val="0"/>
                      <w:sz w:val="21"/>
                      <w:szCs w:val="21"/>
                    </w:rPr>
                    <w:t>行政部</w:t>
                  </w:r>
                </w:p>
              </w:tc>
              <w:tc>
                <w:tcPr>
                  <w:tcW w:w="1774" w:type="dxa"/>
                  <w:shd w:val="clear" w:color="auto" w:fill="auto"/>
                  <w:vAlign w:val="center"/>
                </w:tcPr>
                <w:p>
                  <w:pPr>
                    <w:jc w:val="center"/>
                    <w:rPr>
                      <w:rFonts w:ascii="宋体" w:hAnsi="宋体"/>
                    </w:rPr>
                  </w:pPr>
                  <w:r>
                    <w:rPr>
                      <w:rFonts w:hint="eastAsia" w:ascii="宋体" w:hAnsi="宋体"/>
                      <w:lang w:val="en-US" w:eastAsia="zh-CN"/>
                    </w:rPr>
                    <w:t>已达成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781</w:t>
            </w:r>
            <w:bookmarkStart w:id="34" w:name="_GoBack"/>
            <w:bookmarkEnd w:id="34"/>
            <w:r>
              <w:rPr>
                <w:rFonts w:hint="eastAsia"/>
              </w:rPr>
              <w:t>平方米；生产车间个；库房个；实验室个；</w:t>
            </w:r>
          </w:p>
          <w:p>
            <w:pPr>
              <w:rPr>
                <w:u w:val="single"/>
              </w:rPr>
            </w:pPr>
            <w:r>
              <w:rPr>
                <w:rFonts w:hint="eastAsia"/>
              </w:rPr>
              <w:t>主要生产设备有：</w:t>
            </w:r>
            <w:r>
              <w:rPr>
                <w:rFonts w:hint="eastAsia" w:ascii="宋体" w:hAnsi="宋体"/>
                <w:sz w:val="21"/>
                <w:szCs w:val="21"/>
              </w:rPr>
              <w:t>投影仪、电脑</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sym w:font="Wingdings 2" w:char="0052"/>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A3"/>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A3"/>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sym w:font="Wingdings 2" w:char="00A3"/>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A3"/>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应急管理、目标管理方案</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A3"/>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18</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480369"/>
    <w:rsid w:val="03A85140"/>
    <w:rsid w:val="04FC4254"/>
    <w:rsid w:val="071D5A61"/>
    <w:rsid w:val="07342561"/>
    <w:rsid w:val="082D5DC8"/>
    <w:rsid w:val="08B91FD9"/>
    <w:rsid w:val="129A10DE"/>
    <w:rsid w:val="12AD766B"/>
    <w:rsid w:val="153E069C"/>
    <w:rsid w:val="178647BD"/>
    <w:rsid w:val="18C43E6B"/>
    <w:rsid w:val="196333D9"/>
    <w:rsid w:val="19D4213B"/>
    <w:rsid w:val="1B096ACD"/>
    <w:rsid w:val="1D046191"/>
    <w:rsid w:val="1EB236D4"/>
    <w:rsid w:val="1F264E9B"/>
    <w:rsid w:val="23844483"/>
    <w:rsid w:val="2795566D"/>
    <w:rsid w:val="2A713A65"/>
    <w:rsid w:val="2A7F1337"/>
    <w:rsid w:val="2E4060C6"/>
    <w:rsid w:val="2E5939B3"/>
    <w:rsid w:val="2F8B27FC"/>
    <w:rsid w:val="31905D36"/>
    <w:rsid w:val="36096E78"/>
    <w:rsid w:val="374C059A"/>
    <w:rsid w:val="388A7983"/>
    <w:rsid w:val="39691347"/>
    <w:rsid w:val="3A2F2590"/>
    <w:rsid w:val="3A914FF9"/>
    <w:rsid w:val="3B630596"/>
    <w:rsid w:val="3E360A31"/>
    <w:rsid w:val="3FA57901"/>
    <w:rsid w:val="41302EF7"/>
    <w:rsid w:val="41EA4FEF"/>
    <w:rsid w:val="42AF682B"/>
    <w:rsid w:val="46F506BE"/>
    <w:rsid w:val="491C63D6"/>
    <w:rsid w:val="4A1B48DF"/>
    <w:rsid w:val="4AD06813"/>
    <w:rsid w:val="4C130027"/>
    <w:rsid w:val="4C5175E7"/>
    <w:rsid w:val="4EB33D92"/>
    <w:rsid w:val="4F5C39D0"/>
    <w:rsid w:val="541B4C9A"/>
    <w:rsid w:val="577F7E23"/>
    <w:rsid w:val="5B2041F4"/>
    <w:rsid w:val="5CE76DCB"/>
    <w:rsid w:val="5FC87A03"/>
    <w:rsid w:val="600357A2"/>
    <w:rsid w:val="62EE2739"/>
    <w:rsid w:val="64581C13"/>
    <w:rsid w:val="64897A55"/>
    <w:rsid w:val="6A3550F2"/>
    <w:rsid w:val="6B122D3D"/>
    <w:rsid w:val="6CAD6B8B"/>
    <w:rsid w:val="6CF52158"/>
    <w:rsid w:val="6F384DDC"/>
    <w:rsid w:val="70840239"/>
    <w:rsid w:val="70A54C5E"/>
    <w:rsid w:val="72556331"/>
    <w:rsid w:val="729B114E"/>
    <w:rsid w:val="759F78C3"/>
    <w:rsid w:val="770905E2"/>
    <w:rsid w:val="78623C73"/>
    <w:rsid w:val="78C56698"/>
    <w:rsid w:val="78CF0E45"/>
    <w:rsid w:val="79BE2900"/>
    <w:rsid w:val="7A6F443F"/>
    <w:rsid w:val="7E3B126F"/>
    <w:rsid w:val="7F7634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2021-12-16T08:59:45Z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