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371"/>
        <w:gridCol w:w="116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深圳市丝路蓝创意展示有限公司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34.05.00;35.20.00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34.05.00;35.20.00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ge">
                    <wp:posOffset>177800</wp:posOffset>
                  </wp:positionV>
                  <wp:extent cx="819785" cy="497205"/>
                  <wp:effectExtent l="0" t="0" r="3175" b="571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主题展区设计——展品展项设计——现场布展——布展验收——交付验收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主要风险：无资质和未经过服务人员现场施工；安全设备不符合要求。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控制措施：关键岗位人员持证上岗，执行安全操作规范，安全标识、围栏、灭火器、消火栓按规定布置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仿宋"/>
                <w:b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服务现场</w:t>
            </w:r>
            <w:r>
              <w:rPr>
                <w:rFonts w:hint="eastAsia" w:ascii="仿宋" w:hAnsi="仿宋" w:eastAsia="仿宋"/>
                <w:szCs w:val="21"/>
              </w:rPr>
              <w:t>易燃易爆品贮存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不当导致的火灾，办公场所及服务现场用电管理不当导致的触电；控制措施：制订管理方案及应急措施。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ISO 45001：2018《职业健康安全管理体系 要求及使用指南》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中华人民共和国安全生产法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中华人民共和国劳动法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中华人民共和国消防法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中华人民共和国职业病防治法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中华人民共和国道路交通安全法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工作场所安全使用化学品规定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国家危险废物名录</w:t>
            </w:r>
          </w:p>
          <w:p>
            <w:pPr>
              <w:numPr>
                <w:ilvl w:val="0"/>
                <w:numId w:val="1"/>
              </w:numPr>
              <w:tabs>
                <w:tab w:val="left" w:pos="840"/>
              </w:tabs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危险化学品安全管理条例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功能检测，动画检测，展品外观、制作工艺检测，机械检测；按各部分的检验规范执行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385445</wp:posOffset>
                  </wp:positionV>
                  <wp:extent cx="469265" cy="347345"/>
                  <wp:effectExtent l="0" t="0" r="3175" b="3175"/>
                  <wp:wrapTopAndBottom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2021.12.8.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239395</wp:posOffset>
                  </wp:positionV>
                  <wp:extent cx="469265" cy="347345"/>
                  <wp:effectExtent l="0" t="0" r="3175" b="3175"/>
                  <wp:wrapTopAndBottom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2021.12.8.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76E5E"/>
    <w:multiLevelType w:val="multilevel"/>
    <w:tmpl w:val="7BB76E5E"/>
    <w:lvl w:ilvl="0" w:tentative="0">
      <w:start w:val="1"/>
      <w:numFmt w:val="bullet"/>
      <w:lvlText w:val="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432F6C"/>
    <w:rsid w:val="0C92636F"/>
    <w:rsid w:val="125366DF"/>
    <w:rsid w:val="14AB0250"/>
    <w:rsid w:val="16B84DD4"/>
    <w:rsid w:val="174F550E"/>
    <w:rsid w:val="23B3048D"/>
    <w:rsid w:val="27AD2869"/>
    <w:rsid w:val="2DAC146A"/>
    <w:rsid w:val="30470360"/>
    <w:rsid w:val="3200478E"/>
    <w:rsid w:val="32646C0C"/>
    <w:rsid w:val="36107446"/>
    <w:rsid w:val="44DD0E3B"/>
    <w:rsid w:val="4E8A5468"/>
    <w:rsid w:val="4FA03E1C"/>
    <w:rsid w:val="540201AA"/>
    <w:rsid w:val="63C424BC"/>
    <w:rsid w:val="64492EB6"/>
    <w:rsid w:val="73E060CE"/>
    <w:rsid w:val="74156F39"/>
    <w:rsid w:val="7D9755AF"/>
    <w:rsid w:val="7E910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2021-12-14T03:40:08Z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