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b/>
          <w:sz w:val="28"/>
          <w:szCs w:val="28"/>
        </w:rPr>
      </w:pPr>
      <w:bookmarkStart w:id="1" w:name="_GoBack"/>
      <w:r>
        <w:rPr>
          <w:rFonts w:hint="default"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-222250</wp:posOffset>
            </wp:positionH>
            <wp:positionV relativeFrom="paragraph">
              <wp:posOffset>-550545</wp:posOffset>
            </wp:positionV>
            <wp:extent cx="7190740" cy="10165715"/>
            <wp:effectExtent l="0" t="0" r="10160" b="6985"/>
            <wp:wrapNone/>
            <wp:docPr id="1" name="图片 1" descr="9 设备溯源抽查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 设备溯源抽查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0740" cy="1016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0173-2019-2021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335"/>
        <w:gridCol w:w="1000"/>
        <w:gridCol w:w="1206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宝鸡市瑞焱金属磨料有限责任公司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6003741327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(0-300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0.04㎜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147448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Calibri" w:hAnsi="Calibri" w:eastAsia="宋体" w:cs="Calibri"/>
                <w:szCs w:val="21"/>
                <w:lang w:val="en-US" w:eastAsia="zh-CN"/>
              </w:rPr>
              <w:t>4</w:t>
            </w:r>
            <w:r>
              <w:rPr>
                <w:rFonts w:hint="default" w:ascii="Calibri" w:hAnsi="Calibri" w:eastAsia="宋体" w:cs="Calibri"/>
                <w:szCs w:val="21"/>
                <w:lang w:val="en-US" w:eastAsia="zh-CN"/>
              </w:rPr>
              <w:t>μ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m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布氏硬度计</w:t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B20022511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HB-3000B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标准布氏硬度块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倒置金相显微镜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1901428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MDJ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5.0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％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玻璃线纹尺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2021.10.8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红外测温仪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BJRY-01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ST1350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20℃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二等标准热电偶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公法线千分尺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911730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(75-100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default" w:ascii="Calibri" w:hAnsi="Calibri" w:eastAsia="宋体" w:cs="Calibri"/>
                <w:szCs w:val="21"/>
                <w:lang w:val="en-US" w:eastAsia="zh-CN"/>
              </w:rPr>
              <w:t>μ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深度尺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6012F10823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(0-200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0.04㎜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深度千分尺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52049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(0-100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0.04㎜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未建立计量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标准，测量设备送至</w:t>
            </w: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  <w:r>
              <w:rPr>
                <w:rFonts w:hint="eastAsia"/>
                <w:szCs w:val="21"/>
              </w:rPr>
              <w:t>校准，抽查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48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8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5E3B12"/>
    <w:rsid w:val="7F324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2021-12-08T09:27:05Z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268AC171ADB94B8D813848EC47BCEC1A</vt:lpwstr>
  </property>
</Properties>
</file>