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0611-2019-E-2021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宝鸡市瑞焱金属磨料有限责任公司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宝鸡市瑞焱金属磨料有限责任公司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陕西省宝鸡市高新开发区钓渭镇朱家滩村</w:t>
            </w:r>
            <w:bookmarkEnd w:id="6"/>
          </w:p>
        </w:tc>
        <w:tc>
          <w:tcPr>
            <w:tcW w:w="1242" w:type="dxa"/>
            <w:vMerge w:val="restart"/>
            <w:vAlign w:val="center"/>
          </w:tcPr>
          <w:p>
            <w:r>
              <w:rPr>
                <w:rFonts w:hint="eastAsia"/>
              </w:rPr>
              <w:t>邮编</w:t>
            </w:r>
          </w:p>
        </w:tc>
        <w:tc>
          <w:tcPr>
            <w:tcW w:w="1771" w:type="dxa"/>
          </w:tcPr>
          <w:p>
            <w:bookmarkStart w:id="7" w:name="注册邮编"/>
            <w:r>
              <w:t>610399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陕西省宝鸡市高新开发区钓渭镇朱家滩村</w:t>
            </w:r>
            <w:bookmarkEnd w:id="8"/>
          </w:p>
        </w:tc>
        <w:tc>
          <w:tcPr>
            <w:tcW w:w="1242" w:type="dxa"/>
            <w:vMerge w:val="continue"/>
            <w:vAlign w:val="center"/>
          </w:tcPr>
          <w:p/>
        </w:tc>
        <w:tc>
          <w:tcPr>
            <w:tcW w:w="1771" w:type="dxa"/>
          </w:tcPr>
          <w:p>
            <w:bookmarkStart w:id="9" w:name="办公邮编"/>
            <w:r>
              <w:t>610399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朱莉</w:t>
            </w:r>
            <w:bookmarkEnd w:id="10"/>
          </w:p>
        </w:tc>
        <w:tc>
          <w:tcPr>
            <w:tcW w:w="1313" w:type="dxa"/>
            <w:vAlign w:val="center"/>
          </w:tcPr>
          <w:p>
            <w:r>
              <w:rPr>
                <w:rFonts w:hint="eastAsia"/>
              </w:rPr>
              <w:t>电话.</w:t>
            </w:r>
          </w:p>
        </w:tc>
        <w:tc>
          <w:tcPr>
            <w:tcW w:w="2180" w:type="dxa"/>
            <w:vAlign w:val="center"/>
          </w:tcPr>
          <w:p>
            <w:bookmarkStart w:id="11" w:name="联系人电话"/>
            <w:r>
              <w:t>15319188873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郭会军</w:t>
            </w:r>
            <w:bookmarkEnd w:id="13"/>
          </w:p>
        </w:tc>
        <w:tc>
          <w:tcPr>
            <w:tcW w:w="1313" w:type="dxa"/>
            <w:vAlign w:val="center"/>
          </w:tcPr>
          <w:p>
            <w:r>
              <w:rPr>
                <w:rFonts w:hint="eastAsia"/>
              </w:rPr>
              <w:t>管理者代表</w:t>
            </w:r>
          </w:p>
        </w:tc>
        <w:tc>
          <w:tcPr>
            <w:tcW w:w="2180" w:type="dxa"/>
          </w:tcPr>
          <w:p>
            <w:bookmarkStart w:id="14" w:name="管理者代表"/>
            <w:r>
              <w:t>郭会军</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auto"/>
                <w:szCs w:val="18"/>
                <w:lang w:val="en-US" w:eastAsia="zh-CN"/>
              </w:rPr>
              <w:t>下料-加热-粗模锻-加热-精锻-热处理-检验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2021年12月08日 上午至2021年12月09日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陕西省宝鸡市高新开发区钓渭镇朱家滩村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锻造件（齿轮）的生产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宝鸡市瑞焱金属磨料有限责任公司</w:t>
            </w:r>
            <w:r>
              <w:rPr>
                <w:rFonts w:hint="eastAsia"/>
                <w:lang w:val="de-DE" w:eastAsia="zh-CN"/>
              </w:rPr>
              <w:t>、</w:t>
            </w:r>
            <w:r>
              <w:rPr>
                <w:rFonts w:hint="eastAsia"/>
                <w:lang w:val="de-DE" w:eastAsia="ja-JP"/>
              </w:rPr>
              <w:t>陕西省宝鸡市高新开发区钓渭镇朱家滩村</w:t>
            </w:r>
          </w:p>
        </w:tc>
        <w:tc>
          <w:tcPr>
            <w:tcW w:w="2267" w:type="dxa"/>
          </w:tcPr>
          <w:p>
            <w:pPr>
              <w:rPr>
                <w:lang w:val="de-DE" w:eastAsia="ja-JP"/>
              </w:rPr>
            </w:pPr>
            <w:r>
              <w:rPr>
                <w:rFonts w:hint="eastAsia"/>
                <w:lang w:val="de-DE" w:eastAsia="ja-JP"/>
              </w:rPr>
              <w:t>陕西省宝鸡市高新开发区钓渭镇朱家滩村</w:t>
            </w:r>
          </w:p>
        </w:tc>
        <w:tc>
          <w:tcPr>
            <w:tcW w:w="571" w:type="dxa"/>
            <w:vAlign w:val="center"/>
          </w:tcPr>
          <w:p>
            <w:pPr>
              <w:rPr>
                <w:rFonts w:hint="default" w:eastAsia="宋体"/>
                <w:lang w:val="en-US" w:eastAsia="zh-CN"/>
              </w:rPr>
            </w:pPr>
            <w:r>
              <w:rPr>
                <w:rFonts w:hint="eastAsia"/>
                <w:lang w:val="en-US" w:eastAsia="zh-CN"/>
              </w:rPr>
              <w:t>65</w:t>
            </w:r>
          </w:p>
        </w:tc>
        <w:tc>
          <w:tcPr>
            <w:tcW w:w="2803" w:type="dxa"/>
            <w:vAlign w:val="center"/>
          </w:tcPr>
          <w:p>
            <w:pPr>
              <w:rPr>
                <w:lang w:eastAsia="ja-JP"/>
              </w:rPr>
            </w:pPr>
            <w:r>
              <w:rPr>
                <w:rFonts w:hint="eastAsia"/>
                <w:lang w:eastAsia="ja-JP"/>
              </w:rPr>
              <w:t>锻造件（齿轮）的生产</w:t>
            </w:r>
          </w:p>
        </w:tc>
        <w:tc>
          <w:tcPr>
            <w:tcW w:w="669" w:type="dxa"/>
            <w:vAlign w:val="center"/>
          </w:tcPr>
          <w:p>
            <w:pPr>
              <w:rPr>
                <w:lang w:eastAsia="ja-JP"/>
              </w:rPr>
            </w:pPr>
            <w:r>
              <w:rPr>
                <w:rFonts w:hint="eastAsia"/>
                <w:lang w:eastAsia="ja-JP"/>
              </w:rPr>
              <w:t xml:space="preserve">GB/T24001-2016 </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2020-N1EMS-1263290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王凯</w:t>
            </w:r>
          </w:p>
        </w:tc>
        <w:tc>
          <w:tcPr>
            <w:tcW w:w="1089" w:type="dxa"/>
            <w:vAlign w:val="center"/>
          </w:tcPr>
          <w:p>
            <w:r>
              <w:t>组员</w:t>
            </w:r>
          </w:p>
        </w:tc>
        <w:tc>
          <w:tcPr>
            <w:tcW w:w="711" w:type="dxa"/>
            <w:vAlign w:val="center"/>
          </w:tcPr>
          <w:p>
            <w:r>
              <w:t>男</w:t>
            </w:r>
          </w:p>
        </w:tc>
        <w:tc>
          <w:tcPr>
            <w:tcW w:w="3870" w:type="dxa"/>
            <w:vAlign w:val="center"/>
          </w:tcPr>
          <w:p>
            <w:r>
              <w:t>ISC-JSZJ-449</w:t>
            </w:r>
          </w:p>
          <w:p>
            <w:r>
              <w:t>宝鸡丰信机械铸造有限公司</w:t>
            </w:r>
          </w:p>
        </w:tc>
        <w:tc>
          <w:tcPr>
            <w:tcW w:w="2179" w:type="dxa"/>
            <w:vAlign w:val="center"/>
          </w:tcPr>
          <w:p>
            <w:r>
              <w:t>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上次审核未发现不符合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279400</wp:posOffset>
                  </wp:positionH>
                  <wp:positionV relativeFrom="paragraph">
                    <wp:posOffset>332740</wp:posOffset>
                  </wp:positionV>
                  <wp:extent cx="645795" cy="5359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45795" cy="53594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2021.12.9</w:t>
            </w:r>
          </w:p>
        </w:tc>
      </w:tr>
    </w:tbl>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最高管理者制定了文件化的管理体系方针：让环保扎根此刻，用绿色昭示未来</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危险废弃物未按照要求处置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交由有资质的处理单位统一处理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2017.9</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sym w:font="Wingdings 2" w:char="0052"/>
            </w: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eastAsia="宋体" w:cs="Times New Roman"/>
                    </w:rPr>
                    <w:t>1、环境污染事故为0</w:t>
                  </w:r>
                </w:p>
              </w:tc>
              <w:tc>
                <w:tcPr>
                  <w:tcW w:w="3136" w:type="dxa"/>
                  <w:shd w:val="clear" w:color="auto" w:fill="auto"/>
                  <w:vAlign w:val="center"/>
                </w:tcPr>
                <w:p>
                  <w:pPr>
                    <w:shd w:val="clear" w:color="auto" w:fill="EBF1DE" w:themeFill="accent3" w:themeFillTint="32"/>
                    <w:rPr>
                      <w:lang w:val="en-GB"/>
                    </w:rPr>
                  </w:pPr>
                  <w:r>
                    <w:rPr>
                      <w:rFonts w:hint="eastAsia" w:ascii="宋体" w:hAnsi="宋体" w:eastAsia="宋体" w:cs="Times New Roman"/>
                      <w:lang w:val="en-US" w:eastAsia="zh-CN"/>
                    </w:rPr>
                    <w:t>加强人员环保意识，及环保设施的检查</w:t>
                  </w:r>
                </w:p>
              </w:tc>
              <w:tc>
                <w:tcPr>
                  <w:tcW w:w="1350" w:type="dxa"/>
                  <w:shd w:val="clear" w:color="auto" w:fill="auto"/>
                  <w:vAlign w:val="center"/>
                </w:tcPr>
                <w:p>
                  <w:pPr>
                    <w:shd w:val="clear" w:color="auto" w:fill="EBF1DE" w:themeFill="accent3" w:themeFillTint="32"/>
                    <w:rPr>
                      <w:lang w:val="en-GB"/>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ascii="宋体" w:hAnsi="宋体"/>
                      <w:lang w:val="en-GB"/>
                    </w:rPr>
                  </w:pPr>
                  <w:r>
                    <w:rPr>
                      <w:rFonts w:hint="eastAsia" w:ascii="宋体" w:hAnsi="宋体" w:eastAsia="宋体" w:cs="Times New Roman"/>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eastAsia="宋体" w:cs="Times New Roman"/>
                    </w:rPr>
                    <w:t>2、固体废物分类处置合格率≥95%</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加强废弃物有效处理</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pPr>
                  <w:r>
                    <w:rPr>
                      <w:rFonts w:hint="eastAsia" w:ascii="宋体" w:hAnsi="宋体" w:eastAsia="宋体" w:cs="Times New Roman"/>
                    </w:rPr>
                    <w:t>3、万元产值降低电消耗1%。</w:t>
                  </w:r>
                </w:p>
              </w:tc>
              <w:tc>
                <w:tcPr>
                  <w:tcW w:w="3136"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节约能源</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ascii="宋体" w:hAnsi="宋体"/>
                    </w:rPr>
                  </w:pPr>
                  <w:r>
                    <w:rPr>
                      <w:rFonts w:hint="eastAsia" w:ascii="宋体" w:hAnsi="宋体" w:eastAsia="宋体" w:cs="Times New Roman"/>
                      <w:lang w:val="en-GB"/>
                    </w:rPr>
                    <w:t>1.</w:t>
                  </w:r>
                  <w:r>
                    <w:rPr>
                      <w:rFonts w:hint="eastAsia" w:ascii="宋体" w:hAnsi="宋体" w:eastAsia="宋体" w:cs="Times New Roman"/>
                      <w:lang w:val="en-US" w:eastAsia="zh-CN"/>
                    </w:rPr>
                    <w:t>10</w:t>
                  </w:r>
                  <w:r>
                    <w:rPr>
                      <w:rFonts w:hint="eastAsia" w:ascii="宋体" w:hAnsi="宋体" w:eastAsia="宋体" w:cs="Times New Roman"/>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rPr>
              <w:sym w:font="Wingdings" w:char="00FE"/>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sym w:font="Wingdings" w:char="00FE"/>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sym w:font="Wingdings" w:char="00FE"/>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4200</w:t>
            </w:r>
            <w:r>
              <w:rPr>
                <w:rFonts w:hint="eastAsia"/>
              </w:rPr>
              <w:t>平方米；生产车间</w:t>
            </w:r>
            <w:r>
              <w:rPr>
                <w:rFonts w:hint="eastAsia"/>
                <w:lang w:val="en-US" w:eastAsia="zh-CN"/>
              </w:rPr>
              <w:t>3</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default"/>
                <w:u w:val="single"/>
                <w:lang w:val="en-US"/>
              </w:rPr>
            </w:pPr>
            <w:r>
              <w:rPr>
                <w:rFonts w:hint="eastAsia"/>
              </w:rPr>
              <w:t>主要生产设备有：</w:t>
            </w:r>
            <w:r>
              <w:rPr>
                <w:rFonts w:hint="eastAsia"/>
                <w:u w:val="single"/>
                <w:lang w:val="en-US" w:eastAsia="zh-CN"/>
              </w:rPr>
              <w:t>锻造机等</w:t>
            </w:r>
            <w:bookmarkStart w:id="34" w:name="_GoBack"/>
            <w:bookmarkEnd w:id="34"/>
          </w:p>
          <w:p>
            <w:pPr>
              <w:shd w:val="clear" w:color="auto" w:fill="EBF1DE" w:themeFill="accent3" w:themeFillTint="32"/>
              <w:rPr>
                <w:rFonts w:hint="default"/>
                <w:u w:val="single"/>
                <w:lang w:val="en-US"/>
              </w:rPr>
            </w:pPr>
            <w:r>
              <w:rPr>
                <w:rFonts w:hint="eastAsia"/>
              </w:rPr>
              <w:t>主要环保设备有：</w:t>
            </w:r>
            <w:r>
              <w:rPr>
                <w:rFonts w:hint="eastAsia"/>
                <w:u w:val="single"/>
                <w:lang w:val="en-US" w:eastAsia="zh-CN"/>
              </w:rPr>
              <w:t>灭火器等</w:t>
            </w:r>
          </w:p>
          <w:p>
            <w:pPr>
              <w:shd w:val="clear" w:color="auto" w:fill="EBF1DE" w:themeFill="accent3" w:themeFillTint="32"/>
            </w:pPr>
            <w:r>
              <w:rPr>
                <w:rFonts w:hint="eastAsia"/>
              </w:rPr>
              <w:t>特种设备：</w:t>
            </w:r>
            <w:r>
              <w:rPr>
                <w:rFonts w:hint="eastAsia" w:ascii="Wingdings" w:hAnsi="Wingdings"/>
              </w:rPr>
              <w:sym w:font="Wingdings" w:char="00FE"/>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sym w:font="Wingdings" w:char="00FE"/>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sym w:font="Wingdings" w:char="00FE"/>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sym w:font="Wingdings" w:char="00FE"/>
            </w:r>
            <w:r>
              <w:rPr>
                <w:rFonts w:hint="eastAsia"/>
              </w:rPr>
              <w:t xml:space="preserve">招聘 </w:t>
            </w:r>
            <w:r>
              <w:rPr>
                <w:rFonts w:hint="eastAsia" w:ascii="Wingdings" w:hAnsi="Wingdings"/>
              </w:rPr>
              <w:sym w:font="Wingdings" w:char="00FE"/>
            </w:r>
            <w:r>
              <w:rPr>
                <w:rFonts w:hint="eastAsia"/>
              </w:rPr>
              <w:t xml:space="preserve">换岗  </w:t>
            </w:r>
            <w:r>
              <w:rPr>
                <w:rFonts w:hint="eastAsia" w:ascii="Wingdings" w:hAnsi="Wingdings"/>
              </w:rPr>
              <w:sym w:font="Wingdings" w:char="00FE"/>
            </w:r>
            <w:r>
              <w:rPr>
                <w:rFonts w:hint="eastAsia"/>
              </w:rPr>
              <w:t xml:space="preserve">培训  </w:t>
            </w:r>
            <w:r>
              <w:rPr>
                <w:rFonts w:hint="eastAsia" w:ascii="Wingdings" w:hAnsi="Wingdings"/>
              </w:rPr>
              <w:sym w:font="Wingdings" w:char="00FE"/>
            </w:r>
            <w:r>
              <w:rPr>
                <w:rFonts w:hint="eastAsia"/>
              </w:rPr>
              <w:t xml:space="preserve">考核   </w:t>
            </w:r>
            <w:r>
              <w:rPr>
                <w:rFonts w:hint="eastAsia" w:ascii="Wingdings" w:hAnsi="Wingdings"/>
              </w:rPr>
              <w:sym w:font="Wingdings" w:char="00FE"/>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sym w:font="Wingdings" w:char="00FE"/>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sym w:font="Wingdings" w:char="00FE"/>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w:char="00FE"/>
            </w:r>
            <w:r>
              <w:rPr>
                <w:rFonts w:hint="eastAsia"/>
              </w:rPr>
              <w:t xml:space="preserve">会议传达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培训  </w:t>
            </w:r>
            <w:r>
              <w:rPr>
                <w:rFonts w:hint="eastAsia" w:ascii="Wingdings" w:hAnsi="Wingdings"/>
              </w:rPr>
              <w:sym w:font="Wingdings" w:char="00FE"/>
            </w:r>
            <w:r>
              <w:rPr>
                <w:rFonts w:hint="eastAsia"/>
              </w:rPr>
              <w:t xml:space="preserve">看板   </w:t>
            </w:r>
            <w:r>
              <w:rPr>
                <w:rFonts w:hint="eastAsia" w:ascii="Wingdings" w:hAnsi="Wingdings"/>
              </w:rPr>
              <w:sym w:font="Wingdings" w:char="00FE"/>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w:char="00FE"/>
            </w:r>
            <w:r>
              <w:rPr>
                <w:rFonts w:hint="eastAsia"/>
              </w:rPr>
              <w:t xml:space="preserve">文件发放 </w:t>
            </w:r>
            <w:r>
              <w:rPr>
                <w:rFonts w:hint="eastAsia" w:ascii="Wingdings" w:hAnsi="Wingdings"/>
              </w:rPr>
              <w:sym w:font="Wingdings" w:char="00FE"/>
            </w:r>
            <w:r>
              <w:rPr>
                <w:rFonts w:hint="eastAsia"/>
              </w:rPr>
              <w:t xml:space="preserve">会议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w:char="00FE"/>
            </w:r>
            <w:r>
              <w:rPr>
                <w:rFonts w:hint="eastAsia"/>
              </w:rPr>
              <w:t xml:space="preserve">宣传材料 </w:t>
            </w:r>
            <w:r>
              <w:rPr>
                <w:rFonts w:hint="eastAsia" w:ascii="Wingdings" w:hAnsi="Wingdings"/>
              </w:rPr>
              <w:sym w:font="Wingdings" w:char="00FE"/>
            </w:r>
            <w:r>
              <w:rPr>
                <w:rFonts w:hint="eastAsia"/>
              </w:rPr>
              <w:t xml:space="preserve">网站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sym w:font="Wingdings" w:char="00FE"/>
            </w:r>
            <w:r>
              <w:rPr>
                <w:rFonts w:hint="eastAsia"/>
              </w:rPr>
              <w:t xml:space="preserve">体系文件受控 </w:t>
            </w:r>
            <w:r>
              <w:rPr>
                <w:rFonts w:hint="eastAsia" w:ascii="Wingdings" w:hAnsi="Wingdings"/>
              </w:rPr>
              <w:sym w:font="Wingdings" w:char="00FE"/>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sym w:font="Wingdings" w:char="00FE"/>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sym w:font="Wingdings" w:char="00FE"/>
            </w:r>
            <w:r>
              <w:rPr>
                <w:rFonts w:hint="eastAsia"/>
              </w:rPr>
              <w:t xml:space="preserve">工艺流程图 </w:t>
            </w:r>
            <w:r>
              <w:rPr>
                <w:rFonts w:hint="eastAsia" w:ascii="Wingdings" w:hAnsi="Wingdings"/>
              </w:rPr>
              <w:sym w:font="Wingdings" w:char="00FE"/>
            </w:r>
            <w:r>
              <w:rPr>
                <w:rFonts w:hint="eastAsia"/>
              </w:rPr>
              <w:t xml:space="preserve">作业文件  </w:t>
            </w:r>
            <w:r>
              <w:rPr>
                <w:rFonts w:hint="eastAsia" w:ascii="Wingdings" w:hAnsi="Wingdings"/>
              </w:rPr>
              <w:sym w:font="Wingdings" w:char="00FE"/>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sym w:font="Wingdings" w:char="00FE"/>
            </w:r>
            <w:r>
              <w:rPr>
                <w:rFonts w:hint="eastAsia"/>
              </w:rPr>
              <w:t xml:space="preserve">MSDS  </w:t>
            </w:r>
            <w:r>
              <w:rPr>
                <w:rFonts w:hint="eastAsia" w:ascii="Wingdings" w:hAnsi="Wingdings"/>
              </w:rPr>
              <w:sym w:font="Wingdings" w:char="00FE"/>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w:char="00FE"/>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w:char="00FE"/>
            </w:r>
            <w:r>
              <w:rPr>
                <w:rFonts w:hint="eastAsia"/>
              </w:rPr>
              <w:t xml:space="preserve">合同约定 </w:t>
            </w:r>
            <w:r>
              <w:rPr>
                <w:rFonts w:hint="eastAsia" w:ascii="Wingdings" w:hAnsi="Wingdings"/>
              </w:rPr>
              <w:sym w:font="Wingdings" w:char="00FE"/>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sym w:font="Wingdings" w:char="00FE"/>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生活废水排入市政官网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lang w:val="en-US"/>
                    </w:rPr>
                  </w:pPr>
                  <w:r>
                    <w:rPr>
                      <w:rFonts w:hint="eastAsia"/>
                      <w:color w:val="000000" w:themeColor="text1"/>
                      <w:szCs w:val="22"/>
                      <w:lang w:val="en-US" w:eastAsia="zh-CN"/>
                    </w:rPr>
                    <w:t>废气收集设备收集处理</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w:t>
                  </w:r>
                  <w:r>
                    <w:t>边角料统一收集后 交由资源回收单位回收利用</w:t>
                  </w:r>
                  <w:r>
                    <w:rPr>
                      <w:rFonts w:hint="eastAsia"/>
                      <w:lang w:eastAsia="zh-CN"/>
                    </w:rPr>
                    <w:t>；</w:t>
                  </w:r>
                </w:p>
                <w:p>
                  <w:pPr>
                    <w:pStyle w:val="2"/>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废油桶、废印版、废清洗液、废抹布手套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lang w:val="en-US"/>
                    </w:rPr>
                  </w:pPr>
                  <w:r>
                    <w:rPr>
                      <w:rFonts w:hint="eastAsia" w:cs="Times New Roman"/>
                      <w:kern w:val="2"/>
                      <w:sz w:val="21"/>
                      <w:szCs w:val="24"/>
                      <w:lang w:val="en-US" w:eastAsia="zh-CN" w:bidi="ar-SA"/>
                    </w:rPr>
                    <w:t>布袋除尘设备统一收集</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公司生产车间和办公区域配备了灭火器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其他</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sym w:font="Wingdings" w:char="00FE"/>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sym w:font="Wingdings" w:char="00FE"/>
            </w:r>
            <w:r>
              <w:rPr>
                <w:rFonts w:hint="eastAsia"/>
              </w:rPr>
              <w:t xml:space="preserve">MSDS </w:t>
            </w:r>
            <w:r>
              <w:rPr>
                <w:rFonts w:hint="eastAsia" w:ascii="Wingdings" w:hAnsi="Wingdings"/>
              </w:rPr>
              <w:sym w:font="Wingdings" w:char="00FE"/>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sym w:font="Wingdings" w:char="00FE"/>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sym w:font="Wingdings" w:char="00FE"/>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《环境监测报告》编号：正为监（综）字{2021}第0106号。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sym w:font="Wingdings" w:char="00FE"/>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28</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w:char="00FE"/>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pacing w:before="40" w:after="40"/>
        <w:rPr>
          <w:rFonts w:eastAsia="微软雅黑"/>
          <w:sz w:val="20"/>
          <w:szCs w:val="20"/>
        </w:rPr>
      </w:pPr>
      <w:r>
        <w:tab/>
      </w:r>
      <w:r>
        <w:tab/>
      </w:r>
      <w:r>
        <w:t>4 =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8735F55"/>
    <w:rsid w:val="2C116B1B"/>
    <w:rsid w:val="2FFA5E79"/>
    <w:rsid w:val="352D7DE2"/>
    <w:rsid w:val="3D1225A0"/>
    <w:rsid w:val="60F626E1"/>
    <w:rsid w:val="735F4FE9"/>
    <w:rsid w:val="786E3BDD"/>
    <w:rsid w:val="7EA325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2021-12-10T03:29:25Z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