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cs="AdobeSongStd-Light"/>
          <w:kern w:val="0"/>
          <w:sz w:val="24"/>
        </w:rPr>
      </w:pPr>
      <w:r>
        <w:rPr>
          <w:rFonts w:ascii="宋体" w:hAnsi="宋体" w:cs="AdobeSongStd-Light"/>
          <w:kern w:val="0"/>
          <w:sz w:val="24"/>
        </w:rPr>
        <w:t>8.7</w:t>
      </w:r>
      <w:bookmarkStart w:id="0" w:name="_GoBack"/>
      <w:bookmarkEnd w:id="0"/>
      <w:r>
        <w:rPr>
          <w:rFonts w:hint="eastAsia" w:ascii="宋体" w:hAnsi="宋体" w:cs="AdobeSongStd-Light"/>
          <w:kern w:val="0"/>
          <w:sz w:val="24"/>
        </w:rPr>
        <w:t xml:space="preserve"> 不合格服务输出控制程序（</w:t>
      </w:r>
      <w:r>
        <w:rPr>
          <w:rFonts w:ascii="宋体" w:hAnsi="宋体" w:cs="AdobeSongStd-Light"/>
          <w:kern w:val="0"/>
          <w:sz w:val="24"/>
        </w:rPr>
        <w:t xml:space="preserve"> </w:t>
      </w:r>
      <w:r>
        <w:rPr>
          <w:rFonts w:hint="eastAsia" w:ascii="宋体" w:hAnsi="宋体" w:cs="AdobeSongStd-Light"/>
          <w:kern w:val="0"/>
          <w:sz w:val="24"/>
        </w:rPr>
        <w:t>DFRX</w:t>
      </w:r>
      <w:r>
        <w:rPr>
          <w:rFonts w:ascii="宋体" w:hAnsi="宋体" w:cs="AdobeSongStd-Light"/>
          <w:kern w:val="0"/>
          <w:sz w:val="24"/>
        </w:rPr>
        <w:t>/CX-1</w:t>
      </w:r>
      <w:r>
        <w:rPr>
          <w:rFonts w:hint="eastAsia" w:ascii="宋体" w:hAnsi="宋体" w:cs="AdobeSongStd-Light"/>
          <w:kern w:val="0"/>
          <w:sz w:val="24"/>
        </w:rPr>
        <w:t>0）</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1 </w:t>
      </w:r>
      <w:r>
        <w:rPr>
          <w:rFonts w:hint="eastAsia" w:ascii="宋体" w:hAnsi="宋体" w:cs="AdobeSongStd-Light"/>
          <w:kern w:val="0"/>
          <w:sz w:val="24"/>
        </w:rPr>
        <w:t>目的</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对服务过程中的不合格进行控制，以提高服务质量。</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2 </w:t>
      </w:r>
      <w:r>
        <w:rPr>
          <w:rFonts w:hint="eastAsia" w:ascii="宋体" w:hAnsi="宋体" w:cs="AdobeSongStd-Light"/>
          <w:kern w:val="0"/>
          <w:sz w:val="24"/>
        </w:rPr>
        <w:t>范围</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凡公司业务进行中的不规范服务和报告的不合格均适用。</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3 </w:t>
      </w:r>
      <w:r>
        <w:rPr>
          <w:rFonts w:hint="eastAsia" w:ascii="宋体" w:hAnsi="宋体" w:cs="AdobeSongStd-Light"/>
          <w:kern w:val="0"/>
          <w:sz w:val="24"/>
        </w:rPr>
        <w:t>职责</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3.1 </w:t>
      </w:r>
      <w:r>
        <w:rPr>
          <w:rFonts w:hint="eastAsia" w:ascii="宋体" w:hAnsi="宋体" w:cs="AdobeSongStd-Light"/>
          <w:kern w:val="0"/>
          <w:sz w:val="24"/>
        </w:rPr>
        <w:t>综合经营部负责对服务中出现的不合格进行记录和处理。</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3.2 </w:t>
      </w:r>
      <w:r>
        <w:rPr>
          <w:rFonts w:hint="eastAsia" w:ascii="宋体" w:hAnsi="宋体" w:cs="AdobeSongStd-Light"/>
          <w:kern w:val="0"/>
          <w:sz w:val="24"/>
        </w:rPr>
        <w:t>造价部、招标部、项目管理部负责对顾客的反馈和抱怨进行记录和处理。</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3.3 </w:t>
      </w:r>
      <w:r>
        <w:rPr>
          <w:rFonts w:hint="eastAsia" w:ascii="宋体" w:hAnsi="宋体" w:cs="AdobeSongStd-Light"/>
          <w:kern w:val="0"/>
          <w:sz w:val="24"/>
        </w:rPr>
        <w:t>综合经营部负责对采购物资的不合格进行记录和处理。</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 </w:t>
      </w:r>
      <w:r>
        <w:rPr>
          <w:rFonts w:hint="eastAsia" w:ascii="宋体" w:hAnsi="宋体" w:cs="AdobeSongStd-Light"/>
          <w:kern w:val="0"/>
          <w:sz w:val="24"/>
        </w:rPr>
        <w:t>工作程序</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4.1 </w:t>
      </w:r>
      <w:r>
        <w:rPr>
          <w:rFonts w:hint="eastAsia" w:ascii="宋体" w:hAnsi="宋体" w:cs="AdobeSongStd-Light"/>
          <w:kern w:val="0"/>
          <w:sz w:val="24"/>
        </w:rPr>
        <w:t>不合格的分类</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4.1.1 </w:t>
      </w:r>
      <w:r>
        <w:rPr>
          <w:rFonts w:hint="eastAsia" w:ascii="宋体" w:hAnsi="宋体" w:cs="AdobeSongStd-Light"/>
          <w:kern w:val="0"/>
          <w:sz w:val="24"/>
        </w:rPr>
        <w:t>严重不合格：造成或可能造成安全事故、重大经济损失和顾客投诉；</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4.1.2 </w:t>
      </w:r>
      <w:r>
        <w:rPr>
          <w:rFonts w:hint="eastAsia" w:ascii="宋体" w:hAnsi="宋体" w:cs="AdobeSongStd-Light"/>
          <w:kern w:val="0"/>
          <w:sz w:val="24"/>
        </w:rPr>
        <w:t>轻微不合格：影响轻微的，偶然的、孤立的。</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4.2 </w:t>
      </w:r>
      <w:r>
        <w:rPr>
          <w:rFonts w:hint="eastAsia" w:ascii="宋体" w:hAnsi="宋体" w:cs="AdobeSongStd-Light"/>
          <w:kern w:val="0"/>
          <w:sz w:val="24"/>
        </w:rPr>
        <w:t>不合格的识别和判定</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4.2.1 </w:t>
      </w:r>
      <w:r>
        <w:rPr>
          <w:rFonts w:hint="eastAsia" w:ascii="宋体" w:hAnsi="宋体" w:cs="AdobeSongStd-Light"/>
          <w:kern w:val="0"/>
          <w:sz w:val="24"/>
        </w:rPr>
        <w:t>综合经营部对公司各部门的工作进行检查，依据文件要求进行判定。</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4.2.2 </w:t>
      </w:r>
      <w:r>
        <w:rPr>
          <w:rFonts w:hint="eastAsia" w:ascii="宋体" w:hAnsi="宋体" w:cs="AdobeSongStd-Light"/>
          <w:kern w:val="0"/>
          <w:sz w:val="24"/>
        </w:rPr>
        <w:t>管理者代表对造价咨询、招投标过程、项目管理和造价咨询、招投标、项目管理成果文件进行检查和审批，发现不符合。</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4.2.3 </w:t>
      </w:r>
      <w:r>
        <w:rPr>
          <w:rFonts w:hint="eastAsia" w:ascii="宋体" w:hAnsi="宋体" w:cs="AdobeSongStd-Light"/>
          <w:kern w:val="0"/>
          <w:sz w:val="24"/>
        </w:rPr>
        <w:t>综合经营部对采购物资进行验收和检查，发现不合格。</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4.2.4 </w:t>
      </w:r>
      <w:r>
        <w:rPr>
          <w:rFonts w:hint="eastAsia" w:ascii="宋体" w:hAnsi="宋体" w:cs="AdobeSongStd-Light"/>
          <w:kern w:val="0"/>
          <w:sz w:val="24"/>
        </w:rPr>
        <w:t>造价部、招标部、项目管理部针对顾客调查和回访中发现不合格。</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4.2.5 </w:t>
      </w:r>
      <w:r>
        <w:rPr>
          <w:rFonts w:hint="eastAsia" w:ascii="宋体" w:hAnsi="宋体" w:cs="AdobeSongStd-Light"/>
          <w:kern w:val="0"/>
          <w:sz w:val="24"/>
        </w:rPr>
        <w:t>项目组对项目实施检查中发现不合格。</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4.3 </w:t>
      </w:r>
      <w:r>
        <w:rPr>
          <w:rFonts w:hint="eastAsia" w:ascii="宋体" w:hAnsi="宋体" w:cs="AdobeSongStd-Light"/>
          <w:kern w:val="0"/>
          <w:sz w:val="24"/>
        </w:rPr>
        <w:t>采购产品不合格品的控制</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采购产品检验和验收验证发现不合格，应采取下列处置措施：</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rial"/>
          <w:kern w:val="0"/>
          <w:sz w:val="24"/>
        </w:rPr>
        <w:t>1</w:t>
      </w:r>
      <w:r>
        <w:rPr>
          <w:rFonts w:hint="eastAsia" w:ascii="宋体" w:hAnsi="宋体" w:cs="AdobeSongStd-Light"/>
          <w:kern w:val="0"/>
          <w:sz w:val="24"/>
        </w:rPr>
        <w:t>）联系供方进行修理或予以退货、换货；</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rial"/>
          <w:kern w:val="0"/>
          <w:sz w:val="24"/>
        </w:rPr>
        <w:t>2</w:t>
      </w:r>
      <w:r>
        <w:rPr>
          <w:rFonts w:hint="eastAsia" w:ascii="宋体" w:hAnsi="宋体" w:cs="AdobeSongStd-Light"/>
          <w:kern w:val="0"/>
          <w:sz w:val="24"/>
        </w:rPr>
        <w:t>）对于不影响产品符合性的采购物资，经过分管领导批准，可让步接收；</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rial"/>
          <w:kern w:val="0"/>
          <w:sz w:val="24"/>
        </w:rPr>
        <w:t xml:space="preserve">3) </w:t>
      </w:r>
      <w:r>
        <w:rPr>
          <w:rFonts w:hint="eastAsia" w:ascii="宋体" w:hAnsi="宋体" w:cs="AdobeSongStd-Light"/>
          <w:kern w:val="0"/>
          <w:sz w:val="24"/>
        </w:rPr>
        <w:t>对于暂时未处置的不合格采购物资，应用标签标明不合格品，并隔离存放。</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4.4 </w:t>
      </w:r>
      <w:r>
        <w:rPr>
          <w:rFonts w:hint="eastAsia" w:ascii="宋体" w:hAnsi="宋体" w:cs="AdobeSongStd-Light"/>
          <w:kern w:val="0"/>
          <w:sz w:val="24"/>
        </w:rPr>
        <w:t>业务实施过程不合格的控制</w:t>
      </w:r>
    </w:p>
    <w:p>
      <w:pPr>
        <w:autoSpaceDE w:val="0"/>
        <w:autoSpaceDN w:val="0"/>
        <w:adjustRightInd w:val="0"/>
        <w:spacing w:line="360" w:lineRule="auto"/>
        <w:jc w:val="left"/>
        <w:rPr>
          <w:rFonts w:hint="eastAsia" w:ascii="宋体" w:hAnsi="宋体" w:cs="AdobeSongStd-Light"/>
          <w:kern w:val="0"/>
          <w:sz w:val="24"/>
        </w:rPr>
      </w:pPr>
      <w:r>
        <w:rPr>
          <w:rFonts w:hint="eastAsia" w:ascii="宋体" w:hAnsi="宋体" w:cs="Arial"/>
          <w:kern w:val="0"/>
          <w:sz w:val="24"/>
        </w:rPr>
        <w:t>4.4.1</w:t>
      </w:r>
      <w:r>
        <w:rPr>
          <w:rFonts w:hint="eastAsia" w:ascii="宋体" w:hAnsi="宋体" w:cs="AdobeSongStd-Light"/>
          <w:kern w:val="0"/>
          <w:sz w:val="24"/>
        </w:rPr>
        <w:t>造价咨询、项目管理过程</w:t>
      </w:r>
    </w:p>
    <w:p>
      <w:pPr>
        <w:autoSpaceDE w:val="0"/>
        <w:autoSpaceDN w:val="0"/>
        <w:adjustRightInd w:val="0"/>
        <w:spacing w:line="360" w:lineRule="auto"/>
        <w:ind w:left="239" w:leftChars="114"/>
        <w:jc w:val="left"/>
        <w:rPr>
          <w:rFonts w:hint="eastAsia" w:ascii="宋体" w:hAnsi="宋体" w:cs="AdobeSongStd-Light"/>
          <w:kern w:val="0"/>
          <w:sz w:val="24"/>
        </w:rPr>
      </w:pPr>
      <w:r>
        <w:rPr>
          <w:rFonts w:hint="eastAsia" w:ascii="宋体" w:hAnsi="宋体" w:cs="AdobeSongStd-Light"/>
          <w:kern w:val="0"/>
          <w:sz w:val="24"/>
        </w:rPr>
        <w:t>1）项目实施过程中，检查发现的错误，检查人员应记录，由项目实施人员进行修改、返工。修改、返工后，检查人员应再次检查并记录，应填写《作业问题处理记录单》。</w:t>
      </w:r>
    </w:p>
    <w:p>
      <w:pPr>
        <w:autoSpaceDE w:val="0"/>
        <w:autoSpaceDN w:val="0"/>
        <w:adjustRightInd w:val="0"/>
        <w:spacing w:line="360" w:lineRule="auto"/>
        <w:ind w:left="239" w:leftChars="114"/>
        <w:jc w:val="left"/>
        <w:rPr>
          <w:rFonts w:ascii="宋体" w:hAnsi="宋体" w:cs="AdobeSongStd-Light"/>
          <w:kern w:val="0"/>
          <w:sz w:val="24"/>
        </w:rPr>
      </w:pPr>
      <w:r>
        <w:rPr>
          <w:rFonts w:ascii="宋体" w:hAnsi="宋体" w:cs="Arial"/>
          <w:kern w:val="0"/>
          <w:sz w:val="24"/>
        </w:rPr>
        <w:t>2</w:t>
      </w:r>
      <w:r>
        <w:rPr>
          <w:rFonts w:hint="eastAsia" w:ascii="宋体" w:hAnsi="宋体" w:cs="AdobeSongStd-Light"/>
          <w:kern w:val="0"/>
          <w:sz w:val="24"/>
        </w:rPr>
        <w:t>）造价咨询、项目管理最终产品检查、验收发现的错误，检查、验收人员应记录，由项目实施人员进行修改、返工。修改、返工后，检查、验收人员应再次检查、验收并记录在《作业问题处理记录单》上。审核报告的不符合处理可依据《审核报告意见常见问题处理意见》进行更改。</w:t>
      </w:r>
    </w:p>
    <w:p>
      <w:pPr>
        <w:autoSpaceDE w:val="0"/>
        <w:autoSpaceDN w:val="0"/>
        <w:adjustRightInd w:val="0"/>
        <w:spacing w:line="360" w:lineRule="auto"/>
        <w:jc w:val="left"/>
        <w:rPr>
          <w:rFonts w:hint="eastAsia" w:ascii="宋体" w:hAnsi="宋体" w:cs="AdobeSongStd-Light"/>
          <w:kern w:val="0"/>
          <w:sz w:val="24"/>
        </w:rPr>
      </w:pPr>
      <w:r>
        <w:rPr>
          <w:rFonts w:hint="eastAsia" w:ascii="宋体" w:hAnsi="宋体" w:cs="AdobeSongStd-Light"/>
          <w:kern w:val="0"/>
          <w:sz w:val="24"/>
        </w:rPr>
        <w:t>4.4.2 招投标业务</w:t>
      </w:r>
    </w:p>
    <w:p>
      <w:pPr>
        <w:autoSpaceDE w:val="0"/>
        <w:autoSpaceDN w:val="0"/>
        <w:adjustRightInd w:val="0"/>
        <w:spacing w:line="360" w:lineRule="auto"/>
        <w:ind w:firstLine="480" w:firstLineChars="200"/>
        <w:jc w:val="left"/>
        <w:rPr>
          <w:rFonts w:hint="eastAsia" w:ascii="宋体" w:hAnsi="宋体" w:cs="AdobeSongStd-Light"/>
          <w:kern w:val="0"/>
          <w:sz w:val="24"/>
        </w:rPr>
      </w:pPr>
      <w:r>
        <w:rPr>
          <w:rFonts w:hint="eastAsia" w:ascii="宋体" w:hAnsi="宋体" w:cs="AdobeSongStd-Light"/>
          <w:kern w:val="0"/>
          <w:sz w:val="24"/>
        </w:rPr>
        <w:t>招标部相关岗位应根据不合格的性质及其对最终服务符合性的影响采取适当措施。这也适用于在服务提供期间或之后发现的差错、违规事项及其他不合格服务。</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可通过以下一种或几种途径处置不合格输出：</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a</w:t>
      </w:r>
      <w:r>
        <w:rPr>
          <w:rFonts w:hint="eastAsia" w:ascii="宋体" w:hAnsi="宋体" w:cs="AdobeSongStd-Light"/>
          <w:kern w:val="0"/>
          <w:sz w:val="24"/>
        </w:rPr>
        <w:t>）纠正，如在复核检查中发现问题时，及时改正或补救；</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b</w:t>
      </w:r>
      <w:r>
        <w:rPr>
          <w:rFonts w:hint="eastAsia" w:ascii="宋体" w:hAnsi="宋体" w:cs="AdobeSongStd-Light"/>
          <w:kern w:val="0"/>
          <w:sz w:val="24"/>
        </w:rPr>
        <w:t>）限制、暂停所提供服务；</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c</w:t>
      </w:r>
      <w:r>
        <w:rPr>
          <w:rFonts w:hint="eastAsia" w:ascii="宋体" w:hAnsi="宋体" w:cs="AdobeSongStd-Light"/>
          <w:kern w:val="0"/>
          <w:sz w:val="24"/>
        </w:rPr>
        <w:t>）告知顾客；</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d</w:t>
      </w:r>
      <w:r>
        <w:rPr>
          <w:rFonts w:hint="eastAsia" w:ascii="宋体" w:hAnsi="宋体" w:cs="AdobeSongStd-Light"/>
          <w:kern w:val="0"/>
          <w:sz w:val="24"/>
        </w:rPr>
        <w:t>）获得让步接收的授权。</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对不合格品输出进行纠正之后应再次验证其是否符合要求，否则重新纠正，直到符合。</w:t>
      </w:r>
    </w:p>
    <w:p>
      <w:pPr>
        <w:autoSpaceDE w:val="0"/>
        <w:autoSpaceDN w:val="0"/>
        <w:adjustRightInd w:val="0"/>
        <w:spacing w:line="360" w:lineRule="auto"/>
        <w:ind w:firstLine="480" w:firstLineChars="200"/>
        <w:jc w:val="left"/>
        <w:rPr>
          <w:rFonts w:ascii="宋体" w:hAnsi="宋体" w:cs="AdobeSongStd-Light"/>
          <w:kern w:val="0"/>
          <w:sz w:val="24"/>
        </w:rPr>
      </w:pPr>
      <w:r>
        <w:rPr>
          <w:rFonts w:hint="eastAsia" w:ascii="宋体" w:hAnsi="宋体" w:cs="AdobeSongStd-Light"/>
          <w:kern w:val="0"/>
          <w:sz w:val="24"/>
        </w:rPr>
        <w:t>招标代理部应保留下列记录：</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 xml:space="preserve">a) </w:t>
      </w:r>
      <w:r>
        <w:rPr>
          <w:rFonts w:hint="eastAsia" w:ascii="宋体" w:hAnsi="宋体" w:cs="AdobeSongStd-Light"/>
          <w:kern w:val="0"/>
          <w:sz w:val="24"/>
        </w:rPr>
        <w:t>描述不合格</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 xml:space="preserve">b) </w:t>
      </w:r>
      <w:r>
        <w:rPr>
          <w:rFonts w:hint="eastAsia" w:ascii="宋体" w:hAnsi="宋体" w:cs="AdobeSongStd-Light"/>
          <w:kern w:val="0"/>
          <w:sz w:val="24"/>
        </w:rPr>
        <w:t>描述所采取的措施</w:t>
      </w:r>
    </w:p>
    <w:p>
      <w:pPr>
        <w:autoSpaceDE w:val="0"/>
        <w:autoSpaceDN w:val="0"/>
        <w:adjustRightInd w:val="0"/>
        <w:spacing w:line="360" w:lineRule="auto"/>
        <w:ind w:firstLine="240" w:firstLineChars="100"/>
        <w:jc w:val="left"/>
        <w:rPr>
          <w:rFonts w:ascii="宋体" w:hAnsi="宋体" w:cs="AdobeSongStd-Light"/>
          <w:kern w:val="0"/>
          <w:sz w:val="24"/>
        </w:rPr>
      </w:pPr>
      <w:r>
        <w:rPr>
          <w:rFonts w:ascii="宋体" w:hAnsi="宋体" w:cs="AdobeSongStd-Light"/>
          <w:kern w:val="0"/>
          <w:sz w:val="24"/>
        </w:rPr>
        <w:t xml:space="preserve">c) </w:t>
      </w:r>
      <w:r>
        <w:rPr>
          <w:rFonts w:hint="eastAsia" w:ascii="宋体" w:hAnsi="宋体" w:cs="AdobeSongStd-Light"/>
          <w:kern w:val="0"/>
          <w:sz w:val="24"/>
        </w:rPr>
        <w:t>描述获得的让步</w:t>
      </w:r>
    </w:p>
    <w:p>
      <w:pPr>
        <w:autoSpaceDE w:val="0"/>
        <w:autoSpaceDN w:val="0"/>
        <w:adjustRightInd w:val="0"/>
        <w:spacing w:line="360" w:lineRule="auto"/>
        <w:ind w:firstLine="240" w:firstLineChars="100"/>
        <w:jc w:val="left"/>
        <w:rPr>
          <w:rFonts w:hint="eastAsia" w:ascii="宋体" w:hAnsi="宋体" w:cs="AdobeSongStd-Light"/>
          <w:kern w:val="0"/>
          <w:sz w:val="24"/>
        </w:rPr>
      </w:pPr>
      <w:r>
        <w:rPr>
          <w:rFonts w:ascii="宋体" w:hAnsi="宋体" w:cs="AdobeSongStd-Light"/>
          <w:kern w:val="0"/>
          <w:sz w:val="24"/>
        </w:rPr>
        <w:t xml:space="preserve">d) </w:t>
      </w:r>
      <w:r>
        <w:rPr>
          <w:rFonts w:hint="eastAsia" w:ascii="宋体" w:hAnsi="宋体" w:cs="AdobeSongStd-Light"/>
          <w:kern w:val="0"/>
          <w:sz w:val="24"/>
        </w:rPr>
        <w:t>识别处置不合格的授权</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4.5 </w:t>
      </w:r>
      <w:r>
        <w:rPr>
          <w:rFonts w:hint="eastAsia" w:ascii="宋体" w:hAnsi="宋体" w:cs="AdobeSongStd-Light"/>
          <w:kern w:val="0"/>
          <w:sz w:val="24"/>
        </w:rPr>
        <w:t>部门工作检查中发现的不符合</w:t>
      </w:r>
    </w:p>
    <w:p>
      <w:pPr>
        <w:autoSpaceDE w:val="0"/>
        <w:autoSpaceDN w:val="0"/>
        <w:adjustRightInd w:val="0"/>
        <w:spacing w:line="360" w:lineRule="auto"/>
        <w:jc w:val="left"/>
        <w:rPr>
          <w:rFonts w:hint="eastAsia" w:ascii="宋体" w:hAnsi="宋体" w:cs="AdobeSongStd-Light"/>
          <w:kern w:val="0"/>
          <w:sz w:val="24"/>
        </w:rPr>
      </w:pPr>
      <w:r>
        <w:rPr>
          <w:rFonts w:ascii="宋体" w:hAnsi="宋体" w:cs="Arial"/>
          <w:kern w:val="0"/>
          <w:sz w:val="24"/>
        </w:rPr>
        <w:t>4.</w:t>
      </w:r>
      <w:r>
        <w:rPr>
          <w:rFonts w:hint="eastAsia" w:ascii="宋体" w:hAnsi="宋体" w:cs="Arial"/>
          <w:kern w:val="0"/>
          <w:sz w:val="24"/>
        </w:rPr>
        <w:t>5</w:t>
      </w:r>
      <w:r>
        <w:rPr>
          <w:rFonts w:ascii="宋体" w:hAnsi="宋体" w:cs="Arial"/>
          <w:kern w:val="0"/>
          <w:sz w:val="24"/>
        </w:rPr>
        <w:t xml:space="preserve">.1 </w:t>
      </w:r>
      <w:r>
        <w:rPr>
          <w:rFonts w:hint="eastAsia" w:ascii="宋体" w:hAnsi="宋体" w:cs="AdobeSongStd-Light"/>
          <w:kern w:val="0"/>
          <w:sz w:val="24"/>
        </w:rPr>
        <w:t>各部门经理在日常检查中发现的服务不合格，立即通知责任人员，告知其不规范的内容，</w:t>
      </w:r>
      <w:r>
        <w:rPr>
          <w:rFonts w:ascii="宋体" w:hAnsi="宋体" w:cs="AdobeSongStd-Light"/>
          <w:kern w:val="0"/>
          <w:sz w:val="24"/>
        </w:rPr>
        <w:t xml:space="preserve"> </w:t>
      </w:r>
      <w:r>
        <w:rPr>
          <w:rFonts w:hint="eastAsia" w:ascii="宋体" w:hAnsi="宋体" w:cs="AdobeSongStd-Light"/>
          <w:kern w:val="0"/>
          <w:sz w:val="24"/>
        </w:rPr>
        <w:t>令其立即整改。整改完成后部门主管应进行验证和记录，</w:t>
      </w:r>
      <w:r>
        <w:rPr>
          <w:rFonts w:ascii="宋体" w:hAnsi="宋体" w:cs="AdobeSongStd-Light"/>
          <w:kern w:val="0"/>
          <w:sz w:val="24"/>
        </w:rPr>
        <w:t xml:space="preserve"> </w:t>
      </w:r>
      <w:r>
        <w:rPr>
          <w:rFonts w:hint="eastAsia" w:ascii="宋体" w:hAnsi="宋体" w:cs="AdobeSongStd-Light"/>
          <w:kern w:val="0"/>
          <w:sz w:val="24"/>
        </w:rPr>
        <w:t>符合后方可继续正常工作</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4.</w:t>
      </w:r>
      <w:r>
        <w:rPr>
          <w:rFonts w:hint="eastAsia" w:ascii="宋体" w:hAnsi="宋体" w:cs="Arial"/>
          <w:kern w:val="0"/>
          <w:sz w:val="24"/>
        </w:rPr>
        <w:t>5</w:t>
      </w:r>
      <w:r>
        <w:rPr>
          <w:rFonts w:ascii="宋体" w:hAnsi="宋体" w:cs="Arial"/>
          <w:kern w:val="0"/>
          <w:sz w:val="24"/>
        </w:rPr>
        <w:t xml:space="preserve">.2 </w:t>
      </w:r>
      <w:r>
        <w:rPr>
          <w:rFonts w:hint="eastAsia" w:ascii="宋体" w:hAnsi="宋体" w:cs="AdobeSongStd-Light"/>
          <w:kern w:val="0"/>
          <w:sz w:val="24"/>
        </w:rPr>
        <w:t>对于综合经营部组织工作检查中发现的不合格，综合经营部提出整改单书面告知责任部门经理，由其分析原因，进行整改。整改完成后综合经营部组织进行验证和记录。</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4.</w:t>
      </w:r>
      <w:r>
        <w:rPr>
          <w:rFonts w:hint="eastAsia" w:ascii="宋体" w:hAnsi="宋体" w:cs="Arial"/>
          <w:kern w:val="0"/>
          <w:sz w:val="24"/>
        </w:rPr>
        <w:t>6</w:t>
      </w:r>
      <w:r>
        <w:rPr>
          <w:rFonts w:ascii="宋体" w:hAnsi="宋体" w:cs="Arial"/>
          <w:kern w:val="0"/>
          <w:sz w:val="24"/>
        </w:rPr>
        <w:t xml:space="preserve"> </w:t>
      </w:r>
      <w:r>
        <w:rPr>
          <w:rFonts w:hint="eastAsia" w:ascii="宋体" w:hAnsi="宋体" w:cs="AdobeSongStd-Light"/>
          <w:kern w:val="0"/>
          <w:sz w:val="24"/>
        </w:rPr>
        <w:t>顾客调查和回访中顾客的反馈以及顾客抱怨、投诉针对顾客反馈的意见和抱怨、投诉，造价部、招标部、项目管理部接收人员应进行记录并核实后，提出《顾客意见反馈处理单》报主管安排人员到顾客处了解详细情况并做立即处理，</w:t>
      </w:r>
      <w:r>
        <w:rPr>
          <w:rFonts w:ascii="宋体" w:hAnsi="宋体" w:cs="AdobeSongStd-Light"/>
          <w:kern w:val="0"/>
          <w:sz w:val="24"/>
        </w:rPr>
        <w:t xml:space="preserve"> </w:t>
      </w:r>
      <w:r>
        <w:rPr>
          <w:rFonts w:hint="eastAsia" w:ascii="宋体" w:hAnsi="宋体" w:cs="AdobeSongStd-Light"/>
          <w:kern w:val="0"/>
          <w:sz w:val="24"/>
        </w:rPr>
        <w:t>处理结果应经顾客确认后报造价部、招标部、项目管理部验证归档。</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4.7 </w:t>
      </w:r>
      <w:r>
        <w:rPr>
          <w:rFonts w:hint="eastAsia" w:ascii="宋体" w:hAnsi="宋体" w:cs="AdobeSongStd-Light"/>
          <w:kern w:val="0"/>
          <w:sz w:val="24"/>
        </w:rPr>
        <w:t>对不合格的进一步处理，依据《事故事件、不符合调查与纠正和预防措施控制程序》进行。</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5 </w:t>
      </w:r>
      <w:r>
        <w:rPr>
          <w:rFonts w:hint="eastAsia" w:ascii="宋体" w:hAnsi="宋体" w:cs="AdobeSongStd-Light"/>
          <w:kern w:val="0"/>
          <w:sz w:val="24"/>
        </w:rPr>
        <w:t>相关文件</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5.1 </w:t>
      </w:r>
      <w:r>
        <w:rPr>
          <w:rFonts w:hint="eastAsia" w:ascii="宋体" w:hAnsi="宋体" w:cs="AdobeSongStd-Light"/>
          <w:kern w:val="0"/>
          <w:sz w:val="24"/>
        </w:rPr>
        <w:t>《事故事件、不符合调查与纠正和预防措施控制程序》</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5.2 </w:t>
      </w:r>
      <w:r>
        <w:rPr>
          <w:rFonts w:hint="eastAsia" w:ascii="宋体" w:hAnsi="宋体" w:cs="AdobeSongStd-Light"/>
          <w:kern w:val="0"/>
          <w:sz w:val="24"/>
        </w:rPr>
        <w:t>《审核报告意见常见问题处理意见》</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 xml:space="preserve">6 </w:t>
      </w:r>
      <w:r>
        <w:rPr>
          <w:rFonts w:hint="eastAsia" w:ascii="宋体" w:hAnsi="宋体" w:cs="AdobeSongStd-Light"/>
          <w:kern w:val="0"/>
          <w:sz w:val="24"/>
        </w:rPr>
        <w:t>记录</w:t>
      </w:r>
    </w:p>
    <w:p>
      <w:pPr>
        <w:autoSpaceDE w:val="0"/>
        <w:autoSpaceDN w:val="0"/>
        <w:adjustRightInd w:val="0"/>
        <w:spacing w:line="360" w:lineRule="auto"/>
        <w:jc w:val="left"/>
        <w:rPr>
          <w:rFonts w:ascii="宋体" w:hAnsi="宋体" w:cs="AdobeSongStd-Light"/>
          <w:kern w:val="0"/>
          <w:sz w:val="24"/>
        </w:rPr>
      </w:pPr>
      <w:r>
        <w:rPr>
          <w:rFonts w:ascii="宋体" w:hAnsi="宋体" w:cs="Arial"/>
          <w:kern w:val="0"/>
          <w:sz w:val="24"/>
        </w:rPr>
        <w:t>6.1</w:t>
      </w:r>
      <w:r>
        <w:rPr>
          <w:rFonts w:hint="eastAsia" w:ascii="宋体" w:hAnsi="宋体" w:cs="AdobeSongStd-Light"/>
          <w:kern w:val="0"/>
          <w:sz w:val="24"/>
        </w:rPr>
        <w:t>《顾客意见反馈处理单》</w:t>
      </w:r>
    </w:p>
    <w:p>
      <w:pPr>
        <w:autoSpaceDE w:val="0"/>
        <w:autoSpaceDN w:val="0"/>
        <w:adjustRightInd w:val="0"/>
        <w:spacing w:line="360" w:lineRule="auto"/>
        <w:jc w:val="left"/>
        <w:rPr>
          <w:rFonts w:hint="eastAsia" w:ascii="宋体" w:hAnsi="宋体" w:cs="AdobeSongStd-Light"/>
          <w:kern w:val="0"/>
          <w:sz w:val="24"/>
        </w:rPr>
      </w:pPr>
      <w:r>
        <w:rPr>
          <w:rFonts w:ascii="宋体" w:hAnsi="宋体" w:cs="Arial"/>
          <w:kern w:val="0"/>
          <w:sz w:val="24"/>
        </w:rPr>
        <w:t>6.2</w:t>
      </w:r>
      <w:r>
        <w:rPr>
          <w:rFonts w:hint="eastAsia" w:ascii="宋体" w:hAnsi="宋体" w:cs="AdobeSongStd-Light"/>
          <w:kern w:val="0"/>
          <w:sz w:val="24"/>
        </w:rPr>
        <w:t>《作业问题处理记录单》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SongStd-Light">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B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2018-05-25T08:18:01Z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