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1278-2021-Q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531"/>
        <w:gridCol w:w="1179"/>
        <w:gridCol w:w="330"/>
        <w:gridCol w:w="1545"/>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遂宁市冠华包装有限公司</w:t>
            </w:r>
            <w:bookmarkEnd w:id="1"/>
          </w:p>
        </w:tc>
        <w:tc>
          <w:tcPr>
            <w:tcW w:w="1545"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801"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545" w:type="dxa"/>
          </w:tcPr>
          <w:p>
            <w:pPr>
              <w:snapToGrid w:val="0"/>
              <w:spacing w:line="0" w:lineRule="atLeast"/>
              <w:jc w:val="center"/>
              <w:rPr>
                <w:sz w:val="22"/>
                <w:szCs w:val="22"/>
              </w:rPr>
            </w:pPr>
            <w:r>
              <w:rPr>
                <w:rFonts w:hint="eastAsia"/>
                <w:sz w:val="22"/>
                <w:szCs w:val="22"/>
                <w:lang w:val="en-GB"/>
              </w:rPr>
              <w:t>证书号</w:t>
            </w:r>
          </w:p>
        </w:tc>
        <w:tc>
          <w:tcPr>
            <w:tcW w:w="1801"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91510900337742077P</w:t>
            </w:r>
            <w:bookmarkEnd w:id="4"/>
          </w:p>
        </w:tc>
        <w:tc>
          <w:tcPr>
            <w:tcW w:w="1545" w:type="dxa"/>
          </w:tcPr>
          <w:p>
            <w:pPr>
              <w:snapToGrid w:val="0"/>
              <w:spacing w:line="0" w:lineRule="atLeast"/>
              <w:jc w:val="center"/>
              <w:rPr>
                <w:sz w:val="22"/>
                <w:szCs w:val="22"/>
              </w:rPr>
            </w:pPr>
            <w:r>
              <w:rPr>
                <w:rFonts w:hint="eastAsia"/>
                <w:sz w:val="22"/>
                <w:szCs w:val="22"/>
              </w:rPr>
              <w:t>是否带CNAS标志</w:t>
            </w:r>
          </w:p>
        </w:tc>
        <w:tc>
          <w:tcPr>
            <w:tcW w:w="1801" w:type="dxa"/>
          </w:tcPr>
          <w:p>
            <w:pPr>
              <w:snapToGrid w:val="0"/>
              <w:spacing w:line="0" w:lineRule="atLeast"/>
              <w:rPr>
                <w:sz w:val="22"/>
                <w:szCs w:val="22"/>
              </w:rPr>
            </w:pPr>
            <w:r>
              <w:rPr>
                <w:rFonts w:hint="eastAsia"/>
                <w:sz w:val="22"/>
                <w:szCs w:val="22"/>
              </w:rPr>
              <w:t xml:space="preserve">□ 带标 </w:t>
            </w:r>
            <w:r>
              <w:rPr>
                <w:rFonts w:hint="eastAsia"/>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tc>
        <w:tc>
          <w:tcPr>
            <w:tcW w:w="1545" w:type="dxa"/>
          </w:tcPr>
          <w:p>
            <w:pPr>
              <w:snapToGrid w:val="0"/>
              <w:spacing w:line="0" w:lineRule="atLeast"/>
              <w:jc w:val="center"/>
              <w:rPr>
                <w:sz w:val="22"/>
                <w:szCs w:val="22"/>
              </w:rPr>
            </w:pPr>
            <w:r>
              <w:rPr>
                <w:rFonts w:hint="eastAsia"/>
                <w:sz w:val="22"/>
                <w:szCs w:val="22"/>
              </w:rPr>
              <w:t>企业体系有效人数</w:t>
            </w:r>
          </w:p>
        </w:tc>
        <w:tc>
          <w:tcPr>
            <w:tcW w:w="1801" w:type="dxa"/>
          </w:tcPr>
          <w:p>
            <w:pPr>
              <w:snapToGrid w:val="0"/>
              <w:spacing w:line="0" w:lineRule="atLeast"/>
              <w:jc w:val="center"/>
              <w:rPr>
                <w:sz w:val="22"/>
                <w:szCs w:val="22"/>
              </w:rPr>
            </w:pPr>
            <w:bookmarkStart w:id="6" w:name="体系人数"/>
            <w:r>
              <w:rPr>
                <w:sz w:val="22"/>
                <w:szCs w:val="22"/>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531" w:type="dxa"/>
          </w:tcPr>
          <w:p>
            <w:pPr>
              <w:snapToGrid w:val="0"/>
              <w:spacing w:line="0" w:lineRule="atLeast"/>
              <w:jc w:val="left"/>
              <w:rPr>
                <w:sz w:val="22"/>
                <w:szCs w:val="22"/>
              </w:rPr>
            </w:pPr>
            <w:r>
              <w:rPr>
                <w:rFonts w:hint="eastAsia"/>
                <w:sz w:val="22"/>
                <w:szCs w:val="22"/>
                <w:lang w:val="en-GB"/>
              </w:rPr>
              <w:t>中文公司名称及地址</w:t>
            </w:r>
          </w:p>
        </w:tc>
        <w:tc>
          <w:tcPr>
            <w:tcW w:w="4855"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531" w:type="dxa"/>
          </w:tcPr>
          <w:p>
            <w:pPr>
              <w:snapToGrid w:val="0"/>
              <w:spacing w:line="0" w:lineRule="atLeast"/>
              <w:jc w:val="left"/>
              <w:rPr>
                <w:sz w:val="22"/>
                <w:szCs w:val="22"/>
                <w:lang w:val="en-GB"/>
              </w:rPr>
            </w:pPr>
            <w:bookmarkStart w:id="11" w:name="组织名称Add1"/>
            <w:r>
              <w:rPr>
                <w:rFonts w:hint="eastAsia"/>
                <w:sz w:val="22"/>
                <w:szCs w:val="22"/>
              </w:rPr>
              <w:t>遂宁市冠华包装有限公司</w:t>
            </w:r>
            <w:bookmarkEnd w:id="11"/>
          </w:p>
        </w:tc>
        <w:tc>
          <w:tcPr>
            <w:tcW w:w="4855" w:type="dxa"/>
            <w:gridSpan w:val="4"/>
            <w:vMerge w:val="restart"/>
          </w:tcPr>
          <w:p>
            <w:pPr>
              <w:snapToGrid w:val="0"/>
              <w:spacing w:line="0" w:lineRule="atLeast"/>
              <w:jc w:val="left"/>
              <w:rPr>
                <w:sz w:val="22"/>
                <w:szCs w:val="22"/>
              </w:rPr>
            </w:pPr>
            <w:bookmarkStart w:id="12" w:name="审核范围"/>
            <w:r>
              <w:rPr>
                <w:sz w:val="22"/>
                <w:szCs w:val="22"/>
              </w:rPr>
              <w:t>纸箱生产</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531" w:type="dxa"/>
          </w:tcPr>
          <w:p>
            <w:pPr>
              <w:snapToGrid w:val="0"/>
              <w:spacing w:line="0" w:lineRule="atLeast"/>
              <w:jc w:val="left"/>
              <w:rPr>
                <w:sz w:val="22"/>
                <w:szCs w:val="22"/>
              </w:rPr>
            </w:pPr>
            <w:bookmarkStart w:id="13" w:name="注册地址"/>
            <w:r>
              <w:rPr>
                <w:rFonts w:hint="eastAsia"/>
                <w:sz w:val="22"/>
                <w:szCs w:val="22"/>
                <w:lang w:val="en-GB"/>
              </w:rPr>
              <w:t>遂宁市国开区机场南路PCB基地4号厂房</w:t>
            </w:r>
            <w:bookmarkEnd w:id="13"/>
          </w:p>
        </w:tc>
        <w:tc>
          <w:tcPr>
            <w:tcW w:w="4855"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531" w:type="dxa"/>
          </w:tcPr>
          <w:p>
            <w:pPr>
              <w:snapToGrid w:val="0"/>
              <w:spacing w:line="0" w:lineRule="atLeast"/>
              <w:jc w:val="left"/>
              <w:rPr>
                <w:sz w:val="22"/>
                <w:szCs w:val="22"/>
              </w:rPr>
            </w:pPr>
            <w:bookmarkStart w:id="14" w:name="办公地址"/>
            <w:r>
              <w:rPr>
                <w:rFonts w:hint="eastAsia"/>
                <w:sz w:val="22"/>
                <w:szCs w:val="22"/>
                <w:lang w:val="en-GB"/>
              </w:rPr>
              <w:t>遂宁市国开区机场南路PCB基地4号厂房</w:t>
            </w:r>
            <w:bookmarkEnd w:id="14"/>
          </w:p>
        </w:tc>
        <w:tc>
          <w:tcPr>
            <w:tcW w:w="4855"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531"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855"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531" w:type="dxa"/>
            <w:vMerge w:val="restart"/>
          </w:tcPr>
          <w:p>
            <w:pPr>
              <w:snapToGrid w:val="0"/>
              <w:spacing w:line="0" w:lineRule="atLeast"/>
              <w:jc w:val="left"/>
              <w:rPr>
                <w:sz w:val="22"/>
                <w:szCs w:val="22"/>
              </w:rPr>
            </w:pPr>
          </w:p>
        </w:tc>
        <w:tc>
          <w:tcPr>
            <w:tcW w:w="1179"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531" w:type="dxa"/>
            <w:vMerge w:val="continue"/>
          </w:tcPr>
          <w:p>
            <w:pPr>
              <w:snapToGrid w:val="0"/>
              <w:spacing w:line="0" w:lineRule="atLeast"/>
              <w:jc w:val="left"/>
              <w:rPr>
                <w:rFonts w:cs="Arial"/>
                <w:b/>
                <w:bCs/>
                <w:sz w:val="22"/>
                <w:szCs w:val="16"/>
              </w:rPr>
            </w:pPr>
          </w:p>
        </w:tc>
        <w:tc>
          <w:tcPr>
            <w:tcW w:w="1179"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531" w:type="dxa"/>
            <w:vMerge w:val="restart"/>
          </w:tcPr>
          <w:p>
            <w:pPr>
              <w:snapToGrid w:val="0"/>
              <w:spacing w:line="0" w:lineRule="atLeast"/>
              <w:jc w:val="left"/>
              <w:rPr>
                <w:sz w:val="22"/>
                <w:szCs w:val="22"/>
              </w:rPr>
            </w:pPr>
          </w:p>
        </w:tc>
        <w:tc>
          <w:tcPr>
            <w:tcW w:w="1179"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531" w:type="dxa"/>
            <w:vMerge w:val="continue"/>
          </w:tcPr>
          <w:p>
            <w:pPr>
              <w:snapToGrid w:val="0"/>
              <w:spacing w:line="0" w:lineRule="atLeast"/>
              <w:jc w:val="left"/>
              <w:rPr>
                <w:rFonts w:cs="Arial"/>
                <w:b/>
                <w:bCs/>
                <w:sz w:val="22"/>
                <w:szCs w:val="16"/>
              </w:rPr>
            </w:pPr>
          </w:p>
        </w:tc>
        <w:tc>
          <w:tcPr>
            <w:tcW w:w="1179"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531" w:type="dxa"/>
            <w:vMerge w:val="restart"/>
          </w:tcPr>
          <w:p>
            <w:pPr>
              <w:snapToGrid w:val="0"/>
              <w:spacing w:line="0" w:lineRule="atLeast"/>
              <w:jc w:val="left"/>
              <w:rPr>
                <w:sz w:val="22"/>
                <w:szCs w:val="22"/>
              </w:rPr>
            </w:pPr>
          </w:p>
        </w:tc>
        <w:tc>
          <w:tcPr>
            <w:tcW w:w="1179"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531" w:type="dxa"/>
            <w:vMerge w:val="continue"/>
          </w:tcPr>
          <w:p>
            <w:pPr>
              <w:snapToGrid w:val="0"/>
              <w:spacing w:line="0" w:lineRule="atLeast"/>
              <w:jc w:val="left"/>
              <w:rPr>
                <w:rFonts w:cs="Arial"/>
                <w:b/>
                <w:bCs/>
                <w:sz w:val="22"/>
                <w:szCs w:val="16"/>
              </w:rPr>
            </w:pPr>
          </w:p>
        </w:tc>
        <w:tc>
          <w:tcPr>
            <w:tcW w:w="1179"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45" w:type="dxa"/>
          </w:tcPr>
          <w:p>
            <w:pPr>
              <w:snapToGrid w:val="0"/>
              <w:spacing w:line="0" w:lineRule="atLeast"/>
              <w:jc w:val="left"/>
              <w:rPr>
                <w:sz w:val="22"/>
                <w:szCs w:val="22"/>
              </w:rPr>
            </w:pPr>
            <w:r>
              <w:rPr>
                <w:rFonts w:hint="eastAsia"/>
                <w:sz w:val="22"/>
                <w:szCs w:val="18"/>
              </w:rPr>
              <w:t>审核组长签字</w:t>
            </w:r>
          </w:p>
        </w:tc>
        <w:tc>
          <w:tcPr>
            <w:tcW w:w="1801" w:type="dxa"/>
          </w:tcPr>
          <w:p>
            <w:pPr>
              <w:snapToGrid w:val="0"/>
              <w:spacing w:line="0" w:lineRule="atLeast"/>
              <w:jc w:val="left"/>
              <w:rPr>
                <w:sz w:val="22"/>
                <w:szCs w:val="22"/>
              </w:rPr>
            </w:pPr>
          </w:p>
        </w:tc>
      </w:tr>
    </w:tbl>
    <w:p>
      <w:pPr>
        <w:snapToGrid w:val="0"/>
        <w:spacing w:line="0" w:lineRule="atLeast"/>
      </w:pPr>
      <w:bookmarkStart w:id="15" w:name="_GoBack"/>
      <w:bookmarkEnd w:id="15"/>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61B27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2021-12-04T16:02:45Z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