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0291-2020-2021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16"/>
        <w:gridCol w:w="1559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2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912" w:type="dxa"/>
            <w:gridSpan w:val="3"/>
            <w:vAlign w:val="center"/>
          </w:tcPr>
          <w:p>
            <w:r>
              <w:rPr>
                <w:rFonts w:hint="eastAsia" w:ascii="宋体" w:hAnsi="宋体" w:cs="黑体"/>
                <w:szCs w:val="21"/>
                <w:lang w:val="en-US" w:eastAsia="zh-CN"/>
              </w:rPr>
              <w:t>加巴喷丁胶囊粒重测量过程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</w:rPr>
              <w:t xml:space="preserve"> 166±12.5mg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</w:rPr>
              <w:t>MPD-P1-032加巴喷丁胶囊（0.1g）工艺规程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spacing w:line="360" w:lineRule="auto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根据</w:t>
            </w:r>
            <w:r>
              <w:rPr>
                <w:rFonts w:hint="eastAsia"/>
              </w:rPr>
              <w:t>MPD-P1-032加巴喷丁胶囊（0.1g）工艺规程</w:t>
            </w:r>
            <w:r>
              <w:rPr>
                <w:rFonts w:hint="eastAsia"/>
                <w:lang w:eastAsia="zh-CN"/>
              </w:rPr>
              <w:t>：单粒行动限为±7.5%，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换算每粒胶囊质量为： 166±12.5mg；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  <w:lang w:val="en-US" w:eastAsia="zh-CN"/>
              </w:rPr>
              <w:t>最大</w:t>
            </w:r>
            <w:r>
              <w:rPr>
                <w:rFonts w:hint="eastAsia"/>
                <w:szCs w:val="21"/>
              </w:rPr>
              <w:t>允许误差△允=T×（1/3～1/10）</w:t>
            </w:r>
            <w:r>
              <w:rPr>
                <w:rFonts w:hint="eastAsia"/>
                <w:szCs w:val="21"/>
                <w:lang w:val="en-US" w:eastAsia="zh-CN"/>
              </w:rPr>
              <w:t>=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4m</w:t>
            </w:r>
            <w:r>
              <w:rPr>
                <w:rFonts w:hint="eastAsia"/>
                <w:szCs w:val="21"/>
              </w:rPr>
              <w:t>g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>。（取1/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计量要求：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测量设备的量程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黑体"/>
                <w:szCs w:val="21"/>
                <w:lang w:val="en-US" w:eastAsia="zh-CN"/>
              </w:rPr>
              <w:t>胶囊粒重</w:t>
            </w:r>
            <w:r>
              <w:rPr>
                <w:rFonts w:hint="eastAsia"/>
                <w:szCs w:val="21"/>
              </w:rPr>
              <w:t>范围为</w:t>
            </w:r>
            <w:r>
              <w:rPr>
                <w:rFonts w:hint="eastAsia"/>
                <w:color w:val="000000" w:themeColor="text1"/>
                <w:lang w:val="en-US" w:eastAsia="zh-CN"/>
              </w:rPr>
              <w:t>166±12.5mg</w:t>
            </w:r>
            <w:r>
              <w:rPr>
                <w:rFonts w:hint="eastAsia"/>
                <w:szCs w:val="21"/>
              </w:rPr>
              <w:t>，选用的量程为</w:t>
            </w:r>
            <w:r>
              <w:rPr>
                <w:rFonts w:hint="eastAsia" w:ascii="宋体" w:hAnsi="宋体"/>
              </w:rPr>
              <w:t>（0-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0）g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360" w:lineRule="auto"/>
            </w:pPr>
            <w:r>
              <w:rPr>
                <w:rFonts w:hint="eastAsia"/>
                <w:szCs w:val="21"/>
              </w:rPr>
              <w:t>测量设备的准确度等级要求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</w:rPr>
              <w:t>公司配置的电子天平是Ⅰ级，最大允许误差±0.</w:t>
            </w:r>
            <w:r>
              <w:rPr>
                <w:rFonts w:hint="eastAsia"/>
                <w:szCs w:val="21"/>
                <w:lang w:val="en-US" w:eastAsia="zh-CN"/>
              </w:rPr>
              <w:t>5m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满足要求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电子天平</w:t>
            </w:r>
          </w:p>
          <w:p>
            <w:pPr>
              <w:ind w:firstLine="210" w:firstLineChars="10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1231520297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ML104/02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ind w:firstLine="840" w:firstLineChars="400"/>
              <w:jc w:val="both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±0.</w:t>
            </w:r>
            <w:r>
              <w:rPr>
                <w:rFonts w:hint="eastAsia"/>
                <w:szCs w:val="21"/>
                <w:lang w:val="en-US" w:eastAsia="zh-CN"/>
              </w:rPr>
              <w:t>5m</w:t>
            </w:r>
            <w:r>
              <w:rPr>
                <w:rFonts w:hint="eastAsia"/>
                <w:szCs w:val="21"/>
              </w:rPr>
              <w:t>g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LX18-2104-0116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2021.4.16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ind w:firstLine="630" w:firstLineChars="300"/>
              <w:rPr>
                <w:color w:val="000000" w:themeColor="text1"/>
              </w:rPr>
            </w:pPr>
          </w:p>
          <w:p>
            <w:pPr>
              <w:spacing w:line="36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编号：</w:t>
            </w:r>
            <w:r>
              <w:rPr>
                <w:rFonts w:hint="eastAsia"/>
                <w:color w:val="000000" w:themeColor="text1"/>
                <w:lang w:val="en-US" w:eastAsia="zh-CN"/>
              </w:rPr>
              <w:t xml:space="preserve">1231520297，ML104/02型 </w:t>
            </w:r>
            <w:r>
              <w:rPr>
                <w:rFonts w:hint="eastAsia"/>
                <w:color w:val="000000"/>
              </w:rPr>
              <w:t>电子天平测量设备的测量范围</w:t>
            </w:r>
            <w:r>
              <w:rPr>
                <w:rFonts w:hint="eastAsia"/>
                <w:szCs w:val="21"/>
              </w:rPr>
              <w:t>0-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0g</w:t>
            </w:r>
            <w:r>
              <w:rPr>
                <w:rFonts w:hint="eastAsia"/>
                <w:color w:val="000000"/>
              </w:rPr>
              <w:t>，满足计量要求的测量范围</w:t>
            </w:r>
            <w:r>
              <w:rPr>
                <w:rFonts w:hint="eastAsia"/>
                <w:color w:val="000000" w:themeColor="text1"/>
                <w:lang w:val="en-US" w:eastAsia="zh-CN"/>
              </w:rPr>
              <w:t>166±12.5mg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经校准</w:t>
            </w: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</w:rPr>
              <w:t>示值误差</w:t>
            </w:r>
            <w:r>
              <w:rPr>
                <w:rFonts w:hint="eastAsia"/>
                <w:lang w:val="en-US" w:eastAsia="zh-CN"/>
              </w:rPr>
              <w:t>小于</w:t>
            </w:r>
            <w:r>
              <w:rPr>
                <w:rFonts w:hint="eastAsia"/>
                <w:lang w:eastAsia="zh-CN"/>
              </w:rPr>
              <w:t>导出的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eastAsia="zh-CN"/>
              </w:rPr>
              <w:t>设备的</w:t>
            </w:r>
            <w:r>
              <w:rPr>
                <w:rFonts w:hint="eastAsia"/>
              </w:rPr>
              <w:t>最大允许误差。</w:t>
            </w:r>
          </w:p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  <w:lang w:val="en-US" w:eastAsia="zh-CN"/>
              </w:rPr>
              <w:t>该计量器具满足</w:t>
            </w:r>
            <w:r>
              <w:rPr>
                <w:rFonts w:hint="eastAsia" w:ascii="宋体" w:hAnsi="宋体" w:cs="黑体"/>
                <w:szCs w:val="21"/>
                <w:lang w:val="en-US" w:eastAsia="zh-CN"/>
              </w:rPr>
              <w:t>加巴喷丁胶囊粒重测量过程的</w:t>
            </w:r>
            <w:r>
              <w:rPr>
                <w:rFonts w:hint="eastAsia"/>
                <w:lang w:val="en-US" w:eastAsia="zh-CN"/>
              </w:rPr>
              <w:t>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981075</wp:posOffset>
                  </wp:positionH>
                  <wp:positionV relativeFrom="paragraph">
                    <wp:posOffset>47625</wp:posOffset>
                  </wp:positionV>
                  <wp:extent cx="902335" cy="367030"/>
                  <wp:effectExtent l="0" t="0" r="12065" b="127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335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 xml:space="preserve">验证人员签字：         </w:t>
            </w:r>
            <w:r>
              <w:rPr>
                <w:rFonts w:hint="eastAsia"/>
                <w:lang w:val="en-US" w:eastAsia="zh-CN"/>
              </w:rPr>
              <w:t xml:space="preserve">                     </w:t>
            </w:r>
            <w:r>
              <w:rPr>
                <w:rFonts w:hint="eastAsia"/>
              </w:rPr>
              <w:t xml:space="preserve">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pPr>
              <w:spacing w:line="360" w:lineRule="auto"/>
            </w:pPr>
            <w:r>
              <w:rPr>
                <w:rFonts w:hint="eastAsia"/>
              </w:rPr>
              <w:t>认证审核记录：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113665</wp:posOffset>
                  </wp:positionV>
                  <wp:extent cx="432435" cy="296545"/>
                  <wp:effectExtent l="0" t="0" r="12065" b="8255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" cy="2965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1054100</wp:posOffset>
                  </wp:positionH>
                  <wp:positionV relativeFrom="paragraph">
                    <wp:posOffset>96520</wp:posOffset>
                  </wp:positionV>
                  <wp:extent cx="592455" cy="333375"/>
                  <wp:effectExtent l="0" t="0" r="4445" b="952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45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926986"/>
    <w:rsid w:val="53E65B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2</TotalTime>
  <ScaleCrop>false</ScaleCrop>
  <LinksUpToDate>false</LinksUpToDate>
  <CharactersWithSpaces>406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2021-12-15T18:22:32Z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7C1E4D4EA47249DA83A237A15F655EDA</vt:lpwstr>
  </property>
</Properties>
</file>