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湖北人武建设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8.02.00;28.03.01;28.08.01;28.08.02;28.08.03;28.08.04;28.08.05;28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8.01;28.08.02;28.08.03;28.08.04;28.08.05;28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3.01;28.08.01;28.08.02;28.08.03;28.08.04;28.08.05;28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