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1"/>
        <w:gridCol w:w="8"/>
        <w:gridCol w:w="521"/>
        <w:gridCol w:w="889"/>
        <w:gridCol w:w="294"/>
        <w:gridCol w:w="1704"/>
        <w:gridCol w:w="231"/>
        <w:gridCol w:w="190"/>
        <w:gridCol w:w="1071"/>
        <w:gridCol w:w="15"/>
        <w:gridCol w:w="197"/>
        <w:gridCol w:w="378"/>
        <w:gridCol w:w="555"/>
        <w:gridCol w:w="646"/>
        <w:gridCol w:w="125"/>
        <w:gridCol w:w="493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河北恒讯达信息科技有限公司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b w:val="0"/>
                <w:bCs w:val="0"/>
                <w:sz w:val="21"/>
                <w:szCs w:val="21"/>
              </w:rPr>
              <w:t>河北省石家庄市桥西区裕华西路128号乐活大厦B座20层2009室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b w:val="0"/>
                <w:bCs w:val="0"/>
                <w:sz w:val="21"/>
                <w:szCs w:val="21"/>
              </w:rPr>
              <w:t>河北省石家庄市桥西区裕华西路128号乐活大厦B座20层2009室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合同编号"/>
            <w:r>
              <w:rPr>
                <w:b w:val="0"/>
                <w:bCs w:val="0"/>
                <w:sz w:val="21"/>
                <w:szCs w:val="21"/>
              </w:rPr>
              <w:t>1258-2021-Q</w:t>
            </w:r>
            <w:bookmarkEnd w:id="3"/>
          </w:p>
        </w:tc>
        <w:tc>
          <w:tcPr>
            <w:tcW w:w="107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6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联系人"/>
            <w:r>
              <w:rPr>
                <w:b w:val="0"/>
                <w:bCs w:val="0"/>
                <w:sz w:val="21"/>
                <w:szCs w:val="21"/>
              </w:rPr>
              <w:t>李红红</w:t>
            </w:r>
            <w:bookmarkEnd w:id="8"/>
          </w:p>
        </w:tc>
        <w:tc>
          <w:tcPr>
            <w:tcW w:w="107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电话"/>
            <w:r>
              <w:rPr>
                <w:b w:val="0"/>
                <w:bCs w:val="0"/>
                <w:sz w:val="21"/>
                <w:szCs w:val="21"/>
              </w:rPr>
              <w:t>18503222083</w:t>
            </w:r>
            <w:bookmarkEnd w:id="9"/>
          </w:p>
        </w:tc>
        <w:tc>
          <w:tcPr>
            <w:tcW w:w="6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联系人邮箱"/>
            <w:r>
              <w:rPr>
                <w:b w:val="0"/>
                <w:bCs w:val="0"/>
                <w:sz w:val="21"/>
                <w:szCs w:val="21"/>
              </w:rPr>
              <w:t>5300725@qq.com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一阶段现场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7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■现场审核□远程审核</w:t>
            </w:r>
            <w:bookmarkStart w:id="12" w:name="非现场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□非现场  □现场</w:t>
            </w:r>
            <w:bookmarkEnd w:id="12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信息安全技术服务（包含网络安全等级保护测评、信息安全风险评估）</w:t>
            </w:r>
            <w:bookmarkEnd w:id="13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33.02.04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</w:t>
            </w:r>
            <w:bookmarkStart w:id="16" w:name="QJ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7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GB/T24001-2016/ISO 14001:2015 </w:t>
            </w:r>
            <w:bookmarkStart w:id="18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9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2021年12月10日 上午至2021年12月10日 下午</w:t>
            </w:r>
            <w:bookmarkEnd w:id="19"/>
            <w:r>
              <w:rPr>
                <w:rFonts w:hint="eastAsia"/>
                <w:b w:val="0"/>
                <w:bCs w:val="0"/>
                <w:sz w:val="21"/>
                <w:szCs w:val="21"/>
              </w:rPr>
              <w:t>，共</w:t>
            </w:r>
            <w:bookmarkStart w:id="20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1.0</w:t>
            </w:r>
            <w:bookmarkEnd w:id="20"/>
            <w:r>
              <w:rPr>
                <w:rFonts w:hint="eastAsia"/>
                <w:b w:val="0"/>
                <w:bCs w:val="0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83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22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审核方式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83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22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2019-N1QMS-3022240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现场审核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33.02.04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83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22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2020-N0QMS-1215052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现场审核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21" w:name="_GoBack" w:colFirst="0" w:colLast="6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2021.12.1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bookmarkEnd w:id="21"/>
    </w:tbl>
    <w:p>
      <w:pPr>
        <w:snapToGrid w:val="0"/>
        <w:spacing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473"/>
        <w:gridCol w:w="659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2021.12.10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5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59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59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59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59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13：00-17：00</w:t>
            </w:r>
          </w:p>
        </w:tc>
        <w:tc>
          <w:tcPr>
            <w:tcW w:w="659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13：00-17：00</w:t>
            </w:r>
          </w:p>
        </w:tc>
        <w:tc>
          <w:tcPr>
            <w:tcW w:w="659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659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12：00-13：00</w:t>
            </w:r>
          </w:p>
        </w:tc>
        <w:tc>
          <w:tcPr>
            <w:tcW w:w="659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0A1"/>
    <w:rsid w:val="005060A1"/>
    <w:rsid w:val="00614CFC"/>
    <w:rsid w:val="0084601C"/>
    <w:rsid w:val="1E7C51FB"/>
    <w:rsid w:val="1EA441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595</Words>
  <Characters>3394</Characters>
  <Lines>28</Lines>
  <Paragraphs>7</Paragraphs>
  <TotalTime>4</TotalTime>
  <ScaleCrop>false</ScaleCrop>
  <LinksUpToDate>false</LinksUpToDate>
  <CharactersWithSpaces>3982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2021-12-10T02:52:25Z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