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重庆久润电力工程技术有限公司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ind w:left="70" w:leftChars="29"/>
              <w:rPr>
                <w:sz w:val="22"/>
                <w:szCs w:val="22"/>
              </w:rPr>
            </w:pPr>
            <w:bookmarkStart w:id="10" w:name="_GoBack"/>
            <w:bookmarkEnd w:id="10"/>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1248-2021-QJEO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rFonts w:ascii="Times New Roman" w:hAnsi="Times New Roman" w:eastAsia="宋体" w:cs="Times New Roman"/>
                <w:kern w:val="2"/>
                <w:sz w:val="21"/>
                <w:szCs w:val="21"/>
                <w:highlight w:val="none"/>
                <w:lang w:val="en-US" w:eastAsia="zh-CN" w:bidi="ar-SA"/>
              </w:rPr>
            </w:pPr>
            <w:r>
              <w:rPr>
                <w:sz w:val="21"/>
                <w:szCs w:val="21"/>
                <w:highlight w:val="none"/>
              </w:rPr>
              <w:t>文平</w:t>
            </w:r>
          </w:p>
        </w:tc>
        <w:tc>
          <w:tcPr>
            <w:tcW w:w="1184" w:type="dxa"/>
            <w:vAlign w:val="center"/>
          </w:tcPr>
          <w:p>
            <w:pPr>
              <w:snapToGrid w:val="0"/>
              <w:spacing w:line="320" w:lineRule="exact"/>
              <w:ind w:left="572" w:leftChars="0"/>
              <w:rPr>
                <w:rFonts w:ascii="Times New Roman" w:hAnsi="Times New Roman" w:eastAsia="宋体" w:cs="Times New Roman"/>
                <w:kern w:val="2"/>
                <w:sz w:val="21"/>
                <w:szCs w:val="21"/>
                <w:highlight w:val="none"/>
                <w:lang w:val="en-US" w:eastAsia="zh-CN" w:bidi="ar-SA"/>
              </w:rPr>
            </w:pPr>
            <w:r>
              <w:rPr>
                <w:sz w:val="21"/>
                <w:szCs w:val="21"/>
                <w:highlight w:val="none"/>
              </w:rPr>
              <w:t>组长</w:t>
            </w:r>
          </w:p>
        </w:tc>
        <w:tc>
          <w:tcPr>
            <w:tcW w:w="5595" w:type="dxa"/>
            <w:gridSpan w:val="3"/>
            <w:vAlign w:val="center"/>
          </w:tcPr>
          <w:p>
            <w:pPr>
              <w:snapToGrid w:val="0"/>
              <w:spacing w:line="320" w:lineRule="exact"/>
              <w:ind w:left="1309"/>
              <w:rPr>
                <w:sz w:val="21"/>
                <w:szCs w:val="21"/>
                <w:highlight w:val="none"/>
              </w:rPr>
            </w:pPr>
            <w:r>
              <w:rPr>
                <w:sz w:val="21"/>
                <w:szCs w:val="21"/>
                <w:highlight w:val="none"/>
              </w:rPr>
              <w:t>2019-N1QMS-3093566</w:t>
            </w:r>
          </w:p>
          <w:p>
            <w:pPr>
              <w:snapToGrid w:val="0"/>
              <w:spacing w:line="320" w:lineRule="exact"/>
              <w:ind w:left="1309"/>
              <w:rPr>
                <w:sz w:val="21"/>
                <w:szCs w:val="21"/>
                <w:highlight w:val="none"/>
              </w:rPr>
            </w:pPr>
            <w:r>
              <w:rPr>
                <w:sz w:val="21"/>
                <w:szCs w:val="21"/>
                <w:highlight w:val="none"/>
              </w:rPr>
              <w:t>2021-N1EMS-3093566</w:t>
            </w:r>
          </w:p>
          <w:p>
            <w:pPr>
              <w:snapToGrid w:val="0"/>
              <w:spacing w:line="320" w:lineRule="exact"/>
              <w:ind w:left="1309" w:leftChars="0"/>
              <w:rPr>
                <w:rFonts w:ascii="Times New Roman" w:hAnsi="Times New Roman" w:eastAsia="宋体" w:cs="Times New Roman"/>
                <w:kern w:val="2"/>
                <w:sz w:val="21"/>
                <w:szCs w:val="21"/>
                <w:highlight w:val="none"/>
                <w:lang w:val="en-US" w:eastAsia="zh-CN" w:bidi="ar-SA"/>
              </w:rPr>
            </w:pPr>
            <w:r>
              <w:rPr>
                <w:sz w:val="21"/>
                <w:szCs w:val="21"/>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rFonts w:ascii="Times New Roman" w:hAnsi="Times New Roman" w:eastAsia="宋体" w:cs="Times New Roman"/>
                <w:kern w:val="2"/>
                <w:sz w:val="21"/>
                <w:szCs w:val="21"/>
                <w:highlight w:val="none"/>
                <w:lang w:val="en-US" w:eastAsia="zh-CN" w:bidi="ar-SA"/>
              </w:rPr>
            </w:pPr>
            <w:r>
              <w:rPr>
                <w:sz w:val="21"/>
                <w:szCs w:val="21"/>
                <w:highlight w:val="none"/>
              </w:rPr>
              <w:t>冉景洲</w:t>
            </w:r>
          </w:p>
        </w:tc>
        <w:tc>
          <w:tcPr>
            <w:tcW w:w="1184" w:type="dxa"/>
            <w:vAlign w:val="center"/>
          </w:tcPr>
          <w:p>
            <w:pPr>
              <w:snapToGrid w:val="0"/>
              <w:spacing w:line="320" w:lineRule="exact"/>
              <w:ind w:left="572" w:leftChars="0"/>
              <w:rPr>
                <w:rFonts w:ascii="Times New Roman" w:hAnsi="Times New Roman" w:eastAsia="宋体" w:cs="Times New Roman"/>
                <w:kern w:val="2"/>
                <w:sz w:val="21"/>
                <w:szCs w:val="21"/>
                <w:highlight w:val="none"/>
                <w:lang w:val="en-US" w:eastAsia="zh-CN" w:bidi="ar-SA"/>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2020-N1QMS-1267598</w:t>
            </w:r>
          </w:p>
          <w:p>
            <w:pPr>
              <w:snapToGrid w:val="0"/>
              <w:spacing w:line="320" w:lineRule="exact"/>
              <w:ind w:left="1309"/>
              <w:rPr>
                <w:sz w:val="21"/>
                <w:szCs w:val="21"/>
                <w:highlight w:val="none"/>
              </w:rPr>
            </w:pPr>
            <w:r>
              <w:rPr>
                <w:sz w:val="21"/>
                <w:szCs w:val="21"/>
                <w:highlight w:val="none"/>
              </w:rPr>
              <w:t>2020-N1EMS-1267598</w:t>
            </w:r>
          </w:p>
          <w:p>
            <w:pPr>
              <w:snapToGrid w:val="0"/>
              <w:spacing w:line="320" w:lineRule="exact"/>
              <w:ind w:left="1309" w:leftChars="0"/>
              <w:rPr>
                <w:rFonts w:ascii="Times New Roman" w:hAnsi="Times New Roman" w:eastAsia="宋体" w:cs="Times New Roman"/>
                <w:kern w:val="2"/>
                <w:sz w:val="21"/>
                <w:szCs w:val="21"/>
                <w:highlight w:val="none"/>
                <w:lang w:val="en-US" w:eastAsia="zh-CN" w:bidi="ar-SA"/>
              </w:rPr>
            </w:pPr>
            <w:r>
              <w:rPr>
                <w:sz w:val="21"/>
                <w:szCs w:val="21"/>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rFonts w:ascii="Times New Roman" w:hAnsi="Times New Roman" w:eastAsia="宋体" w:cs="Times New Roman"/>
                <w:kern w:val="2"/>
                <w:sz w:val="21"/>
                <w:szCs w:val="21"/>
                <w:highlight w:val="none"/>
                <w:lang w:val="en-US" w:eastAsia="zh-CN" w:bidi="ar-SA"/>
              </w:rPr>
            </w:pPr>
            <w:r>
              <w:rPr>
                <w:sz w:val="21"/>
                <w:szCs w:val="21"/>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1"/>
                <w:szCs w:val="21"/>
                <w:highlight w:val="none"/>
                <w:lang w:val="en-US" w:eastAsia="zh-CN" w:bidi="ar-SA"/>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2021-N1QMS-2230067</w:t>
            </w:r>
          </w:p>
          <w:p>
            <w:pPr>
              <w:snapToGrid w:val="0"/>
              <w:spacing w:line="320" w:lineRule="exact"/>
              <w:ind w:left="1309"/>
              <w:rPr>
                <w:sz w:val="21"/>
                <w:szCs w:val="21"/>
                <w:highlight w:val="none"/>
              </w:rPr>
            </w:pPr>
            <w:r>
              <w:rPr>
                <w:sz w:val="21"/>
                <w:szCs w:val="21"/>
                <w:highlight w:val="none"/>
              </w:rPr>
              <w:t>2021-N1EMS-2230067</w:t>
            </w:r>
          </w:p>
          <w:p>
            <w:pPr>
              <w:snapToGrid w:val="0"/>
              <w:spacing w:line="320" w:lineRule="exact"/>
              <w:ind w:left="1309" w:leftChars="0"/>
              <w:rPr>
                <w:rFonts w:ascii="Times New Roman" w:hAnsi="Times New Roman" w:eastAsia="宋体" w:cs="Times New Roman"/>
                <w:kern w:val="2"/>
                <w:sz w:val="21"/>
                <w:szCs w:val="21"/>
                <w:highlight w:val="none"/>
                <w:lang w:val="en-US" w:eastAsia="zh-CN" w:bidi="ar-SA"/>
              </w:rPr>
            </w:pPr>
            <w:r>
              <w:rPr>
                <w:sz w:val="21"/>
                <w:szCs w:val="21"/>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审核开始日期：2021年12月03日</w:t>
            </w:r>
            <w:r>
              <w:rPr>
                <w:rFonts w:hint="eastAsia"/>
                <w:b/>
                <w:sz w:val="22"/>
                <w:szCs w:val="22"/>
                <w:lang w:val="en-US" w:eastAsia="zh-CN"/>
              </w:rPr>
              <w:t>上午</w:t>
            </w:r>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审核结束日期：2021年12月0</w:t>
            </w:r>
            <w:r>
              <w:rPr>
                <w:rFonts w:hint="eastAsia"/>
                <w:b/>
                <w:sz w:val="22"/>
                <w:szCs w:val="22"/>
                <w:lang w:val="en-US" w:eastAsia="zh-CN"/>
              </w:rPr>
              <w:t>5</w:t>
            </w:r>
            <w:r>
              <w:rPr>
                <w:rFonts w:hint="eastAsia"/>
                <w:b/>
                <w:sz w:val="22"/>
                <w:szCs w:val="22"/>
              </w:rPr>
              <w:t>日</w:t>
            </w:r>
            <w:r>
              <w:rPr>
                <w:rFonts w:hint="eastAsia"/>
                <w:b/>
                <w:sz w:val="22"/>
                <w:szCs w:val="22"/>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2021年12月0</w:t>
            </w:r>
            <w:r>
              <w:rPr>
                <w:rFonts w:hint="eastAsia"/>
                <w:b/>
                <w:sz w:val="22"/>
                <w:szCs w:val="22"/>
                <w:lang w:val="en-US" w:eastAsia="zh-CN"/>
              </w:rPr>
              <w:t>5</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741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2021-12-01T07:29:31Z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