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0181-2020-QEO-2021</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安徽鑫泰药业有限公司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安徽鑫泰药业有限公司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亳州芜湖现代产业园区茴香路269号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236800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亳州芜湖现代产业园区茴香路269号</w:t>
            </w:r>
            <w:bookmarkEnd w:id="8"/>
          </w:p>
        </w:tc>
        <w:tc>
          <w:tcPr>
            <w:tcW w:w="1242" w:type="dxa"/>
            <w:vMerge/>
            <w:vAlign w:val="center"/>
          </w:tcPr>
          <w:p w:rsidR="00190ED2"/>
        </w:tc>
        <w:tc>
          <w:tcPr>
            <w:tcW w:w="1771" w:type="dxa"/>
          </w:tcPr>
          <w:p w:rsidR="00190ED2">
            <w:bookmarkStart w:id="9" w:name="办公邮编"/>
            <w:r>
              <w:t>236800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吴哲</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0558-5559067</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宋学才</w:t>
            </w:r>
            <w:bookmarkEnd w:id="13"/>
          </w:p>
        </w:tc>
        <w:tc>
          <w:tcPr>
            <w:tcW w:w="1313" w:type="dxa"/>
            <w:vAlign w:val="center"/>
          </w:tcPr>
          <w:p w:rsidR="00190ED2">
            <w:r>
              <w:rPr>
                <w:rFonts w:hint="eastAsia"/>
              </w:rPr>
              <w:t>管理者代表</w:t>
            </w:r>
          </w:p>
        </w:tc>
        <w:tc>
          <w:tcPr>
            <w:tcW w:w="2180" w:type="dxa"/>
          </w:tcPr>
          <w:p w:rsidR="00190ED2">
            <w:bookmarkStart w:id="14" w:name="管理者代表"/>
            <w:r>
              <w:t>吴哲</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2021年11月29日 下午至2021年11月30日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Q：中药饮片的生产（限资质范围内）</w:t>
            </w:r>
          </w:p>
          <w:p w:rsidR="004130A1" w:rsidP="0009161C">
            <w:r>
              <w:t>E：中药饮片的生产（限资质范围内）所涉及的相关环境管理活动</w:t>
            </w:r>
          </w:p>
          <w:p w:rsidR="004130A1" w:rsidP="0009161C">
            <w:r>
              <w:t>O：中药饮片的生产（限资质范围内）所涉及的相关职业健康安全管理活动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Q：13.02.00</w:t>
            </w:r>
          </w:p>
          <w:p w:rsidR="004130A1">
            <w:r>
              <w:t>E：13.02.00</w:t>
            </w:r>
          </w:p>
          <w:p w:rsidR="004130A1">
            <w:r>
              <w:t>O：13.02.00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张磊</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2019-N1QMS-1258213</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姬向阳</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ISC-JSZJ-438</w:t>
            </w:r>
          </w:p>
          <w:p w:rsidR="00190ED2">
            <w:r>
              <w:t>安徽盛安堂药业有限公司</w:t>
            </w:r>
          </w:p>
        </w:tc>
        <w:tc>
          <w:tcPr>
            <w:tcW w:w="2179" w:type="dxa"/>
            <w:vAlign w:val="center"/>
          </w:tcPr>
          <w:p w:rsidR="00190ED2">
            <w:r>
              <w:t>13.02.00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