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北京丙火中天安防技术集团有限公司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1242-2021-QEO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sz w:val="22"/>
                <w:szCs w:val="22"/>
              </w:rPr>
            </w:pPr>
            <w:r>
              <w:rPr>
                <w:sz w:val="22"/>
                <w:szCs w:val="22"/>
              </w:rPr>
              <w:t>李京田</w:t>
            </w:r>
          </w:p>
        </w:tc>
        <w:tc>
          <w:tcPr>
            <w:tcW w:w="1184" w:type="dxa"/>
            <w:vAlign w:val="center"/>
          </w:tcPr>
          <w:p>
            <w:pPr>
              <w:rPr>
                <w:sz w:val="22"/>
                <w:szCs w:val="22"/>
              </w:rPr>
            </w:pPr>
            <w:r>
              <w:rPr>
                <w:sz w:val="22"/>
                <w:szCs w:val="22"/>
              </w:rPr>
              <w:t>组长</w:t>
            </w:r>
          </w:p>
        </w:tc>
        <w:tc>
          <w:tcPr>
            <w:tcW w:w="5595" w:type="dxa"/>
            <w:gridSpan w:val="3"/>
            <w:vAlign w:val="center"/>
          </w:tcPr>
          <w:p>
            <w:pPr>
              <w:rPr>
                <w:sz w:val="22"/>
                <w:szCs w:val="22"/>
              </w:rPr>
            </w:pPr>
            <w:r>
              <w:rPr>
                <w:sz w:val="22"/>
                <w:szCs w:val="22"/>
              </w:rPr>
              <w:t>2020-N1EMS-3014142</w:t>
            </w:r>
          </w:p>
          <w:p>
            <w:pPr>
              <w:rPr>
                <w:sz w:val="22"/>
                <w:szCs w:val="22"/>
              </w:rPr>
            </w:pPr>
            <w:r>
              <w:rPr>
                <w:sz w:val="22"/>
                <w:szCs w:val="22"/>
              </w:rPr>
              <w:t>2021-N1QMS-4014142</w:t>
            </w:r>
          </w:p>
          <w:p>
            <w:pPr>
              <w:rPr>
                <w:sz w:val="22"/>
                <w:szCs w:val="22"/>
              </w:rPr>
            </w:pPr>
            <w:r>
              <w:rPr>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sz w:val="22"/>
                <w:szCs w:val="22"/>
              </w:rPr>
            </w:pPr>
            <w:r>
              <w:rPr>
                <w:sz w:val="22"/>
                <w:szCs w:val="22"/>
              </w:rPr>
              <w:t>李雅静</w:t>
            </w:r>
          </w:p>
        </w:tc>
        <w:tc>
          <w:tcPr>
            <w:tcW w:w="1184" w:type="dxa"/>
            <w:vAlign w:val="center"/>
          </w:tcPr>
          <w:p>
            <w:pPr>
              <w:rPr>
                <w:sz w:val="22"/>
                <w:szCs w:val="22"/>
              </w:rPr>
            </w:pPr>
            <w:r>
              <w:rPr>
                <w:sz w:val="22"/>
                <w:szCs w:val="22"/>
              </w:rPr>
              <w:t>组员</w:t>
            </w:r>
          </w:p>
        </w:tc>
        <w:tc>
          <w:tcPr>
            <w:tcW w:w="5595" w:type="dxa"/>
            <w:gridSpan w:val="3"/>
            <w:vAlign w:val="center"/>
          </w:tcPr>
          <w:p>
            <w:pPr>
              <w:rPr>
                <w:sz w:val="22"/>
                <w:szCs w:val="22"/>
              </w:rPr>
            </w:pPr>
            <w:r>
              <w:rPr>
                <w:sz w:val="22"/>
                <w:szCs w:val="22"/>
              </w:rPr>
              <w:t>2020-N1EMS-1218164</w:t>
            </w:r>
          </w:p>
          <w:p>
            <w:pPr>
              <w:rPr>
                <w:sz w:val="22"/>
                <w:szCs w:val="22"/>
              </w:rPr>
            </w:pPr>
            <w:r>
              <w:rPr>
                <w:sz w:val="22"/>
                <w:szCs w:val="22"/>
              </w:rPr>
              <w:t>2019-N1QMS-1218164</w:t>
            </w:r>
          </w:p>
          <w:p>
            <w:pPr>
              <w:rPr>
                <w:sz w:val="22"/>
                <w:szCs w:val="22"/>
              </w:rPr>
            </w:pPr>
            <w:r>
              <w:rPr>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sz w:val="22"/>
                <w:szCs w:val="22"/>
              </w:rPr>
            </w:pPr>
            <w:r>
              <w:rPr>
                <w:sz w:val="22"/>
                <w:szCs w:val="22"/>
              </w:rPr>
              <w:t>张鹏</w:t>
            </w:r>
          </w:p>
        </w:tc>
        <w:tc>
          <w:tcPr>
            <w:tcW w:w="1184" w:type="dxa"/>
            <w:vAlign w:val="center"/>
          </w:tcPr>
          <w:p>
            <w:pPr>
              <w:rPr>
                <w:sz w:val="22"/>
                <w:szCs w:val="22"/>
              </w:rPr>
            </w:pPr>
            <w:r>
              <w:rPr>
                <w:sz w:val="22"/>
                <w:szCs w:val="22"/>
              </w:rPr>
              <w:t>组员</w:t>
            </w:r>
          </w:p>
        </w:tc>
        <w:tc>
          <w:tcPr>
            <w:tcW w:w="5595" w:type="dxa"/>
            <w:gridSpan w:val="3"/>
            <w:vAlign w:val="center"/>
          </w:tcPr>
          <w:p>
            <w:pPr>
              <w:rPr>
                <w:sz w:val="22"/>
                <w:szCs w:val="22"/>
              </w:rPr>
            </w:pPr>
            <w:r>
              <w:rPr>
                <w:sz w:val="22"/>
                <w:szCs w:val="22"/>
              </w:rPr>
              <w:t>2020-N1EMS-1239640</w:t>
            </w:r>
          </w:p>
          <w:p>
            <w:pPr>
              <w:rPr>
                <w:sz w:val="22"/>
                <w:szCs w:val="22"/>
              </w:rPr>
            </w:pPr>
            <w:r>
              <w:rPr>
                <w:sz w:val="22"/>
                <w:szCs w:val="22"/>
              </w:rPr>
              <w:t>2020-N1QMS-1239640</w:t>
            </w:r>
          </w:p>
          <w:p>
            <w:pPr>
              <w:rPr>
                <w:sz w:val="22"/>
                <w:szCs w:val="22"/>
              </w:rPr>
            </w:pPr>
            <w:r>
              <w:rPr>
                <w:sz w:val="22"/>
                <w:szCs w:val="22"/>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sz w:val="22"/>
                <w:szCs w:val="22"/>
              </w:rPr>
            </w:pPr>
            <w:r>
              <w:rPr>
                <w:sz w:val="22"/>
                <w:szCs w:val="22"/>
              </w:rPr>
              <w:t>王伟</w:t>
            </w:r>
          </w:p>
        </w:tc>
        <w:tc>
          <w:tcPr>
            <w:tcW w:w="1184" w:type="dxa"/>
            <w:vAlign w:val="center"/>
          </w:tcPr>
          <w:p>
            <w:pPr>
              <w:rPr>
                <w:sz w:val="22"/>
                <w:szCs w:val="22"/>
              </w:rPr>
            </w:pPr>
            <w:r>
              <w:rPr>
                <w:sz w:val="22"/>
                <w:szCs w:val="22"/>
              </w:rPr>
              <w:t>组员</w:t>
            </w:r>
          </w:p>
        </w:tc>
        <w:tc>
          <w:tcPr>
            <w:tcW w:w="5595" w:type="dxa"/>
            <w:gridSpan w:val="3"/>
            <w:vAlign w:val="center"/>
          </w:tcPr>
          <w:p>
            <w:pPr>
              <w:rPr>
                <w:sz w:val="22"/>
                <w:szCs w:val="22"/>
              </w:rPr>
            </w:pPr>
            <w:r>
              <w:rPr>
                <w:sz w:val="22"/>
                <w:szCs w:val="22"/>
              </w:rPr>
              <w:t>ISC-JSZJ-437</w:t>
            </w:r>
          </w:p>
          <w:p>
            <w:pPr>
              <w:rPr>
                <w:sz w:val="22"/>
                <w:szCs w:val="22"/>
              </w:rPr>
            </w:pPr>
            <w:r>
              <w:rPr>
                <w:sz w:val="22"/>
                <w:szCs w:val="22"/>
              </w:rPr>
              <w:t>ISC-JSZJ-437</w:t>
            </w:r>
          </w:p>
          <w:p>
            <w:pPr>
              <w:rPr>
                <w:sz w:val="22"/>
                <w:szCs w:val="22"/>
              </w:rPr>
            </w:pPr>
            <w:r>
              <w:rPr>
                <w:sz w:val="22"/>
                <w:szCs w:val="22"/>
              </w:rPr>
              <w:t>ISC-JSZJ-437</w:t>
            </w:r>
          </w:p>
          <w:p>
            <w:pPr>
              <w:rPr>
                <w:sz w:val="22"/>
                <w:szCs w:val="22"/>
              </w:rPr>
            </w:pPr>
            <w:r>
              <w:rPr>
                <w:sz w:val="22"/>
                <w:szCs w:val="22"/>
              </w:rPr>
              <w:t>北京久久神龙消防器材有限公司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w:t>
            </w:r>
            <w:bookmarkStart w:id="12" w:name="_GoBack"/>
            <w:bookmarkEnd w:id="12"/>
            <w:r>
              <w:rPr>
                <w:rFonts w:hint="eastAsia" w:ascii="宋体" w:hAnsi="宋体"/>
                <w:b/>
                <w:sz w:val="22"/>
                <w:szCs w:val="22"/>
              </w:rPr>
              <w:t>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CD3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2021-12-01T02:26:09Z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