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1240-2021-QEO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四川盛鸿达工程设备租赁有限公司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91510106MA6DHHPT5A</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Q:10,E:10,O:10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lang w:eastAsia="zh-CN"/>
              </w:rPr>
              <w:t>□</w:t>
            </w: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四川盛鸿达工程设备租赁有限公司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Q：建筑工程机械与设备租赁</w:t>
            </w:r>
          </w:p>
          <w:p>
            <w:pPr>
              <w:snapToGrid w:val="0"/>
              <w:spacing w:line="0" w:lineRule="atLeast"/>
              <w:jc w:val="left"/>
              <w:rPr>
                <w:sz w:val="22"/>
                <w:szCs w:val="22"/>
              </w:rPr>
            </w:pPr>
            <w:r>
              <w:rPr>
                <w:sz w:val="22"/>
                <w:szCs w:val="22"/>
              </w:rPr>
              <w:t>E：建筑工程机械与设备租赁所涉及场所的相关环境管理活动</w:t>
            </w:r>
          </w:p>
          <w:p>
            <w:pPr>
              <w:snapToGrid w:val="0"/>
              <w:spacing w:line="0" w:lineRule="atLeast"/>
              <w:jc w:val="left"/>
              <w:rPr>
                <w:sz w:val="22"/>
                <w:szCs w:val="22"/>
              </w:rPr>
            </w:pPr>
            <w:r>
              <w:rPr>
                <w:sz w:val="22"/>
                <w:szCs w:val="22"/>
              </w:rPr>
              <w:t>O：建筑工程机械与设备租赁所涉及场所的相关职业健康安全管理活动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成都市金牛区树蓓街1号附158号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成都市金牛区蜀汉路239号</w:t>
            </w:r>
            <w:r>
              <w:rPr>
                <w:rFonts w:hint="eastAsia"/>
                <w:sz w:val="22"/>
                <w:szCs w:val="22"/>
                <w:lang w:val="en-GB" w:eastAsia="zh-CN"/>
              </w:rPr>
              <w:t>金</w:t>
            </w:r>
            <w:r>
              <w:rPr>
                <w:rFonts w:hint="eastAsia"/>
                <w:sz w:val="22"/>
                <w:szCs w:val="22"/>
                <w:lang w:val="en-GB"/>
              </w:rPr>
              <w:t>港空中花园528号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AC427E"/>
    <w:rsid w:val="146705D2"/>
    <w:rsid w:val="223A0469"/>
    <w:rsid w:val="266A5C36"/>
    <w:rsid w:val="329F0927"/>
    <w:rsid w:val="34C82BB2"/>
    <w:rsid w:val="41CD3B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4</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2021-11-30T03:57:53Z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