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2D7" w:rsidRDefault="009A32D7" w:rsidP="007E39C2">
      <w:pPr>
        <w:snapToGrid w:val="0"/>
        <w:spacing w:afterLines="30"/>
        <w:jc w:val="center"/>
        <w:rPr>
          <w:rFonts w:ascii="楷体" w:eastAsia="楷体" w:hAnsi="楷体"/>
          <w:b/>
          <w:color w:val="000000" w:themeColor="text1"/>
          <w:sz w:val="84"/>
          <w:szCs w:val="84"/>
        </w:rPr>
      </w:pPr>
    </w:p>
    <w:p w:rsidR="009A32D7" w:rsidRDefault="00687EBE" w:rsidP="007E39C2">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9A32D7" w:rsidRDefault="009A32D7" w:rsidP="007E39C2">
      <w:pPr>
        <w:snapToGrid w:val="0"/>
        <w:spacing w:afterLines="30"/>
        <w:jc w:val="center"/>
        <w:rPr>
          <w:rFonts w:ascii="楷体" w:eastAsia="楷体" w:hAnsi="楷体"/>
          <w:b/>
          <w:color w:val="000000" w:themeColor="text1"/>
          <w:sz w:val="52"/>
          <w:szCs w:val="52"/>
        </w:rPr>
      </w:pPr>
    </w:p>
    <w:p w:rsidR="009A32D7" w:rsidRDefault="009A32D7" w:rsidP="007E39C2">
      <w:pPr>
        <w:snapToGrid w:val="0"/>
        <w:spacing w:afterLines="30"/>
        <w:jc w:val="center"/>
        <w:rPr>
          <w:rFonts w:ascii="楷体" w:eastAsia="楷体" w:hAnsi="楷体"/>
          <w:b/>
          <w:color w:val="000000" w:themeColor="text1"/>
          <w:sz w:val="52"/>
          <w:szCs w:val="52"/>
        </w:rPr>
      </w:pPr>
    </w:p>
    <w:p w:rsidR="009A32D7" w:rsidRDefault="00687EBE" w:rsidP="007E39C2">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9A32D7" w:rsidRDefault="009A32D7" w:rsidP="007E39C2">
      <w:pPr>
        <w:snapToGrid w:val="0"/>
        <w:spacing w:afterLines="30"/>
        <w:jc w:val="center"/>
        <w:rPr>
          <w:rFonts w:ascii="楷体" w:eastAsia="楷体" w:hAnsi="楷体"/>
          <w:b/>
          <w:color w:val="000000" w:themeColor="text1"/>
          <w:sz w:val="36"/>
          <w:szCs w:val="36"/>
        </w:rPr>
      </w:pPr>
    </w:p>
    <w:p w:rsidR="009A32D7" w:rsidRDefault="009A32D7" w:rsidP="007E39C2">
      <w:pPr>
        <w:snapToGrid w:val="0"/>
        <w:spacing w:afterLines="30"/>
        <w:jc w:val="center"/>
        <w:rPr>
          <w:rFonts w:ascii="楷体" w:eastAsia="楷体" w:hAnsi="楷体"/>
          <w:b/>
          <w:color w:val="000000" w:themeColor="text1"/>
          <w:sz w:val="36"/>
          <w:szCs w:val="36"/>
        </w:rPr>
      </w:pPr>
    </w:p>
    <w:p w:rsidR="009A32D7" w:rsidRDefault="009A32D7" w:rsidP="007E39C2">
      <w:pPr>
        <w:snapToGrid w:val="0"/>
        <w:spacing w:afterLines="30"/>
        <w:jc w:val="center"/>
        <w:rPr>
          <w:rFonts w:ascii="楷体" w:eastAsia="楷体" w:hAnsi="楷体"/>
          <w:b/>
          <w:color w:val="000000" w:themeColor="text1"/>
          <w:sz w:val="32"/>
          <w:szCs w:val="32"/>
        </w:rPr>
      </w:pPr>
    </w:p>
    <w:p w:rsidR="009A32D7" w:rsidRDefault="00687EBE" w:rsidP="007E39C2">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四川盛泰市政工程有限公司</w:t>
      </w:r>
      <w:bookmarkEnd w:id="0"/>
    </w:p>
    <w:p w:rsidR="009A32D7" w:rsidRDefault="009A32D7" w:rsidP="007E39C2">
      <w:pPr>
        <w:snapToGrid w:val="0"/>
        <w:spacing w:afterLines="30"/>
        <w:ind w:firstLineChars="600" w:firstLine="1928"/>
        <w:rPr>
          <w:rFonts w:ascii="楷体" w:eastAsia="楷体" w:hAnsi="楷体"/>
          <w:b/>
          <w:color w:val="000000" w:themeColor="text1"/>
          <w:sz w:val="32"/>
          <w:szCs w:val="32"/>
        </w:rPr>
      </w:pPr>
    </w:p>
    <w:p w:rsidR="009A32D7" w:rsidRDefault="00687EBE" w:rsidP="007E39C2">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9A32D7" w:rsidRDefault="005018E3" w:rsidP="007E39C2">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sidR="00687EBE">
        <w:rPr>
          <w:rFonts w:ascii="楷体" w:eastAsia="楷体" w:hAnsi="楷体" w:hint="eastAsia"/>
          <w:b/>
          <w:color w:val="000000" w:themeColor="text1"/>
          <w:sz w:val="32"/>
          <w:szCs w:val="32"/>
        </w:rPr>
        <w:t>质量管理体系（QMS）</w:t>
      </w:r>
    </w:p>
    <w:p w:rsidR="009A32D7" w:rsidRDefault="00687EBE" w:rsidP="007E39C2">
      <w:pPr>
        <w:snapToGrid w:val="0"/>
        <w:spacing w:afterLines="30"/>
        <w:ind w:firstLineChars="298" w:firstLine="957"/>
        <w:rPr>
          <w:rFonts w:ascii="楷体" w:eastAsia="楷体" w:hAnsi="楷体"/>
          <w:b/>
          <w:color w:val="000000" w:themeColor="text1"/>
          <w:sz w:val="32"/>
          <w:szCs w:val="32"/>
        </w:rPr>
      </w:pPr>
      <w:bookmarkStart w:id="1" w:name="E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环境管理体系（EMS）</w:t>
      </w:r>
    </w:p>
    <w:p w:rsidR="009A32D7" w:rsidRDefault="00687EBE" w:rsidP="007E39C2">
      <w:pPr>
        <w:snapToGrid w:val="0"/>
        <w:spacing w:afterLines="30"/>
        <w:ind w:firstLineChars="298" w:firstLine="957"/>
        <w:rPr>
          <w:rFonts w:ascii="楷体" w:eastAsia="楷体" w:hAnsi="楷体"/>
          <w:b/>
          <w:color w:val="000000" w:themeColor="text1"/>
          <w:sz w:val="32"/>
          <w:szCs w:val="32"/>
        </w:rPr>
      </w:pPr>
      <w:bookmarkStart w:id="2" w:name="S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职业健康安全管理体系（OHSMS）</w:t>
      </w:r>
    </w:p>
    <w:p w:rsidR="009A32D7" w:rsidRDefault="009A32D7" w:rsidP="007E39C2">
      <w:pPr>
        <w:snapToGrid w:val="0"/>
        <w:spacing w:afterLines="30"/>
        <w:jc w:val="center"/>
        <w:rPr>
          <w:rFonts w:ascii="楷体" w:eastAsia="楷体" w:hAnsi="楷体"/>
          <w:b/>
          <w:color w:val="000000" w:themeColor="text1"/>
          <w:sz w:val="84"/>
          <w:szCs w:val="84"/>
        </w:rPr>
      </w:pPr>
    </w:p>
    <w:p w:rsidR="009A32D7" w:rsidRDefault="00687EBE" w:rsidP="007E39C2">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9A32D7" w:rsidRDefault="00687EBE" w:rsidP="005018E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9A32D7" w:rsidRDefault="00687EB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AF5F54">
        <w:trPr>
          <w:trHeight w:val="354"/>
        </w:trPr>
        <w:tc>
          <w:tcPr>
            <w:tcW w:w="1697" w:type="dxa"/>
            <w:vAlign w:val="center"/>
          </w:tcPr>
          <w:p w:rsidR="009A32D7" w:rsidRDefault="00687EB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9A32D7" w:rsidRDefault="00687EBE">
            <w:pPr>
              <w:rPr>
                <w:b/>
                <w:color w:val="000000" w:themeColor="text1"/>
                <w:sz w:val="20"/>
                <w:szCs w:val="20"/>
              </w:rPr>
            </w:pPr>
            <w:r>
              <w:rPr>
                <w:rFonts w:hint="eastAsia"/>
                <w:b/>
                <w:color w:val="000000" w:themeColor="text1"/>
                <w:sz w:val="20"/>
                <w:szCs w:val="20"/>
              </w:rPr>
              <w:t>北京国标联合认证有限公司</w:t>
            </w:r>
          </w:p>
        </w:tc>
      </w:tr>
      <w:tr w:rsidR="00AF5F54">
        <w:trPr>
          <w:trHeight w:val="377"/>
        </w:trPr>
        <w:tc>
          <w:tcPr>
            <w:tcW w:w="1697" w:type="dxa"/>
            <w:vAlign w:val="center"/>
          </w:tcPr>
          <w:p w:rsidR="009A32D7" w:rsidRDefault="00687EB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9A32D7" w:rsidRDefault="00687EBE">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9A32D7" w:rsidRDefault="00687EBE">
            <w:pPr>
              <w:rPr>
                <w:b/>
                <w:color w:val="000000" w:themeColor="text1"/>
                <w:sz w:val="20"/>
                <w:szCs w:val="20"/>
              </w:rPr>
            </w:pPr>
            <w:r>
              <w:rPr>
                <w:rFonts w:hint="eastAsia"/>
                <w:b/>
                <w:color w:val="000000" w:themeColor="text1"/>
                <w:sz w:val="20"/>
                <w:szCs w:val="20"/>
              </w:rPr>
              <w:t>邮编</w:t>
            </w:r>
          </w:p>
        </w:tc>
        <w:tc>
          <w:tcPr>
            <w:tcW w:w="1641" w:type="dxa"/>
            <w:vAlign w:val="center"/>
          </w:tcPr>
          <w:p w:rsidR="009A32D7" w:rsidRDefault="00687EBE">
            <w:pPr>
              <w:rPr>
                <w:b/>
                <w:color w:val="000000" w:themeColor="text1"/>
                <w:sz w:val="20"/>
                <w:szCs w:val="20"/>
              </w:rPr>
            </w:pPr>
            <w:r>
              <w:rPr>
                <w:rFonts w:hint="eastAsia"/>
                <w:b/>
                <w:color w:val="000000" w:themeColor="text1"/>
                <w:sz w:val="20"/>
                <w:szCs w:val="20"/>
              </w:rPr>
              <w:t>100101</w:t>
            </w:r>
          </w:p>
        </w:tc>
      </w:tr>
      <w:tr w:rsidR="00AF5F54" w:rsidTr="009A32D7">
        <w:trPr>
          <w:trHeight w:val="377"/>
        </w:trPr>
        <w:tc>
          <w:tcPr>
            <w:tcW w:w="1697" w:type="dxa"/>
            <w:vAlign w:val="center"/>
          </w:tcPr>
          <w:p w:rsidR="009A32D7" w:rsidRDefault="00687EB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9A32D7" w:rsidRPr="00C302A2" w:rsidRDefault="00687EBE">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9A32D7" w:rsidRDefault="00687EBE">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9A32D7" w:rsidRPr="00C302A2" w:rsidRDefault="00687EBE">
            <w:pPr>
              <w:rPr>
                <w:color w:val="000000" w:themeColor="text1"/>
                <w:sz w:val="18"/>
                <w:szCs w:val="18"/>
              </w:rPr>
            </w:pPr>
            <w:r w:rsidRPr="00C302A2">
              <w:rPr>
                <w:color w:val="000000" w:themeColor="text1"/>
                <w:sz w:val="18"/>
                <w:szCs w:val="18"/>
              </w:rPr>
              <w:t>service@china-isc.org.cn</w:t>
            </w:r>
          </w:p>
        </w:tc>
      </w:tr>
      <w:tr w:rsidR="00AF5F54">
        <w:trPr>
          <w:trHeight w:val="428"/>
        </w:trPr>
        <w:tc>
          <w:tcPr>
            <w:tcW w:w="9863" w:type="dxa"/>
            <w:gridSpan w:val="9"/>
            <w:vAlign w:val="center"/>
          </w:tcPr>
          <w:p w:rsidR="009A32D7" w:rsidRDefault="00687EBE">
            <w:pPr>
              <w:rPr>
                <w:b/>
                <w:color w:val="000000" w:themeColor="text1"/>
                <w:sz w:val="20"/>
                <w:szCs w:val="20"/>
              </w:rPr>
            </w:pPr>
            <w:r>
              <w:rPr>
                <w:rFonts w:hint="eastAsia"/>
                <w:b/>
                <w:color w:val="000000" w:themeColor="text1"/>
                <w:sz w:val="20"/>
                <w:szCs w:val="20"/>
              </w:rPr>
              <w:t>审核组成员</w:t>
            </w:r>
          </w:p>
        </w:tc>
      </w:tr>
      <w:tr w:rsidR="00AF5F54">
        <w:trPr>
          <w:trHeight w:val="645"/>
        </w:trPr>
        <w:tc>
          <w:tcPr>
            <w:tcW w:w="1844" w:type="dxa"/>
            <w:gridSpan w:val="2"/>
            <w:vAlign w:val="center"/>
          </w:tcPr>
          <w:p w:rsidR="009A32D7" w:rsidRDefault="00687EBE" w:rsidP="009A32D7">
            <w:pPr>
              <w:spacing w:line="240" w:lineRule="exact"/>
              <w:jc w:val="center"/>
              <w:rPr>
                <w:b/>
                <w:color w:val="000000" w:themeColor="text1"/>
                <w:sz w:val="20"/>
                <w:szCs w:val="20"/>
              </w:rPr>
            </w:pPr>
            <w:r>
              <w:rPr>
                <w:rFonts w:hint="eastAsia"/>
                <w:sz w:val="18"/>
                <w:szCs w:val="18"/>
              </w:rPr>
              <w:t>姓名</w:t>
            </w:r>
          </w:p>
        </w:tc>
        <w:tc>
          <w:tcPr>
            <w:tcW w:w="992" w:type="dxa"/>
            <w:vAlign w:val="center"/>
          </w:tcPr>
          <w:p w:rsidR="009A32D7" w:rsidRDefault="00687EBE" w:rsidP="009A32D7">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9A32D7" w:rsidRDefault="00687EBE" w:rsidP="009A32D7">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9A32D7" w:rsidRDefault="00687EBE" w:rsidP="009A32D7">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9A32D7" w:rsidRDefault="00687EBE" w:rsidP="009A32D7">
            <w:pPr>
              <w:spacing w:line="240" w:lineRule="exact"/>
              <w:jc w:val="center"/>
              <w:rPr>
                <w:b/>
                <w:color w:val="000000" w:themeColor="text1"/>
                <w:sz w:val="20"/>
                <w:szCs w:val="20"/>
              </w:rPr>
            </w:pPr>
            <w:r>
              <w:rPr>
                <w:rFonts w:hint="eastAsia"/>
                <w:sz w:val="18"/>
                <w:szCs w:val="18"/>
              </w:rPr>
              <w:t>专业代码</w:t>
            </w:r>
          </w:p>
        </w:tc>
      </w:tr>
      <w:tr w:rsidR="00AF5F54">
        <w:trPr>
          <w:trHeight w:val="645"/>
        </w:trPr>
        <w:tc>
          <w:tcPr>
            <w:tcW w:w="1844" w:type="dxa"/>
            <w:gridSpan w:val="2"/>
            <w:vAlign w:val="center"/>
          </w:tcPr>
          <w:p w:rsidR="009A32D7" w:rsidRDefault="00687EBE" w:rsidP="009A32D7">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9A32D7" w:rsidRDefault="00687EBE" w:rsidP="009A32D7">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9A32D7" w:rsidRDefault="00687EBE" w:rsidP="009A32D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A32D7" w:rsidRDefault="00687EBE" w:rsidP="009A32D7">
            <w:pPr>
              <w:spacing w:line="240" w:lineRule="exact"/>
              <w:jc w:val="center"/>
              <w:rPr>
                <w:b/>
                <w:color w:val="000000" w:themeColor="text1"/>
                <w:sz w:val="20"/>
                <w:szCs w:val="20"/>
              </w:rPr>
            </w:pPr>
            <w:r>
              <w:rPr>
                <w:b/>
                <w:color w:val="000000" w:themeColor="text1"/>
                <w:sz w:val="20"/>
                <w:szCs w:val="20"/>
              </w:rPr>
              <w:t>EC:</w:t>
            </w:r>
            <w:r>
              <w:rPr>
                <w:b/>
                <w:color w:val="000000" w:themeColor="text1"/>
                <w:sz w:val="20"/>
                <w:szCs w:val="20"/>
              </w:rPr>
              <w:t>审核员</w:t>
            </w:r>
          </w:p>
          <w:p w:rsidR="009A32D7" w:rsidRDefault="00687EBE" w:rsidP="009A32D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9A32D7" w:rsidRDefault="00687EBE" w:rsidP="009A32D7">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9A32D7" w:rsidRDefault="00687EBE" w:rsidP="009A32D7">
            <w:pPr>
              <w:spacing w:line="240" w:lineRule="exact"/>
              <w:jc w:val="center"/>
              <w:rPr>
                <w:b/>
                <w:color w:val="000000" w:themeColor="text1"/>
                <w:sz w:val="20"/>
                <w:szCs w:val="20"/>
              </w:rPr>
            </w:pPr>
            <w:r>
              <w:rPr>
                <w:b/>
                <w:color w:val="000000" w:themeColor="text1"/>
                <w:sz w:val="20"/>
                <w:szCs w:val="20"/>
              </w:rPr>
              <w:t>EC:28.02.00,28.04.01</w:t>
            </w:r>
          </w:p>
          <w:p w:rsidR="009A32D7" w:rsidRDefault="00687EBE" w:rsidP="009A32D7">
            <w:pPr>
              <w:spacing w:line="240" w:lineRule="exact"/>
              <w:jc w:val="center"/>
              <w:rPr>
                <w:b/>
                <w:color w:val="000000" w:themeColor="text1"/>
                <w:sz w:val="20"/>
                <w:szCs w:val="20"/>
              </w:rPr>
            </w:pPr>
            <w:r>
              <w:rPr>
                <w:b/>
                <w:color w:val="000000" w:themeColor="text1"/>
                <w:sz w:val="20"/>
                <w:szCs w:val="20"/>
              </w:rPr>
              <w:t>E:28.02.00,28.04.01</w:t>
            </w:r>
          </w:p>
          <w:p w:rsidR="009A32D7" w:rsidRDefault="00687EBE" w:rsidP="009A32D7">
            <w:pPr>
              <w:spacing w:line="240" w:lineRule="exact"/>
              <w:jc w:val="center"/>
              <w:rPr>
                <w:b/>
                <w:color w:val="000000" w:themeColor="text1"/>
                <w:sz w:val="20"/>
                <w:szCs w:val="20"/>
              </w:rPr>
            </w:pPr>
            <w:r>
              <w:rPr>
                <w:b/>
                <w:color w:val="000000" w:themeColor="text1"/>
                <w:sz w:val="20"/>
                <w:szCs w:val="20"/>
              </w:rPr>
              <w:t>O:28.02.00,28.04.01</w:t>
            </w:r>
          </w:p>
        </w:tc>
      </w:tr>
      <w:tr w:rsidR="00AF5F54">
        <w:trPr>
          <w:trHeight w:val="645"/>
        </w:trPr>
        <w:tc>
          <w:tcPr>
            <w:tcW w:w="1844" w:type="dxa"/>
            <w:gridSpan w:val="2"/>
            <w:vAlign w:val="center"/>
          </w:tcPr>
          <w:p w:rsidR="009A32D7" w:rsidRDefault="00687EBE" w:rsidP="009A32D7">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rsidR="009A32D7" w:rsidRDefault="00687EBE" w:rsidP="009A32D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9A32D7" w:rsidRDefault="00687EBE" w:rsidP="009A32D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A32D7" w:rsidRDefault="00687EBE" w:rsidP="009A32D7">
            <w:pPr>
              <w:spacing w:line="240" w:lineRule="exact"/>
              <w:jc w:val="center"/>
              <w:rPr>
                <w:b/>
                <w:color w:val="000000" w:themeColor="text1"/>
                <w:sz w:val="20"/>
                <w:szCs w:val="20"/>
              </w:rPr>
            </w:pPr>
            <w:r>
              <w:rPr>
                <w:b/>
                <w:color w:val="000000" w:themeColor="text1"/>
                <w:sz w:val="20"/>
                <w:szCs w:val="20"/>
              </w:rPr>
              <w:t>EC:</w:t>
            </w:r>
            <w:r>
              <w:rPr>
                <w:b/>
                <w:color w:val="000000" w:themeColor="text1"/>
                <w:sz w:val="20"/>
                <w:szCs w:val="20"/>
              </w:rPr>
              <w:t>审核员</w:t>
            </w:r>
          </w:p>
          <w:p w:rsidR="009A32D7" w:rsidRDefault="00687EBE" w:rsidP="009A32D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9A32D7" w:rsidRDefault="009A32D7" w:rsidP="009A32D7">
            <w:pPr>
              <w:spacing w:line="240" w:lineRule="exact"/>
              <w:jc w:val="center"/>
              <w:rPr>
                <w:b/>
                <w:color w:val="000000" w:themeColor="text1"/>
                <w:sz w:val="20"/>
                <w:szCs w:val="20"/>
              </w:rPr>
            </w:pPr>
          </w:p>
        </w:tc>
      </w:tr>
      <w:tr w:rsidR="00AF5F54">
        <w:trPr>
          <w:trHeight w:val="510"/>
        </w:trPr>
        <w:tc>
          <w:tcPr>
            <w:tcW w:w="1844" w:type="dxa"/>
            <w:gridSpan w:val="2"/>
            <w:vAlign w:val="center"/>
          </w:tcPr>
          <w:p w:rsidR="009A32D7" w:rsidRDefault="009A32D7">
            <w:pPr>
              <w:rPr>
                <w:b/>
                <w:color w:val="000000" w:themeColor="text1"/>
                <w:sz w:val="20"/>
                <w:szCs w:val="20"/>
              </w:rPr>
            </w:pPr>
          </w:p>
        </w:tc>
        <w:tc>
          <w:tcPr>
            <w:tcW w:w="992" w:type="dxa"/>
            <w:vAlign w:val="center"/>
          </w:tcPr>
          <w:p w:rsidR="009A32D7" w:rsidRDefault="009A32D7">
            <w:pPr>
              <w:rPr>
                <w:b/>
                <w:color w:val="000000" w:themeColor="text1"/>
                <w:sz w:val="20"/>
                <w:szCs w:val="20"/>
              </w:rPr>
            </w:pPr>
          </w:p>
        </w:tc>
        <w:tc>
          <w:tcPr>
            <w:tcW w:w="1216" w:type="dxa"/>
            <w:vAlign w:val="center"/>
          </w:tcPr>
          <w:p w:rsidR="009A32D7" w:rsidRDefault="009A32D7">
            <w:pPr>
              <w:rPr>
                <w:b/>
                <w:color w:val="000000" w:themeColor="text1"/>
                <w:sz w:val="20"/>
                <w:szCs w:val="20"/>
              </w:rPr>
            </w:pPr>
          </w:p>
        </w:tc>
        <w:tc>
          <w:tcPr>
            <w:tcW w:w="3478" w:type="dxa"/>
            <w:gridSpan w:val="3"/>
            <w:vAlign w:val="center"/>
          </w:tcPr>
          <w:p w:rsidR="009A32D7" w:rsidRDefault="009A32D7">
            <w:pPr>
              <w:rPr>
                <w:b/>
                <w:color w:val="000000" w:themeColor="text1"/>
                <w:sz w:val="20"/>
                <w:szCs w:val="20"/>
              </w:rPr>
            </w:pPr>
          </w:p>
        </w:tc>
        <w:tc>
          <w:tcPr>
            <w:tcW w:w="2333" w:type="dxa"/>
            <w:gridSpan w:val="2"/>
            <w:vAlign w:val="center"/>
          </w:tcPr>
          <w:p w:rsidR="009A32D7" w:rsidRDefault="009A32D7">
            <w:pPr>
              <w:rPr>
                <w:b/>
                <w:color w:val="000000" w:themeColor="text1"/>
                <w:sz w:val="20"/>
                <w:szCs w:val="20"/>
              </w:rPr>
            </w:pPr>
          </w:p>
        </w:tc>
      </w:tr>
      <w:tr w:rsidR="00AF5F54">
        <w:trPr>
          <w:trHeight w:val="465"/>
        </w:trPr>
        <w:tc>
          <w:tcPr>
            <w:tcW w:w="1844" w:type="dxa"/>
            <w:gridSpan w:val="2"/>
            <w:vAlign w:val="center"/>
          </w:tcPr>
          <w:p w:rsidR="009A32D7" w:rsidRDefault="009A32D7">
            <w:pPr>
              <w:rPr>
                <w:b/>
                <w:color w:val="000000" w:themeColor="text1"/>
                <w:sz w:val="20"/>
                <w:szCs w:val="20"/>
              </w:rPr>
            </w:pPr>
          </w:p>
        </w:tc>
        <w:tc>
          <w:tcPr>
            <w:tcW w:w="992" w:type="dxa"/>
            <w:vAlign w:val="center"/>
          </w:tcPr>
          <w:p w:rsidR="009A32D7" w:rsidRDefault="009A32D7">
            <w:pPr>
              <w:rPr>
                <w:b/>
                <w:color w:val="000000" w:themeColor="text1"/>
                <w:sz w:val="20"/>
                <w:szCs w:val="20"/>
              </w:rPr>
            </w:pPr>
          </w:p>
        </w:tc>
        <w:tc>
          <w:tcPr>
            <w:tcW w:w="1216" w:type="dxa"/>
            <w:vAlign w:val="center"/>
          </w:tcPr>
          <w:p w:rsidR="009A32D7" w:rsidRDefault="009A32D7">
            <w:pPr>
              <w:rPr>
                <w:b/>
                <w:color w:val="000000" w:themeColor="text1"/>
                <w:sz w:val="20"/>
                <w:szCs w:val="20"/>
              </w:rPr>
            </w:pPr>
          </w:p>
        </w:tc>
        <w:tc>
          <w:tcPr>
            <w:tcW w:w="3478" w:type="dxa"/>
            <w:gridSpan w:val="3"/>
            <w:vAlign w:val="center"/>
          </w:tcPr>
          <w:p w:rsidR="009A32D7" w:rsidRDefault="009A32D7">
            <w:pPr>
              <w:rPr>
                <w:b/>
                <w:color w:val="000000" w:themeColor="text1"/>
                <w:sz w:val="20"/>
                <w:szCs w:val="20"/>
              </w:rPr>
            </w:pPr>
          </w:p>
        </w:tc>
        <w:tc>
          <w:tcPr>
            <w:tcW w:w="2333" w:type="dxa"/>
            <w:gridSpan w:val="2"/>
            <w:vAlign w:val="center"/>
          </w:tcPr>
          <w:p w:rsidR="009A32D7" w:rsidRDefault="009A32D7">
            <w:pPr>
              <w:rPr>
                <w:b/>
                <w:color w:val="000000" w:themeColor="text1"/>
                <w:sz w:val="20"/>
                <w:szCs w:val="20"/>
              </w:rPr>
            </w:pPr>
          </w:p>
        </w:tc>
      </w:tr>
      <w:tr w:rsidR="00AF5F54">
        <w:trPr>
          <w:trHeight w:val="351"/>
        </w:trPr>
        <w:tc>
          <w:tcPr>
            <w:tcW w:w="1844" w:type="dxa"/>
            <w:gridSpan w:val="2"/>
            <w:vAlign w:val="center"/>
          </w:tcPr>
          <w:p w:rsidR="009A32D7" w:rsidRDefault="009A32D7">
            <w:pPr>
              <w:rPr>
                <w:b/>
                <w:color w:val="000000" w:themeColor="text1"/>
                <w:sz w:val="20"/>
                <w:szCs w:val="20"/>
              </w:rPr>
            </w:pPr>
          </w:p>
        </w:tc>
        <w:tc>
          <w:tcPr>
            <w:tcW w:w="992" w:type="dxa"/>
            <w:vAlign w:val="center"/>
          </w:tcPr>
          <w:p w:rsidR="009A32D7" w:rsidRDefault="009A32D7">
            <w:pPr>
              <w:rPr>
                <w:b/>
                <w:color w:val="000000" w:themeColor="text1"/>
                <w:sz w:val="20"/>
                <w:szCs w:val="20"/>
              </w:rPr>
            </w:pPr>
          </w:p>
        </w:tc>
        <w:tc>
          <w:tcPr>
            <w:tcW w:w="1216" w:type="dxa"/>
            <w:vAlign w:val="center"/>
          </w:tcPr>
          <w:p w:rsidR="009A32D7" w:rsidRDefault="009A32D7">
            <w:pPr>
              <w:rPr>
                <w:b/>
                <w:color w:val="000000" w:themeColor="text1"/>
                <w:sz w:val="20"/>
                <w:szCs w:val="20"/>
              </w:rPr>
            </w:pPr>
          </w:p>
        </w:tc>
        <w:tc>
          <w:tcPr>
            <w:tcW w:w="3478" w:type="dxa"/>
            <w:gridSpan w:val="3"/>
            <w:vAlign w:val="center"/>
          </w:tcPr>
          <w:p w:rsidR="009A32D7" w:rsidRDefault="009A32D7">
            <w:pPr>
              <w:rPr>
                <w:b/>
                <w:color w:val="000000" w:themeColor="text1"/>
                <w:sz w:val="20"/>
                <w:szCs w:val="20"/>
              </w:rPr>
            </w:pPr>
          </w:p>
        </w:tc>
        <w:tc>
          <w:tcPr>
            <w:tcW w:w="2333" w:type="dxa"/>
            <w:gridSpan w:val="2"/>
            <w:vAlign w:val="center"/>
          </w:tcPr>
          <w:p w:rsidR="009A32D7" w:rsidRDefault="009A32D7">
            <w:pPr>
              <w:rPr>
                <w:b/>
                <w:color w:val="000000" w:themeColor="text1"/>
                <w:sz w:val="20"/>
                <w:szCs w:val="20"/>
              </w:rPr>
            </w:pPr>
          </w:p>
        </w:tc>
      </w:tr>
      <w:tr w:rsidR="00AF5F54">
        <w:trPr>
          <w:trHeight w:val="351"/>
        </w:trPr>
        <w:tc>
          <w:tcPr>
            <w:tcW w:w="9863" w:type="dxa"/>
            <w:gridSpan w:val="9"/>
            <w:vAlign w:val="center"/>
          </w:tcPr>
          <w:p w:rsidR="009A32D7" w:rsidRDefault="00687EBE">
            <w:pPr>
              <w:rPr>
                <w:b/>
                <w:color w:val="000000" w:themeColor="text1"/>
                <w:sz w:val="20"/>
                <w:szCs w:val="20"/>
              </w:rPr>
            </w:pPr>
            <w:r>
              <w:rPr>
                <w:rFonts w:hint="eastAsia"/>
                <w:b/>
                <w:color w:val="000000" w:themeColor="text1"/>
                <w:sz w:val="20"/>
                <w:szCs w:val="20"/>
              </w:rPr>
              <w:t>与审核组同行人员</w:t>
            </w:r>
          </w:p>
        </w:tc>
      </w:tr>
      <w:tr w:rsidR="00AF5F54">
        <w:trPr>
          <w:trHeight w:val="351"/>
        </w:trPr>
        <w:tc>
          <w:tcPr>
            <w:tcW w:w="1844" w:type="dxa"/>
            <w:gridSpan w:val="2"/>
            <w:vAlign w:val="center"/>
          </w:tcPr>
          <w:p w:rsidR="009A32D7" w:rsidRDefault="00687EBE">
            <w:pPr>
              <w:rPr>
                <w:b/>
                <w:color w:val="000000" w:themeColor="text1"/>
                <w:sz w:val="20"/>
                <w:szCs w:val="20"/>
              </w:rPr>
            </w:pPr>
            <w:r>
              <w:rPr>
                <w:rFonts w:hint="eastAsia"/>
                <w:b/>
                <w:color w:val="000000" w:themeColor="text1"/>
                <w:sz w:val="20"/>
                <w:szCs w:val="20"/>
              </w:rPr>
              <w:t>姓名</w:t>
            </w:r>
          </w:p>
        </w:tc>
        <w:tc>
          <w:tcPr>
            <w:tcW w:w="992" w:type="dxa"/>
            <w:vAlign w:val="center"/>
          </w:tcPr>
          <w:p w:rsidR="009A32D7" w:rsidRDefault="00687EBE">
            <w:pPr>
              <w:rPr>
                <w:b/>
                <w:color w:val="000000" w:themeColor="text1"/>
                <w:sz w:val="20"/>
                <w:szCs w:val="20"/>
              </w:rPr>
            </w:pPr>
            <w:r>
              <w:rPr>
                <w:rFonts w:hint="eastAsia"/>
                <w:b/>
                <w:color w:val="000000" w:themeColor="text1"/>
                <w:sz w:val="20"/>
                <w:szCs w:val="20"/>
              </w:rPr>
              <w:t>性别</w:t>
            </w:r>
          </w:p>
        </w:tc>
        <w:tc>
          <w:tcPr>
            <w:tcW w:w="1216" w:type="dxa"/>
            <w:vAlign w:val="center"/>
          </w:tcPr>
          <w:p w:rsidR="009A32D7" w:rsidRDefault="00687EB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9A32D7" w:rsidRDefault="00687EB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9A32D7" w:rsidRDefault="00687EBE">
            <w:pPr>
              <w:rPr>
                <w:b/>
                <w:color w:val="000000" w:themeColor="text1"/>
                <w:sz w:val="20"/>
                <w:szCs w:val="20"/>
              </w:rPr>
            </w:pPr>
            <w:r>
              <w:rPr>
                <w:rFonts w:hint="eastAsia"/>
                <w:b/>
                <w:color w:val="000000" w:themeColor="text1"/>
                <w:sz w:val="20"/>
                <w:szCs w:val="20"/>
              </w:rPr>
              <w:t>备注</w:t>
            </w:r>
          </w:p>
        </w:tc>
      </w:tr>
      <w:tr w:rsidR="00AF5F54">
        <w:trPr>
          <w:trHeight w:val="351"/>
        </w:trPr>
        <w:tc>
          <w:tcPr>
            <w:tcW w:w="1844" w:type="dxa"/>
            <w:gridSpan w:val="2"/>
            <w:vAlign w:val="center"/>
          </w:tcPr>
          <w:p w:rsidR="009A32D7" w:rsidRDefault="009A32D7">
            <w:pPr>
              <w:rPr>
                <w:b/>
                <w:color w:val="000000" w:themeColor="text1"/>
              </w:rPr>
            </w:pPr>
          </w:p>
        </w:tc>
        <w:tc>
          <w:tcPr>
            <w:tcW w:w="992" w:type="dxa"/>
            <w:vAlign w:val="center"/>
          </w:tcPr>
          <w:p w:rsidR="009A32D7" w:rsidRDefault="009A32D7">
            <w:pPr>
              <w:rPr>
                <w:b/>
                <w:color w:val="000000" w:themeColor="text1"/>
              </w:rPr>
            </w:pPr>
          </w:p>
        </w:tc>
        <w:tc>
          <w:tcPr>
            <w:tcW w:w="1216" w:type="dxa"/>
            <w:vAlign w:val="center"/>
          </w:tcPr>
          <w:p w:rsidR="009A32D7" w:rsidRDefault="009A32D7">
            <w:pPr>
              <w:rPr>
                <w:b/>
                <w:color w:val="000000" w:themeColor="text1"/>
              </w:rPr>
            </w:pPr>
          </w:p>
        </w:tc>
        <w:tc>
          <w:tcPr>
            <w:tcW w:w="3478" w:type="dxa"/>
            <w:gridSpan w:val="3"/>
            <w:vAlign w:val="center"/>
          </w:tcPr>
          <w:p w:rsidR="009A32D7" w:rsidRDefault="009A32D7">
            <w:pPr>
              <w:rPr>
                <w:b/>
                <w:color w:val="000000" w:themeColor="text1"/>
              </w:rPr>
            </w:pPr>
          </w:p>
        </w:tc>
        <w:tc>
          <w:tcPr>
            <w:tcW w:w="2333" w:type="dxa"/>
            <w:gridSpan w:val="2"/>
            <w:vAlign w:val="center"/>
          </w:tcPr>
          <w:p w:rsidR="009A32D7" w:rsidRDefault="009A32D7">
            <w:pPr>
              <w:rPr>
                <w:b/>
                <w:color w:val="000000" w:themeColor="text1"/>
              </w:rPr>
            </w:pPr>
          </w:p>
        </w:tc>
      </w:tr>
      <w:tr w:rsidR="00AF5F54">
        <w:trPr>
          <w:trHeight w:val="351"/>
        </w:trPr>
        <w:tc>
          <w:tcPr>
            <w:tcW w:w="1844" w:type="dxa"/>
            <w:gridSpan w:val="2"/>
            <w:vAlign w:val="center"/>
          </w:tcPr>
          <w:p w:rsidR="009A32D7" w:rsidRDefault="009A32D7">
            <w:pPr>
              <w:rPr>
                <w:b/>
                <w:color w:val="000000" w:themeColor="text1"/>
              </w:rPr>
            </w:pPr>
          </w:p>
        </w:tc>
        <w:tc>
          <w:tcPr>
            <w:tcW w:w="992" w:type="dxa"/>
            <w:vAlign w:val="center"/>
          </w:tcPr>
          <w:p w:rsidR="009A32D7" w:rsidRDefault="009A32D7">
            <w:pPr>
              <w:rPr>
                <w:b/>
                <w:color w:val="000000" w:themeColor="text1"/>
              </w:rPr>
            </w:pPr>
          </w:p>
        </w:tc>
        <w:tc>
          <w:tcPr>
            <w:tcW w:w="1216" w:type="dxa"/>
            <w:vAlign w:val="center"/>
          </w:tcPr>
          <w:p w:rsidR="009A32D7" w:rsidRDefault="009A32D7">
            <w:pPr>
              <w:rPr>
                <w:b/>
                <w:color w:val="000000" w:themeColor="text1"/>
              </w:rPr>
            </w:pPr>
          </w:p>
        </w:tc>
        <w:tc>
          <w:tcPr>
            <w:tcW w:w="3478" w:type="dxa"/>
            <w:gridSpan w:val="3"/>
            <w:vAlign w:val="center"/>
          </w:tcPr>
          <w:p w:rsidR="009A32D7" w:rsidRDefault="009A32D7">
            <w:pPr>
              <w:rPr>
                <w:b/>
                <w:color w:val="000000" w:themeColor="text1"/>
              </w:rPr>
            </w:pPr>
          </w:p>
        </w:tc>
        <w:tc>
          <w:tcPr>
            <w:tcW w:w="2333" w:type="dxa"/>
            <w:gridSpan w:val="2"/>
            <w:vAlign w:val="center"/>
          </w:tcPr>
          <w:p w:rsidR="009A32D7" w:rsidRDefault="009A32D7">
            <w:pPr>
              <w:rPr>
                <w:b/>
                <w:color w:val="000000" w:themeColor="text1"/>
              </w:rPr>
            </w:pPr>
          </w:p>
        </w:tc>
      </w:tr>
    </w:tbl>
    <w:p w:rsidR="009A32D7" w:rsidRDefault="00687EB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AF5F54">
        <w:tc>
          <w:tcPr>
            <w:tcW w:w="2269" w:type="dxa"/>
            <w:vAlign w:val="center"/>
          </w:tcPr>
          <w:p w:rsidR="009A32D7" w:rsidRDefault="008125C6">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687EBE">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sidR="00687EBE">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sidR="00687EBE">
              <w:rPr>
                <w:rFonts w:ascii="宋体" w:hAnsiTheme="minorHAnsi" w:cs="宋体"/>
                <w:color w:val="000000" w:themeColor="text1"/>
                <w:kern w:val="0"/>
                <w:sz w:val="20"/>
                <w:szCs w:val="20"/>
              </w:rPr>
              <w:t>OHSMS</w:t>
            </w:r>
          </w:p>
          <w:p w:rsidR="009A32D7" w:rsidRDefault="00687EB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9A32D7" w:rsidRDefault="00687EB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F5F54">
        <w:tc>
          <w:tcPr>
            <w:tcW w:w="2269" w:type="dxa"/>
            <w:vAlign w:val="center"/>
          </w:tcPr>
          <w:p w:rsidR="009A32D7" w:rsidRDefault="00687EB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9A32D7" w:rsidRDefault="00687EB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9A32D7" w:rsidRDefault="00687EB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F5F54">
        <w:tc>
          <w:tcPr>
            <w:tcW w:w="2269" w:type="dxa"/>
            <w:vAlign w:val="center"/>
          </w:tcPr>
          <w:p w:rsidR="009A32D7" w:rsidRDefault="00687EB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9A32D7" w:rsidRDefault="00687EB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9A32D7" w:rsidRDefault="009A32D7">
      <w:pPr>
        <w:rPr>
          <w:rFonts w:ascii="宋体" w:hAnsi="宋体"/>
          <w:b/>
          <w:color w:val="000000" w:themeColor="text1"/>
          <w:sz w:val="16"/>
          <w:szCs w:val="16"/>
        </w:rPr>
      </w:pPr>
    </w:p>
    <w:p w:rsidR="009A32D7" w:rsidRDefault="00687EB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9A32D7" w:rsidRPr="00071D0F" w:rsidRDefault="00687EBE" w:rsidP="009A32D7">
      <w:pPr>
        <w:jc w:val="left"/>
        <w:rPr>
          <w:rFonts w:ascii="宋体" w:hAnsi="宋体"/>
          <w:b/>
          <w:color w:val="000000" w:themeColor="text1"/>
          <w:spacing w:val="-10"/>
          <w:sz w:val="20"/>
          <w:szCs w:val="20"/>
        </w:rPr>
      </w:pPr>
      <w:bookmarkStart w:id="3" w:name="审核依据"/>
      <w:r w:rsidRPr="00071D0F">
        <w:rPr>
          <w:rFonts w:ascii="宋体" w:hAnsi="宋体" w:hint="eastAsia"/>
          <w:b/>
          <w:color w:val="000000" w:themeColor="text1"/>
          <w:spacing w:val="-10"/>
          <w:sz w:val="20"/>
          <w:szCs w:val="20"/>
        </w:rPr>
        <w:t>EC：GB/T19001-2016/ISO9001:2015和GB/T50430-2017,E：GB/T 24001-2016idtISO 14001:2015,O：GB/T 28001-2011idtOHSAS 18001:2007</w:t>
      </w:r>
      <w:bookmarkEnd w:id="3"/>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8"/>
        <w:gridCol w:w="1761"/>
        <w:gridCol w:w="1080"/>
        <w:gridCol w:w="282"/>
        <w:gridCol w:w="987"/>
        <w:gridCol w:w="531"/>
        <w:gridCol w:w="79"/>
        <w:gridCol w:w="396"/>
        <w:gridCol w:w="128"/>
        <w:gridCol w:w="610"/>
        <w:gridCol w:w="227"/>
        <w:gridCol w:w="156"/>
        <w:gridCol w:w="24"/>
        <w:gridCol w:w="540"/>
        <w:gridCol w:w="1297"/>
      </w:tblGrid>
      <w:tr w:rsidR="00AF5F54" w:rsidTr="008F5677">
        <w:trPr>
          <w:trHeight w:val="293"/>
          <w:jc w:val="center"/>
        </w:trPr>
        <w:tc>
          <w:tcPr>
            <w:tcW w:w="1778" w:type="dxa"/>
          </w:tcPr>
          <w:p w:rsidR="009A32D7" w:rsidRDefault="00687EB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720" w:type="dxa"/>
            <w:gridSpan w:val="6"/>
          </w:tcPr>
          <w:p w:rsidR="009A32D7" w:rsidRDefault="00687EBE">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四川盛泰市政工程有限公司</w:t>
            </w:r>
            <w:bookmarkEnd w:id="4"/>
          </w:p>
        </w:tc>
        <w:tc>
          <w:tcPr>
            <w:tcW w:w="1134" w:type="dxa"/>
            <w:gridSpan w:val="3"/>
          </w:tcPr>
          <w:p w:rsidR="009A32D7" w:rsidRDefault="00687EB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9A32D7" w:rsidRDefault="00687EBE">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85</w:t>
            </w:r>
            <w:bookmarkEnd w:id="5"/>
          </w:p>
        </w:tc>
      </w:tr>
      <w:tr w:rsidR="00AF5F54" w:rsidTr="008F5677">
        <w:trPr>
          <w:trHeight w:val="307"/>
          <w:jc w:val="center"/>
        </w:trPr>
        <w:tc>
          <w:tcPr>
            <w:tcW w:w="1778" w:type="dxa"/>
          </w:tcPr>
          <w:p w:rsidR="009A32D7" w:rsidRDefault="00687EB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261" w:type="dxa"/>
            <w:gridSpan w:val="12"/>
          </w:tcPr>
          <w:p w:rsidR="009A32D7" w:rsidRDefault="00687EBE">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成都市成华西街8号立体大厦7楼22号</w:t>
            </w:r>
            <w:bookmarkEnd w:id="6"/>
          </w:p>
        </w:tc>
        <w:tc>
          <w:tcPr>
            <w:tcW w:w="540" w:type="dxa"/>
            <w:vMerge w:val="restart"/>
          </w:tcPr>
          <w:p w:rsidR="009A32D7" w:rsidRDefault="00687EB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9A32D7" w:rsidRDefault="00687EB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9A32D7" w:rsidRDefault="00687EBE" w:rsidP="009A32D7">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610031</w:t>
            </w:r>
            <w:bookmarkEnd w:id="7"/>
          </w:p>
        </w:tc>
      </w:tr>
      <w:tr w:rsidR="00AF5F54" w:rsidTr="008F5677">
        <w:trPr>
          <w:trHeight w:val="315"/>
          <w:jc w:val="center"/>
        </w:trPr>
        <w:tc>
          <w:tcPr>
            <w:tcW w:w="1778" w:type="dxa"/>
            <w:vAlign w:val="center"/>
          </w:tcPr>
          <w:p w:rsidR="009A32D7" w:rsidRDefault="00687EB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261" w:type="dxa"/>
            <w:gridSpan w:val="12"/>
          </w:tcPr>
          <w:p w:rsidR="009A32D7" w:rsidRDefault="00687EBE">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成都市龙泉驿区桃都大道888号新城吾悦广场写字楼905</w:t>
            </w:r>
            <w:bookmarkEnd w:id="8"/>
          </w:p>
        </w:tc>
        <w:tc>
          <w:tcPr>
            <w:tcW w:w="540" w:type="dxa"/>
            <w:vMerge/>
            <w:vAlign w:val="center"/>
          </w:tcPr>
          <w:p w:rsidR="009A32D7" w:rsidRDefault="009A32D7">
            <w:pPr>
              <w:spacing w:line="320" w:lineRule="exact"/>
              <w:jc w:val="center"/>
              <w:rPr>
                <w:rFonts w:ascii="宋体" w:hAnsi="宋体"/>
                <w:b/>
                <w:color w:val="000000" w:themeColor="text1"/>
                <w:sz w:val="20"/>
                <w:szCs w:val="20"/>
              </w:rPr>
            </w:pPr>
          </w:p>
        </w:tc>
        <w:tc>
          <w:tcPr>
            <w:tcW w:w="1297" w:type="dxa"/>
          </w:tcPr>
          <w:p w:rsidR="009A32D7" w:rsidRDefault="00687EBE">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610100</w:t>
            </w:r>
            <w:bookmarkEnd w:id="9"/>
          </w:p>
        </w:tc>
      </w:tr>
      <w:tr w:rsidR="00AF5F54" w:rsidTr="008F5677">
        <w:trPr>
          <w:trHeight w:val="315"/>
          <w:jc w:val="center"/>
        </w:trPr>
        <w:tc>
          <w:tcPr>
            <w:tcW w:w="1778" w:type="dxa"/>
            <w:vAlign w:val="center"/>
          </w:tcPr>
          <w:p w:rsidR="009A32D7" w:rsidRDefault="00687EB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261" w:type="dxa"/>
            <w:gridSpan w:val="12"/>
          </w:tcPr>
          <w:p w:rsidR="009A32D7" w:rsidRDefault="009A32D7">
            <w:pPr>
              <w:spacing w:line="320" w:lineRule="exact"/>
              <w:rPr>
                <w:rFonts w:ascii="宋体" w:hAnsi="宋体"/>
                <w:b/>
                <w:color w:val="000000" w:themeColor="text1"/>
                <w:sz w:val="20"/>
                <w:szCs w:val="20"/>
              </w:rPr>
            </w:pPr>
          </w:p>
        </w:tc>
        <w:tc>
          <w:tcPr>
            <w:tcW w:w="540" w:type="dxa"/>
            <w:vMerge/>
            <w:vAlign w:val="center"/>
          </w:tcPr>
          <w:p w:rsidR="009A32D7" w:rsidRDefault="009A32D7">
            <w:pPr>
              <w:spacing w:line="320" w:lineRule="exact"/>
              <w:jc w:val="center"/>
              <w:rPr>
                <w:rFonts w:ascii="宋体" w:hAnsi="宋体"/>
                <w:b/>
                <w:color w:val="000000" w:themeColor="text1"/>
                <w:sz w:val="20"/>
                <w:szCs w:val="20"/>
              </w:rPr>
            </w:pPr>
          </w:p>
        </w:tc>
        <w:tc>
          <w:tcPr>
            <w:tcW w:w="1297" w:type="dxa"/>
          </w:tcPr>
          <w:p w:rsidR="009A32D7" w:rsidRDefault="009A32D7">
            <w:pPr>
              <w:spacing w:line="320" w:lineRule="exact"/>
              <w:rPr>
                <w:rFonts w:ascii="宋体" w:hAnsi="宋体"/>
                <w:b/>
                <w:color w:val="000000" w:themeColor="text1"/>
                <w:sz w:val="20"/>
                <w:szCs w:val="20"/>
              </w:rPr>
            </w:pPr>
          </w:p>
        </w:tc>
      </w:tr>
      <w:tr w:rsidR="00AF5F54" w:rsidTr="008F5677">
        <w:trPr>
          <w:trHeight w:val="315"/>
          <w:jc w:val="center"/>
        </w:trPr>
        <w:tc>
          <w:tcPr>
            <w:tcW w:w="1778" w:type="dxa"/>
            <w:vAlign w:val="center"/>
          </w:tcPr>
          <w:p w:rsidR="009A32D7" w:rsidRDefault="00687EB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261" w:type="dxa"/>
            <w:gridSpan w:val="12"/>
          </w:tcPr>
          <w:p w:rsidR="009A32D7" w:rsidRDefault="009A32D7">
            <w:pPr>
              <w:spacing w:line="320" w:lineRule="exact"/>
              <w:rPr>
                <w:rFonts w:ascii="宋体" w:hAnsi="宋体"/>
                <w:b/>
                <w:color w:val="000000" w:themeColor="text1"/>
                <w:sz w:val="20"/>
                <w:szCs w:val="20"/>
              </w:rPr>
            </w:pPr>
          </w:p>
        </w:tc>
        <w:tc>
          <w:tcPr>
            <w:tcW w:w="540" w:type="dxa"/>
            <w:vMerge/>
            <w:vAlign w:val="center"/>
          </w:tcPr>
          <w:p w:rsidR="009A32D7" w:rsidRDefault="009A32D7">
            <w:pPr>
              <w:spacing w:line="320" w:lineRule="exact"/>
              <w:jc w:val="center"/>
              <w:rPr>
                <w:rFonts w:ascii="宋体" w:hAnsi="宋体"/>
                <w:b/>
                <w:color w:val="000000" w:themeColor="text1"/>
                <w:sz w:val="20"/>
                <w:szCs w:val="20"/>
              </w:rPr>
            </w:pPr>
          </w:p>
        </w:tc>
        <w:tc>
          <w:tcPr>
            <w:tcW w:w="1297" w:type="dxa"/>
          </w:tcPr>
          <w:p w:rsidR="009A32D7" w:rsidRDefault="009A32D7">
            <w:pPr>
              <w:spacing w:line="320" w:lineRule="exact"/>
              <w:rPr>
                <w:rFonts w:ascii="宋体" w:hAnsi="宋体"/>
                <w:b/>
                <w:color w:val="000000" w:themeColor="text1"/>
                <w:sz w:val="20"/>
                <w:szCs w:val="20"/>
              </w:rPr>
            </w:pPr>
          </w:p>
        </w:tc>
      </w:tr>
      <w:tr w:rsidR="00AF5F54" w:rsidTr="008F5677">
        <w:trPr>
          <w:trHeight w:val="237"/>
          <w:jc w:val="center"/>
        </w:trPr>
        <w:tc>
          <w:tcPr>
            <w:tcW w:w="1778" w:type="dxa"/>
            <w:vAlign w:val="center"/>
          </w:tcPr>
          <w:p w:rsidR="009A32D7" w:rsidRDefault="00687EB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261" w:type="dxa"/>
            <w:gridSpan w:val="12"/>
          </w:tcPr>
          <w:p w:rsidR="009A32D7" w:rsidRDefault="009A32D7">
            <w:pPr>
              <w:spacing w:line="320" w:lineRule="exact"/>
              <w:rPr>
                <w:rFonts w:ascii="宋体" w:hAnsi="宋体"/>
                <w:b/>
                <w:color w:val="000000" w:themeColor="text1"/>
                <w:sz w:val="20"/>
                <w:szCs w:val="20"/>
              </w:rPr>
            </w:pPr>
          </w:p>
        </w:tc>
        <w:tc>
          <w:tcPr>
            <w:tcW w:w="540" w:type="dxa"/>
            <w:vMerge/>
            <w:vAlign w:val="center"/>
          </w:tcPr>
          <w:p w:rsidR="009A32D7" w:rsidRDefault="009A32D7">
            <w:pPr>
              <w:spacing w:line="320" w:lineRule="exact"/>
              <w:jc w:val="center"/>
              <w:rPr>
                <w:rFonts w:ascii="宋体" w:hAnsi="宋体"/>
                <w:b/>
                <w:color w:val="000000" w:themeColor="text1"/>
                <w:sz w:val="20"/>
                <w:szCs w:val="20"/>
              </w:rPr>
            </w:pPr>
          </w:p>
        </w:tc>
        <w:tc>
          <w:tcPr>
            <w:tcW w:w="1297" w:type="dxa"/>
          </w:tcPr>
          <w:p w:rsidR="009A32D7" w:rsidRDefault="009A32D7">
            <w:pPr>
              <w:spacing w:line="320" w:lineRule="exact"/>
              <w:rPr>
                <w:rFonts w:ascii="宋体" w:hAnsi="宋体"/>
                <w:b/>
                <w:color w:val="000000" w:themeColor="text1"/>
                <w:sz w:val="20"/>
                <w:szCs w:val="20"/>
              </w:rPr>
            </w:pPr>
          </w:p>
        </w:tc>
      </w:tr>
      <w:tr w:rsidR="00AF5F54" w:rsidTr="008F5677">
        <w:trPr>
          <w:trHeight w:val="247"/>
          <w:jc w:val="center"/>
        </w:trPr>
        <w:tc>
          <w:tcPr>
            <w:tcW w:w="1778" w:type="dxa"/>
            <w:vAlign w:val="center"/>
          </w:tcPr>
          <w:p w:rsidR="009A32D7" w:rsidRDefault="00687EB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761" w:type="dxa"/>
            <w:vAlign w:val="center"/>
          </w:tcPr>
          <w:p w:rsidR="009A32D7" w:rsidRDefault="00687EBE">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赖小丽</w:t>
            </w:r>
            <w:bookmarkEnd w:id="10"/>
          </w:p>
        </w:tc>
        <w:tc>
          <w:tcPr>
            <w:tcW w:w="1362" w:type="dxa"/>
            <w:gridSpan w:val="2"/>
            <w:vAlign w:val="center"/>
          </w:tcPr>
          <w:p w:rsidR="009A32D7" w:rsidRDefault="00687EB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9A32D7" w:rsidRDefault="00687EBE">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028-88454334</w:t>
            </w:r>
            <w:bookmarkEnd w:id="11"/>
          </w:p>
        </w:tc>
        <w:tc>
          <w:tcPr>
            <w:tcW w:w="965" w:type="dxa"/>
            <w:gridSpan w:val="3"/>
            <w:vAlign w:val="center"/>
          </w:tcPr>
          <w:p w:rsidR="009A32D7" w:rsidRDefault="00687EB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9A32D7" w:rsidRDefault="009A32D7">
            <w:pPr>
              <w:spacing w:line="320" w:lineRule="exact"/>
              <w:jc w:val="center"/>
              <w:rPr>
                <w:rFonts w:ascii="宋体" w:hAnsi="宋体"/>
                <w:b/>
                <w:color w:val="000000" w:themeColor="text1"/>
                <w:sz w:val="20"/>
                <w:szCs w:val="20"/>
              </w:rPr>
            </w:pPr>
            <w:bookmarkStart w:id="12" w:name="联系人传真"/>
            <w:bookmarkEnd w:id="12"/>
          </w:p>
        </w:tc>
      </w:tr>
      <w:tr w:rsidR="00AF5F54" w:rsidTr="008F5677">
        <w:trPr>
          <w:jc w:val="center"/>
        </w:trPr>
        <w:tc>
          <w:tcPr>
            <w:tcW w:w="1778" w:type="dxa"/>
            <w:vAlign w:val="center"/>
          </w:tcPr>
          <w:p w:rsidR="009A32D7" w:rsidRDefault="00687EB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761" w:type="dxa"/>
            <w:vAlign w:val="center"/>
          </w:tcPr>
          <w:p w:rsidR="009A32D7" w:rsidRDefault="00687EBE">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戴昌强</w:t>
            </w:r>
            <w:bookmarkEnd w:id="13"/>
          </w:p>
        </w:tc>
        <w:tc>
          <w:tcPr>
            <w:tcW w:w="1362" w:type="dxa"/>
            <w:gridSpan w:val="2"/>
            <w:vAlign w:val="center"/>
          </w:tcPr>
          <w:p w:rsidR="009A32D7" w:rsidRDefault="00687EB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9A32D7" w:rsidRDefault="000A3073" w:rsidP="000A3073">
            <w:pPr>
              <w:spacing w:line="320" w:lineRule="exact"/>
              <w:ind w:firstLineChars="196" w:firstLine="315"/>
              <w:rPr>
                <w:rFonts w:ascii="宋体" w:hAnsi="宋体"/>
                <w:b/>
                <w:color w:val="000000" w:themeColor="text1"/>
                <w:spacing w:val="-20"/>
                <w:sz w:val="20"/>
                <w:szCs w:val="20"/>
              </w:rPr>
            </w:pPr>
            <w:bookmarkStart w:id="14" w:name="最高管理者"/>
            <w:bookmarkEnd w:id="14"/>
            <w:r>
              <w:rPr>
                <w:rFonts w:ascii="宋体" w:hAnsi="宋体"/>
                <w:b/>
                <w:color w:val="000000" w:themeColor="text1"/>
                <w:spacing w:val="-20"/>
                <w:sz w:val="20"/>
                <w:szCs w:val="20"/>
              </w:rPr>
              <w:t>戴昌强</w:t>
            </w:r>
          </w:p>
        </w:tc>
        <w:tc>
          <w:tcPr>
            <w:tcW w:w="1440" w:type="dxa"/>
            <w:gridSpan w:val="5"/>
            <w:vAlign w:val="center"/>
          </w:tcPr>
          <w:p w:rsidR="009A32D7" w:rsidRDefault="00687EB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9A32D7" w:rsidRDefault="00687EBE">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吴学涵</w:t>
            </w:r>
            <w:bookmarkEnd w:id="15"/>
          </w:p>
        </w:tc>
      </w:tr>
      <w:tr w:rsidR="00AF5F54" w:rsidTr="008F5677">
        <w:trPr>
          <w:trHeight w:val="1050"/>
          <w:jc w:val="center"/>
        </w:trPr>
        <w:tc>
          <w:tcPr>
            <w:tcW w:w="1778" w:type="dxa"/>
            <w:vAlign w:val="center"/>
          </w:tcPr>
          <w:p w:rsidR="009A32D7" w:rsidRDefault="00687EB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9A32D7" w:rsidRDefault="00687EB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9A32D7" w:rsidRDefault="009A32D7">
            <w:pPr>
              <w:spacing w:line="320" w:lineRule="exact"/>
              <w:jc w:val="center"/>
              <w:rPr>
                <w:rFonts w:ascii="宋体" w:hAnsi="宋体"/>
                <w:b/>
                <w:color w:val="000000" w:themeColor="text1"/>
                <w:sz w:val="20"/>
                <w:szCs w:val="20"/>
              </w:rPr>
            </w:pPr>
          </w:p>
        </w:tc>
        <w:tc>
          <w:tcPr>
            <w:tcW w:w="8098" w:type="dxa"/>
            <w:gridSpan w:val="14"/>
          </w:tcPr>
          <w:p w:rsidR="009A32D7" w:rsidRDefault="00687EBE">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EC：资质范围内的市政公用工程施工</w:t>
            </w:r>
          </w:p>
          <w:p w:rsidR="00AF5F54" w:rsidRDefault="00687EBE">
            <w:pPr>
              <w:spacing w:line="320" w:lineRule="exact"/>
              <w:rPr>
                <w:rFonts w:ascii="宋体" w:hAnsi="宋体"/>
                <w:b/>
                <w:color w:val="000000" w:themeColor="text1"/>
                <w:sz w:val="20"/>
                <w:szCs w:val="20"/>
              </w:rPr>
            </w:pPr>
            <w:r>
              <w:rPr>
                <w:rFonts w:ascii="宋体" w:hAnsi="宋体"/>
                <w:b/>
                <w:color w:val="000000" w:themeColor="text1"/>
                <w:sz w:val="20"/>
                <w:szCs w:val="20"/>
              </w:rPr>
              <w:t>E</w:t>
            </w:r>
            <w:r w:rsidR="006F6BD0">
              <w:rPr>
                <w:rFonts w:ascii="宋体" w:hAnsi="宋体"/>
                <w:b/>
                <w:color w:val="000000" w:themeColor="text1"/>
                <w:sz w:val="20"/>
                <w:szCs w:val="20"/>
              </w:rPr>
              <w:t>：资质范围内的市政公用工程施工</w:t>
            </w:r>
            <w:r>
              <w:rPr>
                <w:rFonts w:ascii="宋体" w:hAnsi="宋体"/>
                <w:b/>
                <w:color w:val="000000" w:themeColor="text1"/>
                <w:sz w:val="20"/>
                <w:szCs w:val="20"/>
              </w:rPr>
              <w:t>及其所涉及的环境管理活动</w:t>
            </w:r>
          </w:p>
          <w:p w:rsidR="00AF5F54" w:rsidRDefault="00687EBE">
            <w:pPr>
              <w:spacing w:line="320" w:lineRule="exact"/>
              <w:rPr>
                <w:rFonts w:ascii="宋体" w:hAnsi="宋体"/>
                <w:b/>
                <w:color w:val="000000" w:themeColor="text1"/>
                <w:sz w:val="20"/>
                <w:szCs w:val="20"/>
              </w:rPr>
            </w:pPr>
            <w:r>
              <w:rPr>
                <w:rFonts w:ascii="宋体" w:hAnsi="宋体"/>
                <w:b/>
                <w:color w:val="000000" w:themeColor="text1"/>
                <w:sz w:val="20"/>
                <w:szCs w:val="20"/>
              </w:rPr>
              <w:t>O</w:t>
            </w:r>
            <w:r w:rsidR="006F6BD0">
              <w:rPr>
                <w:rFonts w:ascii="宋体" w:hAnsi="宋体"/>
                <w:b/>
                <w:color w:val="000000" w:themeColor="text1"/>
                <w:sz w:val="20"/>
                <w:szCs w:val="20"/>
              </w:rPr>
              <w:t>：资质范围内的市政公用工程施工</w:t>
            </w:r>
            <w:r>
              <w:rPr>
                <w:rFonts w:ascii="宋体" w:hAnsi="宋体"/>
                <w:b/>
                <w:color w:val="000000" w:themeColor="text1"/>
                <w:sz w:val="20"/>
                <w:szCs w:val="20"/>
              </w:rPr>
              <w:t>及其所涉及的职业健康安全管理活动</w:t>
            </w:r>
            <w:bookmarkEnd w:id="16"/>
          </w:p>
        </w:tc>
      </w:tr>
      <w:tr w:rsidR="00AF5F54" w:rsidTr="008F5677">
        <w:trPr>
          <w:trHeight w:val="606"/>
          <w:jc w:val="center"/>
        </w:trPr>
        <w:tc>
          <w:tcPr>
            <w:tcW w:w="1778" w:type="dxa"/>
            <w:vAlign w:val="center"/>
          </w:tcPr>
          <w:p w:rsidR="009A32D7" w:rsidRDefault="00687EB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4110" w:type="dxa"/>
            <w:gridSpan w:val="4"/>
          </w:tcPr>
          <w:p w:rsidR="009A32D7" w:rsidRDefault="00687EBE">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EC：28.04.01</w:t>
            </w:r>
          </w:p>
          <w:p w:rsidR="009A32D7" w:rsidRDefault="00687EBE">
            <w:pPr>
              <w:spacing w:line="320" w:lineRule="exact"/>
              <w:rPr>
                <w:rFonts w:ascii="宋体" w:hAnsi="宋体"/>
                <w:b/>
                <w:color w:val="000000" w:themeColor="text1"/>
                <w:sz w:val="20"/>
                <w:szCs w:val="20"/>
              </w:rPr>
            </w:pPr>
            <w:r>
              <w:rPr>
                <w:rFonts w:ascii="宋体" w:hAnsi="宋体"/>
                <w:b/>
                <w:color w:val="000000" w:themeColor="text1"/>
                <w:sz w:val="20"/>
                <w:szCs w:val="20"/>
              </w:rPr>
              <w:t>E：</w:t>
            </w:r>
            <w:r w:rsidR="000A3073">
              <w:rPr>
                <w:rFonts w:ascii="宋体" w:hAnsi="宋体" w:hint="eastAsia"/>
                <w:b/>
                <w:color w:val="000000" w:themeColor="text1"/>
                <w:sz w:val="20"/>
                <w:szCs w:val="20"/>
              </w:rPr>
              <w:t xml:space="preserve"> </w:t>
            </w:r>
            <w:r>
              <w:rPr>
                <w:rFonts w:ascii="宋体" w:hAnsi="宋体"/>
                <w:b/>
                <w:color w:val="000000" w:themeColor="text1"/>
                <w:sz w:val="20"/>
                <w:szCs w:val="20"/>
              </w:rPr>
              <w:t>28.04.01</w:t>
            </w:r>
          </w:p>
          <w:p w:rsidR="009A32D7" w:rsidRDefault="00687EBE">
            <w:pPr>
              <w:spacing w:line="320" w:lineRule="exact"/>
              <w:rPr>
                <w:rFonts w:ascii="宋体" w:hAnsi="宋体"/>
                <w:b/>
                <w:color w:val="000000" w:themeColor="text1"/>
                <w:sz w:val="20"/>
                <w:szCs w:val="20"/>
              </w:rPr>
            </w:pPr>
            <w:r>
              <w:rPr>
                <w:rFonts w:ascii="宋体" w:hAnsi="宋体"/>
                <w:b/>
                <w:color w:val="000000" w:themeColor="text1"/>
                <w:sz w:val="20"/>
                <w:szCs w:val="20"/>
              </w:rPr>
              <w:t>O：</w:t>
            </w:r>
            <w:r w:rsidR="000A3073">
              <w:rPr>
                <w:rFonts w:ascii="宋体" w:hAnsi="宋体" w:hint="eastAsia"/>
                <w:b/>
                <w:color w:val="000000" w:themeColor="text1"/>
                <w:sz w:val="20"/>
                <w:szCs w:val="20"/>
              </w:rPr>
              <w:t xml:space="preserve"> </w:t>
            </w:r>
            <w:r>
              <w:rPr>
                <w:rFonts w:ascii="宋体" w:hAnsi="宋体"/>
                <w:b/>
                <w:color w:val="000000" w:themeColor="text1"/>
                <w:sz w:val="20"/>
                <w:szCs w:val="20"/>
              </w:rPr>
              <w:t>28.04.01</w:t>
            </w:r>
            <w:bookmarkEnd w:id="17"/>
          </w:p>
        </w:tc>
        <w:tc>
          <w:tcPr>
            <w:tcW w:w="2127" w:type="dxa"/>
            <w:gridSpan w:val="7"/>
            <w:vAlign w:val="center"/>
          </w:tcPr>
          <w:p w:rsidR="009A32D7" w:rsidRDefault="00687EB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9A32D7" w:rsidRDefault="00687EBE">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sidR="005018E3">
              <w:rPr>
                <w:rFonts w:ascii="宋体" w:hAnsi="宋体" w:hint="eastAsia"/>
                <w:b/>
                <w:color w:val="000000" w:themeColor="text1"/>
                <w:sz w:val="20"/>
                <w:szCs w:val="20"/>
              </w:rPr>
              <w:t>■</w:t>
            </w:r>
            <w:r>
              <w:rPr>
                <w:rFonts w:ascii="宋体" w:hAnsi="宋体" w:hint="eastAsia"/>
                <w:b/>
                <w:color w:val="000000" w:themeColor="text1"/>
                <w:sz w:val="20"/>
                <w:szCs w:val="20"/>
              </w:rPr>
              <w:t>是    □否</w:t>
            </w:r>
          </w:p>
        </w:tc>
      </w:tr>
      <w:tr w:rsidR="00AF5F54" w:rsidTr="008F5677">
        <w:trPr>
          <w:trHeight w:val="564"/>
          <w:jc w:val="center"/>
        </w:trPr>
        <w:tc>
          <w:tcPr>
            <w:tcW w:w="1778" w:type="dxa"/>
            <w:vAlign w:val="center"/>
          </w:tcPr>
          <w:p w:rsidR="009A32D7" w:rsidRDefault="00687EB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841" w:type="dxa"/>
            <w:gridSpan w:val="2"/>
            <w:vAlign w:val="center"/>
          </w:tcPr>
          <w:p w:rsidR="009A32D7" w:rsidRDefault="00687EBE">
            <w:pPr>
              <w:jc w:val="center"/>
              <w:rPr>
                <w:rFonts w:ascii="宋体" w:hAnsi="宋体"/>
                <w:b/>
                <w:color w:val="000000" w:themeColor="text1"/>
                <w:sz w:val="20"/>
                <w:szCs w:val="20"/>
              </w:rPr>
            </w:pPr>
            <w:bookmarkStart w:id="18" w:name="体系运行时间"/>
            <w:bookmarkStart w:id="19" w:name="_GoBack"/>
            <w:r>
              <w:rPr>
                <w:rFonts w:ascii="宋体" w:hAnsi="宋体"/>
                <w:b/>
                <w:color w:val="000000" w:themeColor="text1"/>
                <w:sz w:val="20"/>
                <w:szCs w:val="20"/>
              </w:rPr>
              <w:t>2019-01-09 0:00:00</w:t>
            </w:r>
            <w:bookmarkEnd w:id="18"/>
            <w:bookmarkEnd w:id="19"/>
          </w:p>
        </w:tc>
        <w:tc>
          <w:tcPr>
            <w:tcW w:w="2403" w:type="dxa"/>
            <w:gridSpan w:val="6"/>
            <w:vAlign w:val="center"/>
          </w:tcPr>
          <w:p w:rsidR="009A32D7" w:rsidRDefault="00687EB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9A32D7" w:rsidRDefault="009A32D7">
            <w:pPr>
              <w:rPr>
                <w:rFonts w:ascii="宋体" w:hAnsi="宋体"/>
                <w:b/>
                <w:color w:val="000000" w:themeColor="text1"/>
                <w:sz w:val="20"/>
                <w:szCs w:val="20"/>
              </w:rPr>
            </w:pPr>
          </w:p>
        </w:tc>
      </w:tr>
      <w:tr w:rsidR="00AF5F54" w:rsidTr="008F5677">
        <w:trPr>
          <w:cantSplit/>
          <w:jc w:val="center"/>
        </w:trPr>
        <w:tc>
          <w:tcPr>
            <w:tcW w:w="1778" w:type="dxa"/>
            <w:vAlign w:val="center"/>
          </w:tcPr>
          <w:p w:rsidR="009A32D7" w:rsidRDefault="00687EB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8098" w:type="dxa"/>
            <w:gridSpan w:val="14"/>
          </w:tcPr>
          <w:p w:rsidR="009A32D7" w:rsidRDefault="00687EB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9A32D7" w:rsidRDefault="00687EB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tc>
      </w:tr>
      <w:tr w:rsidR="00AF5F54" w:rsidTr="008F5677">
        <w:trPr>
          <w:cantSplit/>
          <w:jc w:val="center"/>
        </w:trPr>
        <w:tc>
          <w:tcPr>
            <w:tcW w:w="1778" w:type="dxa"/>
            <w:vAlign w:val="center"/>
          </w:tcPr>
          <w:p w:rsidR="009A32D7" w:rsidRDefault="00687EB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9A32D7" w:rsidRDefault="00687EB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8098" w:type="dxa"/>
            <w:gridSpan w:val="14"/>
          </w:tcPr>
          <w:p w:rsidR="009A32D7" w:rsidRDefault="009A32D7">
            <w:pPr>
              <w:widowControl/>
              <w:jc w:val="left"/>
              <w:rPr>
                <w:rFonts w:ascii="宋体" w:hAnsi="宋体"/>
                <w:b/>
                <w:color w:val="000000" w:themeColor="text1"/>
                <w:sz w:val="20"/>
                <w:szCs w:val="20"/>
              </w:rPr>
            </w:pPr>
          </w:p>
        </w:tc>
      </w:tr>
    </w:tbl>
    <w:p w:rsidR="009A32D7" w:rsidRDefault="009A32D7" w:rsidP="007E39C2">
      <w:pPr>
        <w:snapToGrid w:val="0"/>
        <w:spacing w:afterLines="30"/>
        <w:jc w:val="center"/>
        <w:rPr>
          <w:rFonts w:ascii="楷体" w:eastAsia="楷体" w:hAnsi="楷体"/>
          <w:b/>
          <w:color w:val="000000" w:themeColor="text1"/>
          <w:sz w:val="28"/>
          <w:szCs w:val="28"/>
        </w:rPr>
      </w:pPr>
    </w:p>
    <w:p w:rsidR="009A32D7" w:rsidRDefault="00687EBE" w:rsidP="005018E3">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A32D7" w:rsidRDefault="00687EBE" w:rsidP="005018E3">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9A32D7" w:rsidRDefault="00687EBE" w:rsidP="005018E3">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AF5F54">
        <w:tc>
          <w:tcPr>
            <w:tcW w:w="3119" w:type="dxa"/>
          </w:tcPr>
          <w:p w:rsidR="009A32D7" w:rsidRDefault="00687EB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9A32D7" w:rsidRDefault="00687EB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F5F54">
        <w:tc>
          <w:tcPr>
            <w:tcW w:w="3119" w:type="dxa"/>
          </w:tcPr>
          <w:p w:rsidR="009A32D7" w:rsidRDefault="009A32D7">
            <w:pPr>
              <w:jc w:val="center"/>
              <w:rPr>
                <w:rFonts w:ascii="宋体" w:hAnsi="宋体"/>
                <w:b/>
                <w:color w:val="000000" w:themeColor="text1"/>
                <w:sz w:val="20"/>
                <w:szCs w:val="20"/>
              </w:rPr>
            </w:pPr>
          </w:p>
        </w:tc>
        <w:tc>
          <w:tcPr>
            <w:tcW w:w="6804" w:type="dxa"/>
          </w:tcPr>
          <w:p w:rsidR="009A32D7" w:rsidRDefault="009A32D7">
            <w:pPr>
              <w:jc w:val="center"/>
              <w:rPr>
                <w:rFonts w:ascii="宋体" w:hAnsi="宋体"/>
                <w:b/>
                <w:color w:val="000000" w:themeColor="text1"/>
                <w:spacing w:val="-20"/>
                <w:sz w:val="20"/>
                <w:szCs w:val="20"/>
                <w:u w:val="single"/>
              </w:rPr>
            </w:pPr>
          </w:p>
        </w:tc>
      </w:tr>
      <w:tr w:rsidR="00AF5F54">
        <w:tc>
          <w:tcPr>
            <w:tcW w:w="3119" w:type="dxa"/>
          </w:tcPr>
          <w:p w:rsidR="009A32D7" w:rsidRDefault="009A32D7">
            <w:pPr>
              <w:jc w:val="center"/>
              <w:rPr>
                <w:rFonts w:ascii="宋体" w:hAnsi="宋体"/>
                <w:b/>
                <w:color w:val="000000" w:themeColor="text1"/>
                <w:sz w:val="20"/>
                <w:szCs w:val="20"/>
              </w:rPr>
            </w:pPr>
          </w:p>
        </w:tc>
        <w:tc>
          <w:tcPr>
            <w:tcW w:w="6804" w:type="dxa"/>
          </w:tcPr>
          <w:p w:rsidR="009A32D7" w:rsidRDefault="009A32D7">
            <w:pPr>
              <w:jc w:val="center"/>
              <w:rPr>
                <w:rFonts w:ascii="宋体" w:hAnsi="宋体"/>
                <w:b/>
                <w:color w:val="000000" w:themeColor="text1"/>
                <w:spacing w:val="-20"/>
                <w:sz w:val="20"/>
                <w:szCs w:val="20"/>
                <w:u w:val="single"/>
              </w:rPr>
            </w:pPr>
          </w:p>
        </w:tc>
      </w:tr>
      <w:tr w:rsidR="00AF5F54">
        <w:tc>
          <w:tcPr>
            <w:tcW w:w="3119" w:type="dxa"/>
          </w:tcPr>
          <w:p w:rsidR="009A32D7" w:rsidRDefault="009A32D7">
            <w:pPr>
              <w:jc w:val="center"/>
              <w:rPr>
                <w:rFonts w:ascii="宋体" w:hAnsi="宋体"/>
                <w:b/>
                <w:color w:val="000000" w:themeColor="text1"/>
                <w:sz w:val="20"/>
                <w:szCs w:val="20"/>
              </w:rPr>
            </w:pPr>
          </w:p>
        </w:tc>
        <w:tc>
          <w:tcPr>
            <w:tcW w:w="6804" w:type="dxa"/>
          </w:tcPr>
          <w:p w:rsidR="009A32D7" w:rsidRDefault="009A32D7">
            <w:pPr>
              <w:jc w:val="center"/>
              <w:rPr>
                <w:rFonts w:ascii="宋体" w:hAnsi="宋体"/>
                <w:b/>
                <w:color w:val="000000" w:themeColor="text1"/>
                <w:spacing w:val="-20"/>
                <w:sz w:val="20"/>
                <w:szCs w:val="20"/>
                <w:u w:val="single"/>
              </w:rPr>
            </w:pPr>
          </w:p>
        </w:tc>
      </w:tr>
      <w:tr w:rsidR="00AF5F54">
        <w:tc>
          <w:tcPr>
            <w:tcW w:w="3119" w:type="dxa"/>
          </w:tcPr>
          <w:p w:rsidR="009A32D7" w:rsidRDefault="009A32D7">
            <w:pPr>
              <w:jc w:val="center"/>
              <w:rPr>
                <w:rFonts w:ascii="宋体" w:hAnsi="宋体"/>
                <w:b/>
                <w:color w:val="000000" w:themeColor="text1"/>
                <w:sz w:val="20"/>
                <w:szCs w:val="20"/>
              </w:rPr>
            </w:pPr>
          </w:p>
        </w:tc>
        <w:tc>
          <w:tcPr>
            <w:tcW w:w="6804" w:type="dxa"/>
          </w:tcPr>
          <w:p w:rsidR="009A32D7" w:rsidRDefault="009A32D7">
            <w:pPr>
              <w:jc w:val="center"/>
              <w:rPr>
                <w:rFonts w:ascii="宋体" w:hAnsi="宋体"/>
                <w:b/>
                <w:color w:val="000000" w:themeColor="text1"/>
                <w:spacing w:val="-20"/>
                <w:sz w:val="20"/>
                <w:szCs w:val="20"/>
                <w:u w:val="single"/>
              </w:rPr>
            </w:pPr>
          </w:p>
        </w:tc>
      </w:tr>
      <w:tr w:rsidR="00AF5F54">
        <w:tc>
          <w:tcPr>
            <w:tcW w:w="3119" w:type="dxa"/>
          </w:tcPr>
          <w:p w:rsidR="009A32D7" w:rsidRDefault="009A32D7">
            <w:pPr>
              <w:rPr>
                <w:rFonts w:ascii="宋体" w:hAnsi="宋体"/>
                <w:b/>
                <w:color w:val="000000" w:themeColor="text1"/>
                <w:szCs w:val="21"/>
              </w:rPr>
            </w:pPr>
          </w:p>
        </w:tc>
        <w:tc>
          <w:tcPr>
            <w:tcW w:w="6804" w:type="dxa"/>
          </w:tcPr>
          <w:p w:rsidR="009A32D7" w:rsidRDefault="009A32D7">
            <w:pPr>
              <w:rPr>
                <w:rFonts w:ascii="宋体" w:hAnsi="宋体"/>
                <w:b/>
                <w:color w:val="000000" w:themeColor="text1"/>
                <w:spacing w:val="-20"/>
                <w:szCs w:val="21"/>
                <w:u w:val="single"/>
              </w:rPr>
            </w:pPr>
          </w:p>
        </w:tc>
      </w:tr>
    </w:tbl>
    <w:p w:rsidR="009A32D7" w:rsidRDefault="00687EBE" w:rsidP="005018E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9A32D7" w:rsidRDefault="009A32D7" w:rsidP="005018E3">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AF5F54">
        <w:tc>
          <w:tcPr>
            <w:tcW w:w="3119" w:type="dxa"/>
          </w:tcPr>
          <w:p w:rsidR="009A32D7" w:rsidRDefault="00687EB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9A32D7" w:rsidRDefault="00687EB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9A32D7" w:rsidRDefault="00687EB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F5F54">
        <w:tc>
          <w:tcPr>
            <w:tcW w:w="3119" w:type="dxa"/>
          </w:tcPr>
          <w:p w:rsidR="009A32D7" w:rsidRDefault="009A32D7">
            <w:pPr>
              <w:jc w:val="center"/>
              <w:rPr>
                <w:rFonts w:ascii="宋体" w:hAnsi="宋体"/>
                <w:b/>
                <w:color w:val="000000" w:themeColor="text1"/>
                <w:sz w:val="20"/>
                <w:szCs w:val="20"/>
              </w:rPr>
            </w:pPr>
          </w:p>
        </w:tc>
        <w:tc>
          <w:tcPr>
            <w:tcW w:w="3249" w:type="dxa"/>
          </w:tcPr>
          <w:p w:rsidR="009A32D7" w:rsidRDefault="009A32D7">
            <w:pPr>
              <w:jc w:val="center"/>
              <w:rPr>
                <w:rFonts w:ascii="宋体" w:hAnsi="宋体"/>
                <w:b/>
                <w:color w:val="000000" w:themeColor="text1"/>
                <w:spacing w:val="-20"/>
                <w:sz w:val="20"/>
                <w:szCs w:val="20"/>
                <w:u w:val="single"/>
              </w:rPr>
            </w:pPr>
          </w:p>
        </w:tc>
        <w:tc>
          <w:tcPr>
            <w:tcW w:w="3555" w:type="dxa"/>
          </w:tcPr>
          <w:p w:rsidR="009A32D7" w:rsidRDefault="009A32D7">
            <w:pPr>
              <w:jc w:val="center"/>
              <w:rPr>
                <w:rFonts w:ascii="宋体" w:hAnsi="宋体"/>
                <w:b/>
                <w:color w:val="000000" w:themeColor="text1"/>
                <w:spacing w:val="-20"/>
                <w:sz w:val="20"/>
                <w:szCs w:val="20"/>
                <w:u w:val="single"/>
              </w:rPr>
            </w:pPr>
          </w:p>
        </w:tc>
      </w:tr>
      <w:tr w:rsidR="00AF5F54">
        <w:tc>
          <w:tcPr>
            <w:tcW w:w="3119" w:type="dxa"/>
          </w:tcPr>
          <w:p w:rsidR="009A32D7" w:rsidRDefault="009A32D7">
            <w:pPr>
              <w:jc w:val="center"/>
              <w:rPr>
                <w:rFonts w:ascii="宋体" w:hAnsi="宋体"/>
                <w:b/>
                <w:color w:val="000000" w:themeColor="text1"/>
                <w:sz w:val="20"/>
                <w:szCs w:val="20"/>
              </w:rPr>
            </w:pPr>
          </w:p>
        </w:tc>
        <w:tc>
          <w:tcPr>
            <w:tcW w:w="3249" w:type="dxa"/>
          </w:tcPr>
          <w:p w:rsidR="009A32D7" w:rsidRDefault="009A32D7">
            <w:pPr>
              <w:jc w:val="center"/>
              <w:rPr>
                <w:rFonts w:ascii="宋体" w:hAnsi="宋体"/>
                <w:b/>
                <w:color w:val="000000" w:themeColor="text1"/>
                <w:spacing w:val="-20"/>
                <w:sz w:val="20"/>
                <w:szCs w:val="20"/>
                <w:u w:val="single"/>
              </w:rPr>
            </w:pPr>
          </w:p>
        </w:tc>
        <w:tc>
          <w:tcPr>
            <w:tcW w:w="3555" w:type="dxa"/>
          </w:tcPr>
          <w:p w:rsidR="009A32D7" w:rsidRDefault="009A32D7">
            <w:pPr>
              <w:jc w:val="center"/>
              <w:rPr>
                <w:rFonts w:ascii="宋体" w:hAnsi="宋体"/>
                <w:b/>
                <w:color w:val="000000" w:themeColor="text1"/>
                <w:spacing w:val="-20"/>
                <w:sz w:val="20"/>
                <w:szCs w:val="20"/>
                <w:u w:val="single"/>
              </w:rPr>
            </w:pPr>
          </w:p>
        </w:tc>
      </w:tr>
      <w:tr w:rsidR="00AF5F54">
        <w:tc>
          <w:tcPr>
            <w:tcW w:w="3119" w:type="dxa"/>
          </w:tcPr>
          <w:p w:rsidR="009A32D7" w:rsidRDefault="009A32D7">
            <w:pPr>
              <w:jc w:val="center"/>
              <w:rPr>
                <w:rFonts w:ascii="宋体" w:hAnsi="宋体"/>
                <w:b/>
                <w:color w:val="000000" w:themeColor="text1"/>
                <w:sz w:val="20"/>
                <w:szCs w:val="20"/>
              </w:rPr>
            </w:pPr>
          </w:p>
        </w:tc>
        <w:tc>
          <w:tcPr>
            <w:tcW w:w="3249" w:type="dxa"/>
          </w:tcPr>
          <w:p w:rsidR="009A32D7" w:rsidRDefault="009A32D7">
            <w:pPr>
              <w:jc w:val="center"/>
              <w:rPr>
                <w:rFonts w:ascii="宋体" w:hAnsi="宋体"/>
                <w:b/>
                <w:color w:val="000000" w:themeColor="text1"/>
                <w:spacing w:val="-20"/>
                <w:sz w:val="20"/>
                <w:szCs w:val="20"/>
                <w:u w:val="single"/>
              </w:rPr>
            </w:pPr>
          </w:p>
        </w:tc>
        <w:tc>
          <w:tcPr>
            <w:tcW w:w="3555" w:type="dxa"/>
          </w:tcPr>
          <w:p w:rsidR="009A32D7" w:rsidRDefault="009A32D7">
            <w:pPr>
              <w:jc w:val="center"/>
              <w:rPr>
                <w:rFonts w:ascii="宋体" w:hAnsi="宋体"/>
                <w:b/>
                <w:color w:val="000000" w:themeColor="text1"/>
                <w:spacing w:val="-20"/>
                <w:sz w:val="20"/>
                <w:szCs w:val="20"/>
                <w:u w:val="single"/>
              </w:rPr>
            </w:pPr>
          </w:p>
        </w:tc>
      </w:tr>
    </w:tbl>
    <w:p w:rsidR="009A32D7" w:rsidRDefault="00687EBE" w:rsidP="005018E3">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9A32D7" w:rsidRDefault="009A32D7" w:rsidP="005018E3">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AF5F54">
        <w:tc>
          <w:tcPr>
            <w:tcW w:w="2130" w:type="dxa"/>
          </w:tcPr>
          <w:p w:rsidR="009A32D7" w:rsidRDefault="00687EBE">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9A32D7" w:rsidRDefault="00687EBE">
            <w:pPr>
              <w:rPr>
                <w:b/>
                <w:color w:val="000000" w:themeColor="text1"/>
                <w:sz w:val="20"/>
                <w:szCs w:val="20"/>
              </w:rPr>
            </w:pPr>
            <w:r>
              <w:rPr>
                <w:rFonts w:hint="eastAsia"/>
                <w:b/>
                <w:color w:val="000000" w:themeColor="text1"/>
                <w:sz w:val="20"/>
                <w:szCs w:val="20"/>
              </w:rPr>
              <w:t>服务名称</w:t>
            </w:r>
          </w:p>
        </w:tc>
        <w:tc>
          <w:tcPr>
            <w:tcW w:w="2519" w:type="dxa"/>
          </w:tcPr>
          <w:p w:rsidR="009A32D7" w:rsidRDefault="00687EBE">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9A32D7" w:rsidRDefault="00687EBE">
            <w:pPr>
              <w:rPr>
                <w:b/>
                <w:color w:val="000000" w:themeColor="text1"/>
                <w:sz w:val="20"/>
                <w:szCs w:val="20"/>
              </w:rPr>
            </w:pPr>
            <w:r>
              <w:rPr>
                <w:rFonts w:hint="eastAsia"/>
                <w:b/>
                <w:color w:val="000000" w:themeColor="text1"/>
                <w:sz w:val="20"/>
                <w:szCs w:val="20"/>
              </w:rPr>
              <w:t>服务类型</w:t>
            </w:r>
          </w:p>
        </w:tc>
        <w:tc>
          <w:tcPr>
            <w:tcW w:w="1843" w:type="dxa"/>
          </w:tcPr>
          <w:p w:rsidR="009A32D7" w:rsidRDefault="00687EBE">
            <w:pPr>
              <w:rPr>
                <w:b/>
                <w:color w:val="000000" w:themeColor="text1"/>
                <w:sz w:val="20"/>
                <w:szCs w:val="20"/>
              </w:rPr>
            </w:pPr>
            <w:r>
              <w:rPr>
                <w:rFonts w:hint="eastAsia"/>
                <w:b/>
                <w:color w:val="000000" w:themeColor="text1"/>
                <w:sz w:val="20"/>
                <w:szCs w:val="20"/>
              </w:rPr>
              <w:t>规格</w:t>
            </w:r>
          </w:p>
        </w:tc>
        <w:tc>
          <w:tcPr>
            <w:tcW w:w="3543" w:type="dxa"/>
          </w:tcPr>
          <w:p w:rsidR="009A32D7" w:rsidRDefault="00687EBE">
            <w:pPr>
              <w:rPr>
                <w:b/>
                <w:color w:val="000000" w:themeColor="text1"/>
                <w:sz w:val="20"/>
                <w:szCs w:val="20"/>
              </w:rPr>
            </w:pPr>
            <w:r>
              <w:rPr>
                <w:rFonts w:hint="eastAsia"/>
                <w:b/>
                <w:color w:val="000000" w:themeColor="text1"/>
                <w:sz w:val="20"/>
                <w:szCs w:val="20"/>
              </w:rPr>
              <w:t>执行标准</w:t>
            </w:r>
          </w:p>
        </w:tc>
      </w:tr>
      <w:tr w:rsidR="00AF5F54">
        <w:tc>
          <w:tcPr>
            <w:tcW w:w="2130" w:type="dxa"/>
          </w:tcPr>
          <w:p w:rsidR="009A32D7" w:rsidRDefault="009A32D7">
            <w:pPr>
              <w:rPr>
                <w:b/>
                <w:color w:val="000000" w:themeColor="text1"/>
                <w:sz w:val="20"/>
                <w:szCs w:val="20"/>
              </w:rPr>
            </w:pPr>
          </w:p>
        </w:tc>
        <w:tc>
          <w:tcPr>
            <w:tcW w:w="2519" w:type="dxa"/>
          </w:tcPr>
          <w:p w:rsidR="009A32D7" w:rsidRDefault="009A32D7">
            <w:pPr>
              <w:rPr>
                <w:b/>
                <w:color w:val="000000" w:themeColor="text1"/>
                <w:sz w:val="20"/>
                <w:szCs w:val="20"/>
              </w:rPr>
            </w:pPr>
          </w:p>
        </w:tc>
        <w:tc>
          <w:tcPr>
            <w:tcW w:w="1843" w:type="dxa"/>
          </w:tcPr>
          <w:p w:rsidR="009A32D7" w:rsidRDefault="009A32D7">
            <w:pPr>
              <w:rPr>
                <w:b/>
                <w:color w:val="000000" w:themeColor="text1"/>
                <w:sz w:val="20"/>
                <w:szCs w:val="20"/>
              </w:rPr>
            </w:pPr>
          </w:p>
        </w:tc>
        <w:tc>
          <w:tcPr>
            <w:tcW w:w="3543" w:type="dxa"/>
          </w:tcPr>
          <w:p w:rsidR="009A32D7" w:rsidRDefault="009A32D7">
            <w:pPr>
              <w:rPr>
                <w:b/>
                <w:color w:val="000000" w:themeColor="text1"/>
                <w:sz w:val="20"/>
                <w:szCs w:val="20"/>
              </w:rPr>
            </w:pPr>
          </w:p>
        </w:tc>
      </w:tr>
      <w:tr w:rsidR="00AF5F54">
        <w:tc>
          <w:tcPr>
            <w:tcW w:w="2130" w:type="dxa"/>
          </w:tcPr>
          <w:p w:rsidR="009A32D7" w:rsidRDefault="009A32D7">
            <w:pPr>
              <w:rPr>
                <w:b/>
                <w:color w:val="000000" w:themeColor="text1"/>
                <w:sz w:val="20"/>
                <w:szCs w:val="20"/>
              </w:rPr>
            </w:pPr>
          </w:p>
        </w:tc>
        <w:tc>
          <w:tcPr>
            <w:tcW w:w="2519" w:type="dxa"/>
          </w:tcPr>
          <w:p w:rsidR="009A32D7" w:rsidRDefault="009A32D7">
            <w:pPr>
              <w:rPr>
                <w:b/>
                <w:color w:val="000000" w:themeColor="text1"/>
                <w:sz w:val="20"/>
                <w:szCs w:val="20"/>
              </w:rPr>
            </w:pPr>
          </w:p>
        </w:tc>
        <w:tc>
          <w:tcPr>
            <w:tcW w:w="1843" w:type="dxa"/>
          </w:tcPr>
          <w:p w:rsidR="009A32D7" w:rsidRDefault="009A32D7">
            <w:pPr>
              <w:rPr>
                <w:b/>
                <w:color w:val="000000" w:themeColor="text1"/>
                <w:sz w:val="20"/>
                <w:szCs w:val="20"/>
              </w:rPr>
            </w:pPr>
          </w:p>
        </w:tc>
        <w:tc>
          <w:tcPr>
            <w:tcW w:w="3543" w:type="dxa"/>
          </w:tcPr>
          <w:p w:rsidR="009A32D7" w:rsidRDefault="009A32D7">
            <w:pPr>
              <w:rPr>
                <w:b/>
                <w:color w:val="000000" w:themeColor="text1"/>
                <w:sz w:val="20"/>
                <w:szCs w:val="20"/>
              </w:rPr>
            </w:pPr>
          </w:p>
        </w:tc>
      </w:tr>
      <w:tr w:rsidR="00AF5F54">
        <w:tc>
          <w:tcPr>
            <w:tcW w:w="2130" w:type="dxa"/>
          </w:tcPr>
          <w:p w:rsidR="009A32D7" w:rsidRDefault="009A32D7">
            <w:pPr>
              <w:rPr>
                <w:b/>
                <w:color w:val="000000" w:themeColor="text1"/>
                <w:sz w:val="20"/>
                <w:szCs w:val="20"/>
              </w:rPr>
            </w:pPr>
          </w:p>
        </w:tc>
        <w:tc>
          <w:tcPr>
            <w:tcW w:w="2519" w:type="dxa"/>
          </w:tcPr>
          <w:p w:rsidR="009A32D7" w:rsidRDefault="009A32D7">
            <w:pPr>
              <w:rPr>
                <w:b/>
                <w:color w:val="000000" w:themeColor="text1"/>
                <w:sz w:val="20"/>
                <w:szCs w:val="20"/>
              </w:rPr>
            </w:pPr>
          </w:p>
        </w:tc>
        <w:tc>
          <w:tcPr>
            <w:tcW w:w="1843" w:type="dxa"/>
          </w:tcPr>
          <w:p w:rsidR="009A32D7" w:rsidRDefault="009A32D7">
            <w:pPr>
              <w:rPr>
                <w:b/>
                <w:color w:val="000000" w:themeColor="text1"/>
                <w:sz w:val="20"/>
                <w:szCs w:val="20"/>
              </w:rPr>
            </w:pPr>
          </w:p>
        </w:tc>
        <w:tc>
          <w:tcPr>
            <w:tcW w:w="3543" w:type="dxa"/>
          </w:tcPr>
          <w:p w:rsidR="009A32D7" w:rsidRDefault="009A32D7">
            <w:pPr>
              <w:rPr>
                <w:b/>
                <w:color w:val="000000" w:themeColor="text1"/>
                <w:sz w:val="20"/>
                <w:szCs w:val="20"/>
              </w:rPr>
            </w:pPr>
          </w:p>
        </w:tc>
      </w:tr>
      <w:tr w:rsidR="00AF5F54">
        <w:tc>
          <w:tcPr>
            <w:tcW w:w="2130" w:type="dxa"/>
          </w:tcPr>
          <w:p w:rsidR="009A32D7" w:rsidRDefault="009A32D7">
            <w:pPr>
              <w:rPr>
                <w:b/>
                <w:color w:val="000000" w:themeColor="text1"/>
                <w:sz w:val="20"/>
                <w:szCs w:val="20"/>
              </w:rPr>
            </w:pPr>
          </w:p>
        </w:tc>
        <w:tc>
          <w:tcPr>
            <w:tcW w:w="2519" w:type="dxa"/>
          </w:tcPr>
          <w:p w:rsidR="009A32D7" w:rsidRDefault="009A32D7">
            <w:pPr>
              <w:rPr>
                <w:b/>
                <w:color w:val="000000" w:themeColor="text1"/>
                <w:sz w:val="20"/>
                <w:szCs w:val="20"/>
              </w:rPr>
            </w:pPr>
          </w:p>
        </w:tc>
        <w:tc>
          <w:tcPr>
            <w:tcW w:w="1843" w:type="dxa"/>
          </w:tcPr>
          <w:p w:rsidR="009A32D7" w:rsidRDefault="009A32D7">
            <w:pPr>
              <w:rPr>
                <w:b/>
                <w:color w:val="000000" w:themeColor="text1"/>
                <w:sz w:val="20"/>
                <w:szCs w:val="20"/>
              </w:rPr>
            </w:pPr>
          </w:p>
        </w:tc>
        <w:tc>
          <w:tcPr>
            <w:tcW w:w="3543" w:type="dxa"/>
          </w:tcPr>
          <w:p w:rsidR="009A32D7" w:rsidRDefault="009A32D7">
            <w:pPr>
              <w:rPr>
                <w:b/>
                <w:color w:val="000000" w:themeColor="text1"/>
                <w:sz w:val="20"/>
                <w:szCs w:val="20"/>
              </w:rPr>
            </w:pPr>
          </w:p>
        </w:tc>
      </w:tr>
    </w:tbl>
    <w:p w:rsidR="006F6BD0" w:rsidRDefault="006F6BD0" w:rsidP="006F6BD0">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6F6BD0" w:rsidRDefault="006F6BD0" w:rsidP="006F6BD0">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lastRenderedPageBreak/>
        <w:t xml:space="preserve">1. </w:t>
      </w:r>
      <w:r>
        <w:rPr>
          <w:rFonts w:ascii="宋体" w:hAnsi="宋体" w:hint="eastAsia"/>
          <w:b/>
          <w:color w:val="000000" w:themeColor="text1"/>
          <w:spacing w:val="-4"/>
          <w:szCs w:val="21"/>
        </w:rPr>
        <w:t>本次审核活动按审核计划执行（见附件1）。</w:t>
      </w:r>
    </w:p>
    <w:p w:rsidR="006F6BD0" w:rsidRDefault="006F6BD0" w:rsidP="006F6BD0">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10065" w:type="dxa"/>
        <w:tblInd w:w="-743" w:type="dxa"/>
        <w:tblLayout w:type="fixed"/>
        <w:tblLook w:val="04A0"/>
      </w:tblPr>
      <w:tblGrid>
        <w:gridCol w:w="3119"/>
        <w:gridCol w:w="6946"/>
      </w:tblGrid>
      <w:tr w:rsidR="006F6BD0" w:rsidTr="00114772">
        <w:tc>
          <w:tcPr>
            <w:tcW w:w="3119" w:type="dxa"/>
          </w:tcPr>
          <w:p w:rsidR="006F6BD0" w:rsidRDefault="006F6BD0" w:rsidP="009A32D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946" w:type="dxa"/>
          </w:tcPr>
          <w:p w:rsidR="006F6BD0" w:rsidRDefault="006F6BD0" w:rsidP="009A32D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6F6BD0" w:rsidTr="00114772">
        <w:tc>
          <w:tcPr>
            <w:tcW w:w="3119" w:type="dxa"/>
          </w:tcPr>
          <w:p w:rsidR="006F6BD0" w:rsidRDefault="006F6BD0" w:rsidP="009A32D7">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946" w:type="dxa"/>
          </w:tcPr>
          <w:p w:rsidR="006F6BD0" w:rsidRDefault="006F6BD0" w:rsidP="009A32D7">
            <w:pPr>
              <w:jc w:val="left"/>
              <w:rPr>
                <w:rFonts w:ascii="宋体" w:hAnsi="宋体"/>
                <w:b/>
                <w:color w:val="000000" w:themeColor="text1"/>
                <w:sz w:val="20"/>
                <w:szCs w:val="20"/>
              </w:rPr>
            </w:pPr>
            <w:r>
              <w:rPr>
                <w:rFonts w:ascii="宋体" w:hAnsi="宋体" w:hint="eastAsia"/>
                <w:b/>
                <w:color w:val="000000" w:themeColor="text1"/>
                <w:sz w:val="20"/>
                <w:szCs w:val="20"/>
              </w:rPr>
              <w:t>主要负责公司管理体系策划；负责公司管理体系方针、目标的制定</w:t>
            </w:r>
          </w:p>
          <w:p w:rsidR="006F6BD0" w:rsidRDefault="006F6BD0" w:rsidP="009A32D7">
            <w:pPr>
              <w:jc w:val="left"/>
              <w:rPr>
                <w:rFonts w:ascii="宋体" w:hAnsi="宋体"/>
                <w:b/>
                <w:color w:val="000000" w:themeColor="text1"/>
                <w:sz w:val="20"/>
                <w:szCs w:val="20"/>
              </w:rPr>
            </w:pPr>
            <w:r>
              <w:rPr>
                <w:rFonts w:ascii="宋体" w:hAnsi="宋体" w:hint="eastAsia"/>
                <w:b/>
                <w:color w:val="000000" w:themeColor="text1"/>
                <w:sz w:val="20"/>
                <w:szCs w:val="20"/>
              </w:rPr>
              <w:t>负责公司管理体系管理评审主持、评审等；负责公司管理体系资源提供</w:t>
            </w:r>
          </w:p>
          <w:p w:rsidR="006F6BD0" w:rsidRDefault="006F6BD0" w:rsidP="009A32D7">
            <w:pPr>
              <w:jc w:val="left"/>
              <w:rPr>
                <w:rFonts w:ascii="宋体" w:hAnsi="宋体"/>
                <w:b/>
                <w:color w:val="000000" w:themeColor="text1"/>
                <w:sz w:val="20"/>
                <w:szCs w:val="20"/>
              </w:rPr>
            </w:pPr>
            <w:r>
              <w:rPr>
                <w:rFonts w:ascii="宋体" w:hAnsi="宋体" w:hint="eastAsia"/>
                <w:b/>
                <w:color w:val="000000" w:themeColor="text1"/>
                <w:sz w:val="20"/>
                <w:szCs w:val="20"/>
              </w:rPr>
              <w:t>管控公司管理体系风险和机遇等。</w:t>
            </w:r>
          </w:p>
        </w:tc>
      </w:tr>
      <w:tr w:rsidR="006F6BD0" w:rsidTr="00114772">
        <w:tc>
          <w:tcPr>
            <w:tcW w:w="3119" w:type="dxa"/>
          </w:tcPr>
          <w:p w:rsidR="006F6BD0" w:rsidRDefault="007E39C2" w:rsidP="009A32D7">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946" w:type="dxa"/>
          </w:tcPr>
          <w:p w:rsidR="006F6BD0" w:rsidRDefault="006F6BD0" w:rsidP="009A32D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方针、目标管理；文件、记录控制程；管理评审；内审管理；人员、部门职能职责和权限；采购管理；风险识别评价管理；环境因素识别评价管理。</w:t>
            </w:r>
          </w:p>
        </w:tc>
      </w:tr>
      <w:tr w:rsidR="006F6BD0" w:rsidTr="00114772">
        <w:tc>
          <w:tcPr>
            <w:tcW w:w="3119" w:type="dxa"/>
          </w:tcPr>
          <w:p w:rsidR="006F6BD0" w:rsidRDefault="006F6BD0" w:rsidP="009A32D7">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946" w:type="dxa"/>
          </w:tcPr>
          <w:p w:rsidR="006F6BD0" w:rsidRDefault="006F6BD0" w:rsidP="009A32D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合同管理；产品验收管理；服务过程管理；采购管理。</w:t>
            </w:r>
          </w:p>
        </w:tc>
      </w:tr>
      <w:tr w:rsidR="006F6BD0" w:rsidTr="00114772">
        <w:tc>
          <w:tcPr>
            <w:tcW w:w="3119" w:type="dxa"/>
          </w:tcPr>
          <w:p w:rsidR="006F6BD0" w:rsidRPr="00733DD3" w:rsidRDefault="008125C6" w:rsidP="000A3073">
            <w:pPr>
              <w:jc w:val="center"/>
              <w:rPr>
                <w:rFonts w:ascii="宋体" w:hAnsi="宋体"/>
                <w:color w:val="000000" w:themeColor="text1"/>
                <w:sz w:val="20"/>
                <w:szCs w:val="20"/>
              </w:rPr>
            </w:pPr>
            <w:r>
              <w:rPr>
                <w:rFonts w:ascii="宋体" w:hAnsi="宋体" w:hint="eastAsia"/>
                <w:b/>
                <w:color w:val="000000" w:themeColor="text1"/>
                <w:sz w:val="20"/>
                <w:szCs w:val="20"/>
              </w:rPr>
              <w:t>工程部</w:t>
            </w:r>
            <w:r w:rsidR="000A3073">
              <w:rPr>
                <w:rFonts w:ascii="宋体" w:hAnsi="宋体" w:hint="eastAsia"/>
                <w:b/>
                <w:color w:val="000000" w:themeColor="text1"/>
                <w:sz w:val="20"/>
                <w:szCs w:val="20"/>
              </w:rPr>
              <w:t>（项目部）</w:t>
            </w:r>
          </w:p>
        </w:tc>
        <w:tc>
          <w:tcPr>
            <w:tcW w:w="6946" w:type="dxa"/>
          </w:tcPr>
          <w:p w:rsidR="006F6BD0" w:rsidRDefault="006F6BD0" w:rsidP="009A32D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不合格品控制；纠正和预防措施控制；产品验收管理；监视和测量设备管理；设备设施管理。策划管理；过程监控管理</w:t>
            </w:r>
            <w:r>
              <w:rPr>
                <w:rFonts w:ascii="宋体" w:hAnsi="宋体" w:hint="eastAsia"/>
                <w:b/>
                <w:color w:val="000000" w:themeColor="text1"/>
                <w:spacing w:val="-20"/>
                <w:sz w:val="20"/>
                <w:szCs w:val="20"/>
                <w:u w:val="single"/>
              </w:rPr>
              <w:t>设备设施、工作环境、监视和测量资源、工程项目策划实施及放行等控制。</w:t>
            </w:r>
          </w:p>
        </w:tc>
      </w:tr>
      <w:tr w:rsidR="006F6BD0" w:rsidTr="00114772">
        <w:tc>
          <w:tcPr>
            <w:tcW w:w="3119" w:type="dxa"/>
          </w:tcPr>
          <w:p w:rsidR="006F6BD0" w:rsidRDefault="006F6BD0" w:rsidP="009A32D7">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946" w:type="dxa"/>
          </w:tcPr>
          <w:p w:rsidR="006F6BD0" w:rsidRDefault="006F6BD0" w:rsidP="009A32D7">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环境和职业健康安全资金管理。</w:t>
            </w:r>
          </w:p>
        </w:tc>
      </w:tr>
      <w:tr w:rsidR="006F6BD0" w:rsidTr="00114772">
        <w:tc>
          <w:tcPr>
            <w:tcW w:w="3119" w:type="dxa"/>
          </w:tcPr>
          <w:p w:rsidR="006F6BD0" w:rsidRDefault="006F6BD0" w:rsidP="009A32D7">
            <w:pPr>
              <w:jc w:val="center"/>
              <w:rPr>
                <w:rFonts w:ascii="宋体" w:hAnsi="宋体"/>
                <w:b/>
                <w:color w:val="000000" w:themeColor="text1"/>
                <w:sz w:val="20"/>
                <w:szCs w:val="20"/>
              </w:rPr>
            </w:pPr>
          </w:p>
        </w:tc>
        <w:tc>
          <w:tcPr>
            <w:tcW w:w="6946" w:type="dxa"/>
          </w:tcPr>
          <w:p w:rsidR="006F6BD0" w:rsidRDefault="006F6BD0" w:rsidP="009A32D7">
            <w:pPr>
              <w:jc w:val="center"/>
              <w:rPr>
                <w:rFonts w:ascii="宋体" w:hAnsi="宋体"/>
                <w:b/>
                <w:color w:val="000000" w:themeColor="text1"/>
                <w:spacing w:val="-20"/>
                <w:sz w:val="20"/>
                <w:szCs w:val="20"/>
                <w:u w:val="single"/>
              </w:rPr>
            </w:pPr>
          </w:p>
        </w:tc>
      </w:tr>
      <w:tr w:rsidR="006F6BD0" w:rsidTr="00114772">
        <w:tc>
          <w:tcPr>
            <w:tcW w:w="3119" w:type="dxa"/>
          </w:tcPr>
          <w:p w:rsidR="006F6BD0" w:rsidRDefault="006F6BD0" w:rsidP="009A32D7">
            <w:pPr>
              <w:rPr>
                <w:rFonts w:ascii="宋体" w:hAnsi="宋体"/>
                <w:b/>
                <w:color w:val="000000" w:themeColor="text1"/>
                <w:szCs w:val="21"/>
              </w:rPr>
            </w:pPr>
          </w:p>
        </w:tc>
        <w:tc>
          <w:tcPr>
            <w:tcW w:w="6946" w:type="dxa"/>
          </w:tcPr>
          <w:p w:rsidR="006F6BD0" w:rsidRDefault="006F6BD0" w:rsidP="009A32D7">
            <w:pPr>
              <w:rPr>
                <w:rFonts w:ascii="宋体" w:hAnsi="宋体"/>
                <w:b/>
                <w:color w:val="000000" w:themeColor="text1"/>
                <w:spacing w:val="-20"/>
                <w:szCs w:val="21"/>
                <w:u w:val="single"/>
              </w:rPr>
            </w:pPr>
          </w:p>
        </w:tc>
      </w:tr>
    </w:tbl>
    <w:p w:rsidR="006F6BD0" w:rsidRDefault="006F6BD0" w:rsidP="006F6BD0">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6F6BD0" w:rsidRDefault="006F6BD0" w:rsidP="006F6BD0">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6F6BD0" w:rsidTr="009A32D7">
        <w:tc>
          <w:tcPr>
            <w:tcW w:w="3119" w:type="dxa"/>
          </w:tcPr>
          <w:p w:rsidR="006F6BD0" w:rsidRDefault="006F6BD0" w:rsidP="009A32D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6F6BD0" w:rsidRDefault="006F6BD0" w:rsidP="009A32D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6F6BD0" w:rsidRDefault="006F6BD0" w:rsidP="009A32D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F6BD0" w:rsidTr="009A32D7">
        <w:tc>
          <w:tcPr>
            <w:tcW w:w="3119" w:type="dxa"/>
          </w:tcPr>
          <w:p w:rsidR="006F6BD0" w:rsidRDefault="006F6BD0" w:rsidP="009A32D7">
            <w:pPr>
              <w:jc w:val="center"/>
              <w:rPr>
                <w:rFonts w:ascii="宋体" w:hAnsi="宋体"/>
                <w:b/>
                <w:color w:val="000000" w:themeColor="text1"/>
                <w:sz w:val="20"/>
                <w:szCs w:val="20"/>
              </w:rPr>
            </w:pPr>
          </w:p>
        </w:tc>
        <w:tc>
          <w:tcPr>
            <w:tcW w:w="3249" w:type="dxa"/>
          </w:tcPr>
          <w:p w:rsidR="006F6BD0" w:rsidRDefault="006F6BD0" w:rsidP="009A32D7">
            <w:pPr>
              <w:jc w:val="center"/>
              <w:rPr>
                <w:rFonts w:ascii="宋体" w:hAnsi="宋体"/>
                <w:b/>
                <w:color w:val="000000" w:themeColor="text1"/>
                <w:spacing w:val="-20"/>
                <w:sz w:val="20"/>
                <w:szCs w:val="20"/>
                <w:u w:val="single"/>
              </w:rPr>
            </w:pPr>
          </w:p>
        </w:tc>
        <w:tc>
          <w:tcPr>
            <w:tcW w:w="3555" w:type="dxa"/>
          </w:tcPr>
          <w:p w:rsidR="006F6BD0" w:rsidRDefault="006F6BD0" w:rsidP="009A32D7">
            <w:pPr>
              <w:jc w:val="center"/>
              <w:rPr>
                <w:rFonts w:ascii="宋体" w:hAnsi="宋体"/>
                <w:b/>
                <w:color w:val="000000" w:themeColor="text1"/>
                <w:spacing w:val="-20"/>
                <w:sz w:val="20"/>
                <w:szCs w:val="20"/>
                <w:u w:val="single"/>
              </w:rPr>
            </w:pPr>
          </w:p>
        </w:tc>
      </w:tr>
    </w:tbl>
    <w:p w:rsidR="006F6BD0" w:rsidRDefault="006F6BD0" w:rsidP="006F6BD0">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6F6BD0" w:rsidRDefault="006F6BD0" w:rsidP="006F6BD0">
      <w:pPr>
        <w:ind w:leftChars="-337" w:left="-137" w:hangingChars="271" w:hanging="571"/>
        <w:rPr>
          <w:b/>
          <w:color w:val="000000" w:themeColor="text1"/>
          <w:szCs w:val="21"/>
          <w:u w:val="single"/>
        </w:rPr>
      </w:pPr>
    </w:p>
    <w:tbl>
      <w:tblPr>
        <w:tblStyle w:val="a8"/>
        <w:tblW w:w="10177" w:type="dxa"/>
        <w:tblInd w:w="-855" w:type="dxa"/>
        <w:tblLayout w:type="fixed"/>
        <w:tblLook w:val="04A0"/>
      </w:tblPr>
      <w:tblGrid>
        <w:gridCol w:w="2130"/>
        <w:gridCol w:w="818"/>
        <w:gridCol w:w="709"/>
        <w:gridCol w:w="6520"/>
      </w:tblGrid>
      <w:tr w:rsidR="006F6BD0" w:rsidTr="000A3073">
        <w:tc>
          <w:tcPr>
            <w:tcW w:w="2130" w:type="dxa"/>
          </w:tcPr>
          <w:p w:rsidR="006F6BD0" w:rsidRDefault="006F6BD0" w:rsidP="009A32D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6F6BD0" w:rsidRDefault="006F6BD0" w:rsidP="009A32D7">
            <w:pPr>
              <w:rPr>
                <w:b/>
                <w:color w:val="000000" w:themeColor="text1"/>
                <w:sz w:val="20"/>
                <w:szCs w:val="20"/>
              </w:rPr>
            </w:pPr>
            <w:r>
              <w:rPr>
                <w:rFonts w:hint="eastAsia"/>
                <w:b/>
                <w:color w:val="000000" w:themeColor="text1"/>
                <w:sz w:val="20"/>
                <w:szCs w:val="20"/>
              </w:rPr>
              <w:t>服务名称</w:t>
            </w:r>
          </w:p>
        </w:tc>
        <w:tc>
          <w:tcPr>
            <w:tcW w:w="818" w:type="dxa"/>
          </w:tcPr>
          <w:p w:rsidR="006F6BD0" w:rsidRDefault="006F6BD0" w:rsidP="009A32D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6F6BD0" w:rsidRDefault="006F6BD0" w:rsidP="009A32D7">
            <w:pPr>
              <w:rPr>
                <w:b/>
                <w:color w:val="000000" w:themeColor="text1"/>
                <w:sz w:val="20"/>
                <w:szCs w:val="20"/>
              </w:rPr>
            </w:pPr>
            <w:r>
              <w:rPr>
                <w:rFonts w:hint="eastAsia"/>
                <w:b/>
                <w:color w:val="000000" w:themeColor="text1"/>
                <w:sz w:val="20"/>
                <w:szCs w:val="20"/>
              </w:rPr>
              <w:t>服务类型</w:t>
            </w:r>
          </w:p>
        </w:tc>
        <w:tc>
          <w:tcPr>
            <w:tcW w:w="709" w:type="dxa"/>
          </w:tcPr>
          <w:p w:rsidR="006F6BD0" w:rsidRDefault="006F6BD0" w:rsidP="009A32D7">
            <w:pPr>
              <w:rPr>
                <w:b/>
                <w:color w:val="000000" w:themeColor="text1"/>
                <w:sz w:val="20"/>
                <w:szCs w:val="20"/>
              </w:rPr>
            </w:pPr>
            <w:r>
              <w:rPr>
                <w:rFonts w:hint="eastAsia"/>
                <w:b/>
                <w:color w:val="000000" w:themeColor="text1"/>
                <w:sz w:val="20"/>
                <w:szCs w:val="20"/>
              </w:rPr>
              <w:t>规格</w:t>
            </w:r>
          </w:p>
        </w:tc>
        <w:tc>
          <w:tcPr>
            <w:tcW w:w="6520" w:type="dxa"/>
          </w:tcPr>
          <w:p w:rsidR="006F6BD0" w:rsidRDefault="006F6BD0" w:rsidP="009A32D7">
            <w:pPr>
              <w:rPr>
                <w:b/>
                <w:color w:val="000000" w:themeColor="text1"/>
                <w:sz w:val="20"/>
                <w:szCs w:val="20"/>
              </w:rPr>
            </w:pPr>
            <w:r>
              <w:rPr>
                <w:rFonts w:hint="eastAsia"/>
                <w:b/>
                <w:color w:val="000000" w:themeColor="text1"/>
                <w:sz w:val="20"/>
                <w:szCs w:val="20"/>
              </w:rPr>
              <w:t>执行标准</w:t>
            </w:r>
          </w:p>
        </w:tc>
      </w:tr>
      <w:tr w:rsidR="006F6BD0" w:rsidTr="000A3073">
        <w:tc>
          <w:tcPr>
            <w:tcW w:w="2130" w:type="dxa"/>
          </w:tcPr>
          <w:p w:rsidR="006F6BD0" w:rsidRDefault="000A3073" w:rsidP="009A32D7">
            <w:pPr>
              <w:rPr>
                <w:b/>
                <w:color w:val="000000" w:themeColor="text1"/>
                <w:sz w:val="20"/>
                <w:szCs w:val="20"/>
              </w:rPr>
            </w:pPr>
            <w:r>
              <w:rPr>
                <w:rFonts w:hint="eastAsia"/>
                <w:b/>
                <w:color w:val="000000" w:themeColor="text1"/>
                <w:sz w:val="20"/>
                <w:szCs w:val="20"/>
              </w:rPr>
              <w:t>市政工程</w:t>
            </w:r>
          </w:p>
        </w:tc>
        <w:tc>
          <w:tcPr>
            <w:tcW w:w="818" w:type="dxa"/>
          </w:tcPr>
          <w:p w:rsidR="006F6BD0" w:rsidRDefault="006F6BD0" w:rsidP="009A32D7">
            <w:pPr>
              <w:rPr>
                <w:b/>
                <w:color w:val="000000" w:themeColor="text1"/>
                <w:sz w:val="20"/>
                <w:szCs w:val="20"/>
              </w:rPr>
            </w:pPr>
          </w:p>
        </w:tc>
        <w:tc>
          <w:tcPr>
            <w:tcW w:w="709" w:type="dxa"/>
          </w:tcPr>
          <w:p w:rsidR="006F6BD0" w:rsidRDefault="006F6BD0" w:rsidP="009A32D7">
            <w:pPr>
              <w:rPr>
                <w:b/>
                <w:color w:val="000000" w:themeColor="text1"/>
                <w:sz w:val="20"/>
                <w:szCs w:val="20"/>
              </w:rPr>
            </w:pPr>
          </w:p>
        </w:tc>
        <w:tc>
          <w:tcPr>
            <w:tcW w:w="6520" w:type="dxa"/>
          </w:tcPr>
          <w:p w:rsidR="006F6BD0" w:rsidRPr="000A3073" w:rsidRDefault="006F6BD0" w:rsidP="009A32D7">
            <w:pPr>
              <w:rPr>
                <w:b/>
                <w:color w:val="000000" w:themeColor="text1"/>
                <w:sz w:val="20"/>
                <w:szCs w:val="20"/>
              </w:rPr>
            </w:pPr>
            <w:r>
              <w:rPr>
                <w:rFonts w:hint="eastAsia"/>
                <w:b/>
                <w:color w:val="000000" w:themeColor="text1"/>
                <w:sz w:val="20"/>
                <w:szCs w:val="20"/>
              </w:rPr>
              <w:t>一</w:t>
            </w:r>
            <w:r>
              <w:rPr>
                <w:rFonts w:hint="eastAsia"/>
                <w:b/>
                <w:color w:val="000000" w:themeColor="text1"/>
                <w:sz w:val="20"/>
                <w:szCs w:val="20"/>
              </w:rPr>
              <w:t xml:space="preserve"> </w:t>
            </w:r>
            <w:r w:rsidR="005976B5">
              <w:rPr>
                <w:rFonts w:hint="eastAsia"/>
                <w:b/>
                <w:color w:val="000000" w:themeColor="text1"/>
                <w:sz w:val="20"/>
                <w:szCs w:val="20"/>
              </w:rPr>
              <w:t>相关</w:t>
            </w:r>
            <w:r>
              <w:rPr>
                <w:rFonts w:hint="eastAsia"/>
                <w:b/>
                <w:color w:val="000000" w:themeColor="text1"/>
                <w:sz w:val="20"/>
                <w:szCs w:val="20"/>
              </w:rPr>
              <w:t>标准</w:t>
            </w:r>
          </w:p>
          <w:p w:rsidR="000A3073" w:rsidRDefault="000A3073" w:rsidP="000A3073">
            <w:r>
              <w:rPr>
                <w:rFonts w:hint="eastAsia"/>
                <w:szCs w:val="21"/>
              </w:rPr>
              <w:t>四川省标准化监督管理条例</w:t>
            </w:r>
          </w:p>
          <w:p w:rsidR="000A3073" w:rsidRDefault="000A3073" w:rsidP="000A3073">
            <w:r>
              <w:rPr>
                <w:rFonts w:hint="eastAsia"/>
                <w:szCs w:val="21"/>
              </w:rPr>
              <w:t>四川省计量监督管理条例</w:t>
            </w:r>
          </w:p>
          <w:p w:rsidR="000A3073" w:rsidRDefault="000A3073" w:rsidP="000A3073">
            <w:pPr>
              <w:rPr>
                <w:szCs w:val="21"/>
              </w:rPr>
            </w:pPr>
            <w:r>
              <w:rPr>
                <w:rFonts w:hint="eastAsia"/>
                <w:bCs/>
                <w:szCs w:val="21"/>
              </w:rPr>
              <w:t>四川省《中华人民共和国环境影响评价法》实施办法</w:t>
            </w:r>
          </w:p>
          <w:p w:rsidR="000A3073" w:rsidRDefault="000A3073" w:rsidP="000A3073">
            <w:pPr>
              <w:rPr>
                <w:rStyle w:val="aa"/>
                <w:b w:val="0"/>
                <w:color w:val="000000"/>
                <w:szCs w:val="21"/>
                <w:shd w:val="clear" w:color="auto" w:fill="FFFFFF"/>
              </w:rPr>
            </w:pPr>
            <w:r>
              <w:rPr>
                <w:rFonts w:hint="eastAsia"/>
              </w:rPr>
              <w:t>四川省饮用水水源保护管理条例</w:t>
            </w:r>
          </w:p>
          <w:p w:rsidR="000A3073" w:rsidRDefault="000A3073" w:rsidP="000A3073">
            <w:pPr>
              <w:rPr>
                <w:rStyle w:val="aa"/>
                <w:b w:val="0"/>
                <w:color w:val="000000"/>
                <w:szCs w:val="21"/>
                <w:shd w:val="clear" w:color="auto" w:fill="FFFFFF"/>
              </w:rPr>
            </w:pPr>
            <w:r>
              <w:rPr>
                <w:rFonts w:hint="eastAsia"/>
              </w:rPr>
              <w:t>中共四川省委、四川省人民政府关于进一步加强环境保护工作的决定</w:t>
            </w:r>
          </w:p>
          <w:p w:rsidR="000A3073" w:rsidRDefault="000A3073" w:rsidP="000A3073">
            <w:pPr>
              <w:rPr>
                <w:rFonts w:ascii="宋体" w:cs="宋体"/>
                <w:color w:val="000000"/>
                <w:kern w:val="0"/>
                <w:sz w:val="22"/>
                <w:szCs w:val="22"/>
                <w:lang w:val="zh-CN"/>
              </w:rPr>
            </w:pPr>
            <w:r>
              <w:rPr>
                <w:rFonts w:hint="eastAsia"/>
                <w:color w:val="000000"/>
                <w:shd w:val="clear" w:color="auto" w:fill="FFFFFF"/>
              </w:rPr>
              <w:t>四川省固体废物污染环境防治条例</w:t>
            </w:r>
          </w:p>
          <w:p w:rsidR="000A3073" w:rsidRDefault="000A3073" w:rsidP="000A3073">
            <w:pPr>
              <w:rPr>
                <w:rFonts w:ascii="宋体" w:cs="宋体"/>
                <w:color w:val="000000"/>
                <w:kern w:val="0"/>
                <w:sz w:val="22"/>
                <w:szCs w:val="22"/>
                <w:lang w:val="zh-CN"/>
              </w:rPr>
            </w:pPr>
            <w:r>
              <w:rPr>
                <w:rFonts w:hint="eastAsia"/>
                <w:szCs w:val="21"/>
              </w:rPr>
              <w:t>四川省环境保护条例</w:t>
            </w:r>
          </w:p>
          <w:p w:rsidR="000A3073" w:rsidRDefault="000A3073" w:rsidP="000A3073">
            <w:pPr>
              <w:rPr>
                <w:rFonts w:ascii="宋体" w:cs="宋体"/>
                <w:color w:val="000000"/>
                <w:kern w:val="0"/>
                <w:sz w:val="22"/>
                <w:szCs w:val="22"/>
                <w:lang w:val="zh-CN"/>
              </w:rPr>
            </w:pPr>
            <w:r>
              <w:rPr>
                <w:rFonts w:hint="eastAsia"/>
              </w:rPr>
              <w:t>四川省人民政府关于加强环境保护工作的决定</w:t>
            </w:r>
          </w:p>
          <w:p w:rsidR="000A3073" w:rsidRDefault="000A3073" w:rsidP="000A3073">
            <w:pPr>
              <w:rPr>
                <w:b/>
              </w:rPr>
            </w:pPr>
            <w:r>
              <w:rPr>
                <w:rFonts w:hint="eastAsia"/>
              </w:rPr>
              <w:t>四川省安全生产条例</w:t>
            </w:r>
          </w:p>
          <w:p w:rsidR="000A3073" w:rsidRDefault="000A3073" w:rsidP="000A3073">
            <w:pPr>
              <w:rPr>
                <w:rFonts w:ascii="宋体" w:hAnsi="宋体"/>
                <w:w w:val="80"/>
                <w:szCs w:val="21"/>
              </w:rPr>
            </w:pPr>
            <w:r>
              <w:rPr>
                <w:rFonts w:hint="eastAsia"/>
              </w:rPr>
              <w:t>四川省生产安全事故报告和调查处理规定</w:t>
            </w:r>
          </w:p>
          <w:p w:rsidR="000A3073" w:rsidRDefault="000A3073" w:rsidP="000A3073">
            <w:pPr>
              <w:rPr>
                <w:rFonts w:ascii="宋体" w:hAnsi="宋体"/>
                <w:w w:val="80"/>
                <w:szCs w:val="21"/>
              </w:rPr>
            </w:pPr>
            <w:r>
              <w:rPr>
                <w:rFonts w:ascii="宋体" w:hAnsi="宋体" w:hint="eastAsia"/>
                <w:color w:val="333333"/>
                <w:shd w:val="clear" w:color="auto" w:fill="FAFAFA"/>
              </w:rPr>
              <w:t>四川省关于重特大安全事故行政责任追究的规定</w:t>
            </w:r>
          </w:p>
          <w:p w:rsidR="000A3073" w:rsidRDefault="000A3073" w:rsidP="000A3073">
            <w:pPr>
              <w:rPr>
                <w:rFonts w:ascii="宋体" w:hAnsi="宋体"/>
                <w:szCs w:val="21"/>
              </w:rPr>
            </w:pPr>
            <w:r>
              <w:rPr>
                <w:rFonts w:hint="eastAsia"/>
                <w:szCs w:val="21"/>
              </w:rPr>
              <w:t>四川省大气污染物排放标准</w:t>
            </w:r>
          </w:p>
          <w:p w:rsidR="000A3073" w:rsidRDefault="000A3073" w:rsidP="000A3073">
            <w:pPr>
              <w:rPr>
                <w:rFonts w:ascii="宋体" w:hAnsi="宋体" w:cs="宋体"/>
                <w:kern w:val="0"/>
                <w:szCs w:val="21"/>
              </w:rPr>
            </w:pPr>
            <w:r>
              <w:rPr>
                <w:rFonts w:hint="eastAsia"/>
                <w:szCs w:val="21"/>
              </w:rPr>
              <w:t>四川省危险废物污染环境防治办法</w:t>
            </w:r>
          </w:p>
          <w:p w:rsidR="000A3073" w:rsidRDefault="000A3073" w:rsidP="000A3073">
            <w:pPr>
              <w:rPr>
                <w:b/>
              </w:rPr>
            </w:pPr>
            <w:r>
              <w:rPr>
                <w:rFonts w:hint="eastAsia"/>
                <w:szCs w:val="21"/>
              </w:rPr>
              <w:t>四川省《中华人民共和国大气污染防治法》实施办法</w:t>
            </w:r>
          </w:p>
          <w:p w:rsidR="006F6BD0" w:rsidRPr="00513AEA" w:rsidRDefault="000A3073" w:rsidP="000A3073">
            <w:pPr>
              <w:rPr>
                <w:szCs w:val="21"/>
              </w:rPr>
            </w:pPr>
            <w:r>
              <w:rPr>
                <w:rFonts w:hint="eastAsia"/>
                <w:szCs w:val="21"/>
              </w:rPr>
              <w:t>职业病分类和目录。。。。等</w:t>
            </w:r>
          </w:p>
        </w:tc>
      </w:tr>
      <w:tr w:rsidR="006F6BD0" w:rsidTr="000A3073">
        <w:tc>
          <w:tcPr>
            <w:tcW w:w="2130" w:type="dxa"/>
          </w:tcPr>
          <w:p w:rsidR="006F6BD0" w:rsidRDefault="006F6BD0" w:rsidP="009A32D7">
            <w:pPr>
              <w:rPr>
                <w:b/>
                <w:color w:val="000000" w:themeColor="text1"/>
                <w:sz w:val="20"/>
                <w:szCs w:val="20"/>
              </w:rPr>
            </w:pPr>
          </w:p>
        </w:tc>
        <w:tc>
          <w:tcPr>
            <w:tcW w:w="818" w:type="dxa"/>
          </w:tcPr>
          <w:p w:rsidR="006F6BD0" w:rsidRDefault="006F6BD0" w:rsidP="009A32D7">
            <w:pPr>
              <w:rPr>
                <w:b/>
                <w:color w:val="000000" w:themeColor="text1"/>
                <w:sz w:val="20"/>
                <w:szCs w:val="20"/>
              </w:rPr>
            </w:pPr>
          </w:p>
        </w:tc>
        <w:tc>
          <w:tcPr>
            <w:tcW w:w="709" w:type="dxa"/>
          </w:tcPr>
          <w:p w:rsidR="006F6BD0" w:rsidRDefault="006F6BD0" w:rsidP="009A32D7">
            <w:pPr>
              <w:rPr>
                <w:b/>
                <w:color w:val="000000" w:themeColor="text1"/>
                <w:sz w:val="20"/>
                <w:szCs w:val="20"/>
              </w:rPr>
            </w:pPr>
          </w:p>
        </w:tc>
        <w:tc>
          <w:tcPr>
            <w:tcW w:w="6520" w:type="dxa"/>
          </w:tcPr>
          <w:p w:rsidR="006F6BD0" w:rsidRDefault="006F6BD0" w:rsidP="009A32D7">
            <w:pPr>
              <w:rPr>
                <w:b/>
                <w:color w:val="000000" w:themeColor="text1"/>
                <w:sz w:val="20"/>
                <w:szCs w:val="20"/>
              </w:rPr>
            </w:pPr>
            <w:r>
              <w:rPr>
                <w:rFonts w:hint="eastAsia"/>
                <w:b/>
                <w:color w:val="000000" w:themeColor="text1"/>
                <w:sz w:val="20"/>
                <w:szCs w:val="20"/>
              </w:rPr>
              <w:t>《合同法》</w:t>
            </w:r>
            <w:r w:rsidR="008125C6">
              <w:rPr>
                <w:rFonts w:hint="eastAsia"/>
                <w:b/>
                <w:color w:val="000000" w:themeColor="text1"/>
                <w:sz w:val="20"/>
                <w:szCs w:val="20"/>
              </w:rPr>
              <w:t>、</w:t>
            </w:r>
            <w:r>
              <w:rPr>
                <w:rFonts w:hint="eastAsia"/>
                <w:b/>
                <w:color w:val="000000" w:themeColor="text1"/>
                <w:sz w:val="20"/>
                <w:szCs w:val="20"/>
              </w:rPr>
              <w:t>《建筑法》等</w:t>
            </w:r>
          </w:p>
        </w:tc>
      </w:tr>
      <w:tr w:rsidR="006F6BD0" w:rsidTr="000A3073">
        <w:tc>
          <w:tcPr>
            <w:tcW w:w="2130" w:type="dxa"/>
          </w:tcPr>
          <w:p w:rsidR="006F6BD0" w:rsidRDefault="006F6BD0" w:rsidP="009A32D7">
            <w:pPr>
              <w:rPr>
                <w:b/>
                <w:color w:val="000000" w:themeColor="text1"/>
                <w:sz w:val="20"/>
                <w:szCs w:val="20"/>
              </w:rPr>
            </w:pPr>
          </w:p>
        </w:tc>
        <w:tc>
          <w:tcPr>
            <w:tcW w:w="818" w:type="dxa"/>
          </w:tcPr>
          <w:p w:rsidR="006F6BD0" w:rsidRDefault="006F6BD0" w:rsidP="009A32D7">
            <w:pPr>
              <w:rPr>
                <w:b/>
                <w:color w:val="000000" w:themeColor="text1"/>
                <w:sz w:val="20"/>
                <w:szCs w:val="20"/>
              </w:rPr>
            </w:pPr>
          </w:p>
        </w:tc>
        <w:tc>
          <w:tcPr>
            <w:tcW w:w="709" w:type="dxa"/>
          </w:tcPr>
          <w:p w:rsidR="006F6BD0" w:rsidRDefault="006F6BD0" w:rsidP="009A32D7">
            <w:pPr>
              <w:rPr>
                <w:b/>
                <w:color w:val="000000" w:themeColor="text1"/>
                <w:sz w:val="20"/>
                <w:szCs w:val="20"/>
              </w:rPr>
            </w:pPr>
          </w:p>
        </w:tc>
        <w:tc>
          <w:tcPr>
            <w:tcW w:w="6520" w:type="dxa"/>
          </w:tcPr>
          <w:p w:rsidR="006F6BD0" w:rsidRDefault="006F6BD0" w:rsidP="009A32D7">
            <w:pPr>
              <w:rPr>
                <w:b/>
                <w:color w:val="000000" w:themeColor="text1"/>
                <w:sz w:val="20"/>
                <w:szCs w:val="20"/>
              </w:rPr>
            </w:pPr>
          </w:p>
        </w:tc>
      </w:tr>
    </w:tbl>
    <w:p w:rsidR="006F6BD0" w:rsidRDefault="006F6BD0" w:rsidP="006F6BD0">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6F6BD0" w:rsidRDefault="006F6BD0" w:rsidP="006F6BD0">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lastRenderedPageBreak/>
        <w:t>■</w:t>
      </w:r>
      <w:r>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019</w:t>
      </w:r>
      <w:r>
        <w:rPr>
          <w:rFonts w:hint="eastAsia"/>
          <w:b/>
          <w:color w:val="000000" w:themeColor="text1"/>
          <w:spacing w:val="-10"/>
          <w:szCs w:val="21"/>
        </w:rPr>
        <w:t>年</w:t>
      </w:r>
      <w:r>
        <w:rPr>
          <w:rFonts w:hint="eastAsia"/>
          <w:b/>
          <w:color w:val="000000" w:themeColor="text1"/>
          <w:spacing w:val="-10"/>
          <w:szCs w:val="21"/>
        </w:rPr>
        <w:t>1</w:t>
      </w:r>
      <w:r>
        <w:rPr>
          <w:rFonts w:hint="eastAsia"/>
          <w:b/>
          <w:color w:val="000000" w:themeColor="text1"/>
          <w:spacing w:val="-10"/>
          <w:szCs w:val="21"/>
        </w:rPr>
        <w:t>月</w:t>
      </w:r>
      <w:bookmarkStart w:id="20" w:name="OLE_LINK1"/>
      <w:r w:rsidR="000A3073">
        <w:rPr>
          <w:rFonts w:hint="eastAsia"/>
          <w:b/>
          <w:color w:val="000000" w:themeColor="text1"/>
          <w:spacing w:val="-10"/>
          <w:szCs w:val="21"/>
        </w:rPr>
        <w:t>9</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019</w:t>
      </w:r>
      <w:r>
        <w:rPr>
          <w:rFonts w:hint="eastAsia"/>
          <w:b/>
          <w:color w:val="000000" w:themeColor="text1"/>
          <w:spacing w:val="-10"/>
          <w:szCs w:val="21"/>
        </w:rPr>
        <w:t>年</w:t>
      </w:r>
      <w:r w:rsidR="000A3073">
        <w:rPr>
          <w:rFonts w:hint="eastAsia"/>
          <w:b/>
          <w:color w:val="000000" w:themeColor="text1"/>
          <w:spacing w:val="-10"/>
          <w:szCs w:val="21"/>
        </w:rPr>
        <w:t>12</w:t>
      </w:r>
      <w:r>
        <w:rPr>
          <w:rFonts w:hint="eastAsia"/>
          <w:b/>
          <w:color w:val="000000" w:themeColor="text1"/>
          <w:spacing w:val="-10"/>
          <w:szCs w:val="21"/>
        </w:rPr>
        <w:t>月</w:t>
      </w:r>
      <w:r w:rsidR="000A3073">
        <w:rPr>
          <w:rFonts w:hint="eastAsia"/>
          <w:b/>
          <w:color w:val="000000" w:themeColor="text1"/>
          <w:spacing w:val="-10"/>
          <w:szCs w:val="21"/>
        </w:rPr>
        <w:t>6</w:t>
      </w:r>
      <w:r>
        <w:rPr>
          <w:rFonts w:hint="eastAsia"/>
          <w:b/>
          <w:color w:val="000000" w:themeColor="text1"/>
          <w:spacing w:val="-10"/>
          <w:szCs w:val="21"/>
        </w:rPr>
        <w:t>日。</w:t>
      </w:r>
    </w:p>
    <w:p w:rsidR="006F6BD0" w:rsidRDefault="000A3073" w:rsidP="006F6BD0">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w:t>
      </w:r>
      <w:r w:rsidR="006F6BD0">
        <w:rPr>
          <w:rFonts w:hint="eastAsia"/>
          <w:b/>
          <w:color w:val="000000" w:themeColor="text1"/>
          <w:spacing w:val="-10"/>
          <w:szCs w:val="21"/>
        </w:rPr>
        <w:t>再认证填写）</w:t>
      </w:r>
    </w:p>
    <w:p w:rsidR="006F6BD0" w:rsidRDefault="006F6BD0" w:rsidP="006F6BD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6F6BD0" w:rsidRDefault="006F6BD0" w:rsidP="006F6BD0">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Pr>
          <w:rFonts w:ascii="宋体" w:hAnsi="宋体" w:hint="eastAsia"/>
          <w:b/>
          <w:color w:val="000000" w:themeColor="text1"/>
          <w:szCs w:val="21"/>
        </w:rPr>
        <w:t>已完成审核计划的全部工作</w:t>
      </w:r>
    </w:p>
    <w:p w:rsidR="006F6BD0" w:rsidRDefault="006F6BD0" w:rsidP="006F6BD0">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F6BD0" w:rsidRDefault="006F6BD0" w:rsidP="006F6BD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6F6BD0" w:rsidRDefault="006F6BD0" w:rsidP="007E39C2">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9213"/>
      </w:tblGrid>
      <w:tr w:rsidR="006F6BD0" w:rsidTr="00E973CC">
        <w:trPr>
          <w:cantSplit/>
          <w:trHeight w:val="985"/>
          <w:jc w:val="center"/>
        </w:trPr>
        <w:tc>
          <w:tcPr>
            <w:tcW w:w="9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F6BD0" w:rsidRDefault="006F6BD0" w:rsidP="009A32D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6F6BD0" w:rsidRPr="00E973CC" w:rsidRDefault="006F6BD0" w:rsidP="00E973CC">
            <w:pPr>
              <w:spacing w:line="240" w:lineRule="exact"/>
              <w:ind w:firstLineChars="200" w:firstLine="422"/>
              <w:rPr>
                <w:rFonts w:ascii="宋体" w:hAnsi="宋体"/>
                <w:b/>
                <w:color w:val="000000" w:themeColor="text1"/>
              </w:rPr>
            </w:pPr>
            <w:r w:rsidRPr="00E973CC">
              <w:rPr>
                <w:rFonts w:ascii="宋体" w:hAnsi="宋体" w:hint="eastAsia"/>
                <w:b/>
                <w:color w:val="000000" w:themeColor="text1"/>
              </w:rPr>
              <w:t>组织对内外部因素、相关方需求和期望进行了充分的识别，策划和实施有效。组织确定了体系的边界，基本适用。管理体系全条款适用。</w:t>
            </w:r>
          </w:p>
          <w:p w:rsidR="006F6BD0" w:rsidRPr="00E973CC" w:rsidRDefault="006F6BD0" w:rsidP="00E973CC">
            <w:pPr>
              <w:spacing w:line="240" w:lineRule="exact"/>
              <w:ind w:firstLineChars="200" w:firstLine="422"/>
              <w:rPr>
                <w:rFonts w:ascii="宋体" w:hAnsi="宋体"/>
                <w:b/>
                <w:color w:val="000000" w:themeColor="text1"/>
              </w:rPr>
            </w:pPr>
            <w:r w:rsidRPr="00E973CC">
              <w:rPr>
                <w:rFonts w:ascii="宋体" w:hAnsi="宋体" w:hint="eastAsia"/>
                <w:b/>
                <w:color w:val="000000" w:themeColor="text1"/>
              </w:rPr>
              <w:t>经营范围：</w:t>
            </w:r>
            <w:r w:rsidR="00E973CC" w:rsidRPr="00E973CC">
              <w:rPr>
                <w:rFonts w:ascii="宋体" w:hAnsi="宋体"/>
                <w:b/>
                <w:color w:val="000000" w:themeColor="text1"/>
                <w:sz w:val="20"/>
                <w:szCs w:val="20"/>
              </w:rPr>
              <w:t>资质范围内市政</w:t>
            </w:r>
            <w:r w:rsidR="00D9525D">
              <w:rPr>
                <w:rFonts w:ascii="宋体" w:hAnsi="宋体"/>
                <w:b/>
                <w:color w:val="000000" w:themeColor="text1"/>
                <w:sz w:val="20"/>
                <w:szCs w:val="20"/>
              </w:rPr>
              <w:t>公用</w:t>
            </w:r>
            <w:r w:rsidRPr="00E973CC">
              <w:rPr>
                <w:rFonts w:ascii="宋体" w:hAnsi="宋体"/>
                <w:b/>
                <w:color w:val="000000" w:themeColor="text1"/>
                <w:sz w:val="20"/>
                <w:szCs w:val="20"/>
              </w:rPr>
              <w:t>工程</w:t>
            </w:r>
            <w:r w:rsidR="00D9525D">
              <w:rPr>
                <w:rFonts w:ascii="宋体" w:hAnsi="宋体"/>
                <w:b/>
                <w:color w:val="000000" w:themeColor="text1"/>
                <w:sz w:val="20"/>
                <w:szCs w:val="20"/>
              </w:rPr>
              <w:t>施工</w:t>
            </w:r>
            <w:r w:rsidRPr="00E973CC">
              <w:rPr>
                <w:rFonts w:ascii="宋体" w:hAnsi="宋体" w:hint="eastAsia"/>
                <w:b/>
                <w:color w:val="000000" w:themeColor="text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6F6BD0" w:rsidRDefault="006F6BD0" w:rsidP="00E973CC">
            <w:pPr>
              <w:spacing w:line="240" w:lineRule="exact"/>
              <w:ind w:firstLineChars="200" w:firstLine="422"/>
              <w:rPr>
                <w:b/>
                <w:color w:val="000000" w:themeColor="text1"/>
                <w:sz w:val="20"/>
                <w:szCs w:val="20"/>
              </w:rPr>
            </w:pPr>
            <w:r w:rsidRPr="00E973CC">
              <w:rPr>
                <w:rFonts w:ascii="宋体" w:hAnsi="宋体" w:hint="eastAsia"/>
                <w:b/>
                <w:color w:val="000000" w:themeColor="text1"/>
              </w:rPr>
              <w:t>提供了《组织内外部环境因素识别表》</w:t>
            </w:r>
          </w:p>
        </w:tc>
      </w:tr>
      <w:tr w:rsidR="006F6BD0" w:rsidTr="00E973CC">
        <w:trPr>
          <w:cantSplit/>
          <w:trHeight w:val="1417"/>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rFonts w:ascii="宋体" w:hAnsi="宋体"/>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rsidR="006F6BD0" w:rsidRPr="00E973CC" w:rsidRDefault="006F6BD0" w:rsidP="00E973CC">
            <w:pPr>
              <w:spacing w:line="240" w:lineRule="exact"/>
              <w:ind w:firstLineChars="200" w:firstLine="422"/>
              <w:rPr>
                <w:rFonts w:ascii="宋体" w:hAnsi="宋体" w:cs="宋体"/>
                <w:b/>
                <w:color w:val="000000"/>
                <w:szCs w:val="21"/>
              </w:rPr>
            </w:pPr>
            <w:r w:rsidRPr="00E973CC">
              <w:rPr>
                <w:rFonts w:ascii="宋体" w:hAnsi="宋体" w:cs="宋体" w:hint="eastAsia"/>
                <w:b/>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p w:rsidR="006F6BD0" w:rsidRDefault="006F6BD0" w:rsidP="00E973CC">
            <w:pPr>
              <w:spacing w:line="240" w:lineRule="exact"/>
              <w:ind w:firstLineChars="200" w:firstLine="422"/>
              <w:rPr>
                <w:b/>
                <w:color w:val="000000" w:themeColor="text1"/>
                <w:sz w:val="20"/>
                <w:szCs w:val="20"/>
              </w:rPr>
            </w:pPr>
            <w:r w:rsidRPr="00E973CC">
              <w:rPr>
                <w:rFonts w:ascii="宋体" w:hAnsi="宋体" w:cs="宋体" w:hint="eastAsia"/>
                <w:b/>
                <w:color w:val="000000"/>
                <w:szCs w:val="21"/>
              </w:rPr>
              <w:t>主要顾客群：住建局、楼市发商、政府机关、人力资源部等。</w:t>
            </w:r>
          </w:p>
        </w:tc>
      </w:tr>
      <w:tr w:rsidR="006F6BD0" w:rsidTr="00D9525D">
        <w:trPr>
          <w:cantSplit/>
          <w:trHeight w:val="1533"/>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rFonts w:ascii="宋体" w:hAnsi="宋体"/>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6F6BD0" w:rsidRPr="00D9525D" w:rsidRDefault="006F6BD0" w:rsidP="00D9525D">
            <w:pPr>
              <w:ind w:firstLineChars="225" w:firstLine="474"/>
              <w:rPr>
                <w:rFonts w:ascii="宋体" w:hAnsi="宋体" w:cs="宋体"/>
                <w:b/>
                <w:szCs w:val="21"/>
              </w:rPr>
            </w:pPr>
            <w:r w:rsidRPr="00E973CC">
              <w:rPr>
                <w:rFonts w:ascii="宋体" w:hAnsi="宋体" w:hint="eastAsia"/>
                <w:b/>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sidR="00D9525D">
              <w:rPr>
                <w:rFonts w:ascii="宋体" w:hAnsi="宋体" w:cs="宋体" w:hint="eastAsia"/>
                <w:b/>
                <w:szCs w:val="21"/>
              </w:rPr>
              <w:t>“科学管理，质量创优</w:t>
            </w:r>
            <w:r w:rsidRPr="00E973CC">
              <w:rPr>
                <w:rFonts w:ascii="宋体" w:hAnsi="宋体" w:cs="宋体" w:hint="eastAsia"/>
                <w:b/>
                <w:szCs w:val="21"/>
              </w:rPr>
              <w:t>，</w:t>
            </w:r>
            <w:r w:rsidR="00D9525D">
              <w:rPr>
                <w:rFonts w:ascii="宋体" w:hAnsi="宋体" w:cs="宋体" w:hint="eastAsia"/>
                <w:b/>
                <w:szCs w:val="21"/>
              </w:rPr>
              <w:t>顾客至上，守法经营，安全第一，预防污染，井井有条。持续改进”。</w:t>
            </w:r>
            <w:r w:rsidRPr="00E973CC">
              <w:rPr>
                <w:rFonts w:ascii="宋体" w:hAnsi="宋体" w:hint="eastAsia"/>
                <w:b/>
                <w:color w:val="000000" w:themeColor="text1"/>
              </w:rPr>
              <w:t>管理方针适宜、充分、有效。</w:t>
            </w:r>
          </w:p>
        </w:tc>
      </w:tr>
      <w:tr w:rsidR="006F6BD0" w:rsidTr="00E973CC">
        <w:trPr>
          <w:cantSplit/>
          <w:trHeight w:val="1446"/>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rFonts w:ascii="宋体" w:hAnsi="宋体"/>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b/>
                <w:color w:val="000000" w:themeColor="text1"/>
              </w:rPr>
            </w:pPr>
            <w:r>
              <w:rPr>
                <w:b/>
                <w:color w:val="000000" w:themeColor="text1"/>
              </w:rPr>
              <w:t>4</w:t>
            </w:r>
            <w:r>
              <w:rPr>
                <w:rFonts w:hint="eastAsia"/>
                <w:b/>
                <w:color w:val="000000" w:themeColor="text1"/>
              </w:rPr>
              <w:t>、风险识别与控制策划（</w:t>
            </w:r>
            <w:r>
              <w:rPr>
                <w:b/>
                <w:color w:val="000000" w:themeColor="text1"/>
              </w:rPr>
              <w:t>QMS</w:t>
            </w:r>
            <w:r>
              <w:rPr>
                <w:rFonts w:hint="eastAsia"/>
                <w:b/>
                <w:color w:val="000000" w:themeColor="text1"/>
              </w:rPr>
              <w:t>）</w:t>
            </w:r>
          </w:p>
          <w:p w:rsidR="006F6BD0" w:rsidRPr="00E973CC" w:rsidRDefault="006F6BD0" w:rsidP="00E973CC">
            <w:pPr>
              <w:spacing w:line="240" w:lineRule="exact"/>
              <w:ind w:firstLineChars="200" w:firstLine="422"/>
              <w:rPr>
                <w:rFonts w:ascii="宋体" w:hAnsi="宋体"/>
                <w:b/>
                <w:color w:val="000000" w:themeColor="text1"/>
              </w:rPr>
            </w:pPr>
            <w:r w:rsidRPr="00E973CC">
              <w:rPr>
                <w:rFonts w:ascii="宋体" w:hAnsi="宋体" w:hint="eastAsia"/>
                <w:b/>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p w:rsidR="006F6BD0" w:rsidRPr="00E973CC" w:rsidRDefault="006F6BD0" w:rsidP="00E973CC">
            <w:pPr>
              <w:spacing w:line="240" w:lineRule="exact"/>
              <w:ind w:firstLineChars="200" w:firstLine="422"/>
              <w:rPr>
                <w:rFonts w:ascii="宋体" w:hAnsi="宋体"/>
                <w:b/>
                <w:color w:val="000000" w:themeColor="text1"/>
              </w:rPr>
            </w:pPr>
            <w:r w:rsidRPr="00E973CC">
              <w:rPr>
                <w:rFonts w:ascii="宋体" w:hAnsi="宋体" w:hint="eastAsia"/>
                <w:b/>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rsidR="006F6BD0" w:rsidRPr="00D9525D" w:rsidRDefault="006F6BD0" w:rsidP="00D9525D">
            <w:pPr>
              <w:spacing w:line="240" w:lineRule="exact"/>
              <w:ind w:firstLineChars="200" w:firstLine="422"/>
              <w:rPr>
                <w:rFonts w:ascii="宋体" w:hAnsi="宋体"/>
                <w:b/>
                <w:color w:val="000000" w:themeColor="text1"/>
              </w:rPr>
            </w:pPr>
            <w:r w:rsidRPr="00E973CC">
              <w:rPr>
                <w:rFonts w:ascii="宋体" w:hAnsi="宋体" w:hint="eastAsia"/>
                <w:b/>
                <w:color w:val="000000" w:themeColor="text1"/>
              </w:rPr>
              <w:t>提供了“经营分析及对策报告”，已认真交流风险如战略失误及人力资源成本上升、竞争不断加剧等，主要措施确定战略更加科学、通过提高管理水平消化人力资源成本上升；通过差异化策略提高竞争力。效果待观察。机遇主要是</w:t>
            </w:r>
            <w:r w:rsidR="00D9525D">
              <w:rPr>
                <w:rFonts w:ascii="宋体" w:hAnsi="宋体" w:hint="eastAsia"/>
                <w:b/>
                <w:color w:val="000000" w:themeColor="text1"/>
              </w:rPr>
              <w:t>市政管网改造</w:t>
            </w:r>
            <w:r w:rsidRPr="00E973CC">
              <w:rPr>
                <w:rFonts w:ascii="宋体" w:hAnsi="宋体" w:hint="eastAsia"/>
                <w:b/>
                <w:color w:val="000000" w:themeColor="text1"/>
              </w:rPr>
              <w:t>社会需求不断增多。</w:t>
            </w:r>
          </w:p>
        </w:tc>
      </w:tr>
      <w:tr w:rsidR="006F6BD0" w:rsidTr="00E973CC">
        <w:trPr>
          <w:cantSplit/>
          <w:trHeight w:val="1930"/>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rFonts w:ascii="宋体" w:hAnsi="宋体"/>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Pr="005976B5" w:rsidRDefault="006F6BD0" w:rsidP="009A32D7">
            <w:pPr>
              <w:spacing w:line="300" w:lineRule="exact"/>
              <w:rPr>
                <w:rFonts w:ascii="宋体" w:hAnsi="宋体"/>
                <w:b/>
                <w:color w:val="000000" w:themeColor="text1"/>
                <w:sz w:val="20"/>
                <w:szCs w:val="20"/>
              </w:rPr>
            </w:pPr>
            <w:r w:rsidRPr="005976B5">
              <w:rPr>
                <w:b/>
                <w:color w:val="000000" w:themeColor="text1"/>
                <w:sz w:val="20"/>
                <w:szCs w:val="20"/>
              </w:rPr>
              <w:t>5.QMS</w:t>
            </w:r>
            <w:r w:rsidRPr="005976B5">
              <w:rPr>
                <w:rFonts w:ascii="宋体" w:hAnsi="宋体" w:hint="eastAsia"/>
                <w:b/>
                <w:color w:val="000000" w:themeColor="text1"/>
                <w:sz w:val="20"/>
                <w:szCs w:val="20"/>
              </w:rPr>
              <w:t>过程</w:t>
            </w:r>
          </w:p>
          <w:p w:rsidR="006F6BD0" w:rsidRPr="005976B5" w:rsidRDefault="006F6BD0" w:rsidP="005976B5">
            <w:pPr>
              <w:tabs>
                <w:tab w:val="left" w:pos="540"/>
              </w:tabs>
              <w:spacing w:line="300" w:lineRule="exact"/>
              <w:ind w:left="201" w:hangingChars="100" w:hanging="201"/>
              <w:rPr>
                <w:rFonts w:ascii="宋体" w:hAnsi="宋体"/>
                <w:b/>
                <w:color w:val="000000" w:themeColor="text1"/>
              </w:rPr>
            </w:pPr>
            <w:r w:rsidRPr="005976B5">
              <w:rPr>
                <w:rFonts w:ascii="宋体" w:hAnsi="宋体" w:hint="eastAsia"/>
                <w:b/>
                <w:color w:val="000000" w:themeColor="text1"/>
                <w:sz w:val="20"/>
                <w:szCs w:val="20"/>
              </w:rPr>
              <w:t>质量管理体系过程有：</w:t>
            </w:r>
            <w:r w:rsidRPr="005976B5">
              <w:rPr>
                <w:rFonts w:ascii="宋体" w:hAnsi="宋体" w:hint="eastAsia"/>
                <w:b/>
                <w:color w:val="000000" w:themeColor="text1"/>
              </w:rPr>
              <w:t>人力资源、基础设施、文件、机构、职责、产品和服务的要求、外部提供的产品和服务、产品放行、不合格输出控制、绩效评价、改进等</w:t>
            </w:r>
          </w:p>
          <w:p w:rsidR="006F6BD0" w:rsidRPr="005976B5" w:rsidRDefault="006F6BD0" w:rsidP="005976B5">
            <w:pPr>
              <w:tabs>
                <w:tab w:val="left" w:pos="540"/>
              </w:tabs>
              <w:spacing w:line="300" w:lineRule="exact"/>
              <w:ind w:left="201" w:hangingChars="100" w:hanging="201"/>
              <w:rPr>
                <w:rFonts w:ascii="宋体" w:hAnsi="宋体"/>
                <w:b/>
                <w:color w:val="000000" w:themeColor="text1"/>
                <w:sz w:val="20"/>
                <w:szCs w:val="20"/>
                <w:u w:val="single"/>
              </w:rPr>
            </w:pPr>
            <w:r w:rsidRPr="005976B5">
              <w:rPr>
                <w:rFonts w:ascii="宋体" w:hAnsi="宋体" w:hint="eastAsia"/>
                <w:b/>
                <w:color w:val="000000" w:themeColor="text1"/>
                <w:sz w:val="20"/>
                <w:szCs w:val="20"/>
              </w:rPr>
              <w:t>其中关键过程有：隐蔽工程施工、</w:t>
            </w:r>
            <w:r w:rsidR="005976B5">
              <w:rPr>
                <w:rFonts w:ascii="宋体" w:hAnsi="宋体" w:hint="eastAsia"/>
                <w:b/>
                <w:color w:val="000000" w:themeColor="text1"/>
                <w:sz w:val="20"/>
                <w:szCs w:val="20"/>
              </w:rPr>
              <w:t>基坑开挖、</w:t>
            </w:r>
            <w:r w:rsidRPr="005976B5">
              <w:rPr>
                <w:rFonts w:ascii="宋体" w:hAnsi="宋体" w:hint="eastAsia"/>
                <w:b/>
                <w:color w:val="000000" w:themeColor="text1"/>
                <w:sz w:val="20"/>
                <w:szCs w:val="20"/>
              </w:rPr>
              <w:t>防水工程等</w:t>
            </w:r>
          </w:p>
          <w:p w:rsidR="006F6BD0" w:rsidRPr="005976B5" w:rsidRDefault="006F6BD0" w:rsidP="005976B5">
            <w:pPr>
              <w:tabs>
                <w:tab w:val="left" w:pos="540"/>
              </w:tabs>
              <w:spacing w:line="300" w:lineRule="exact"/>
              <w:ind w:left="201" w:hangingChars="100" w:hanging="201"/>
              <w:rPr>
                <w:rFonts w:ascii="宋体" w:hAnsi="宋体"/>
                <w:b/>
                <w:color w:val="000000" w:themeColor="text1"/>
                <w:sz w:val="20"/>
                <w:szCs w:val="20"/>
              </w:rPr>
            </w:pPr>
            <w:r w:rsidRPr="005976B5">
              <w:rPr>
                <w:rFonts w:ascii="宋体" w:hAnsi="宋体" w:hint="eastAsia"/>
                <w:b/>
                <w:color w:val="000000" w:themeColor="text1"/>
                <w:sz w:val="20"/>
                <w:szCs w:val="20"/>
              </w:rPr>
              <w:t>需要确认过程：焊接过程等</w:t>
            </w:r>
          </w:p>
          <w:p w:rsidR="006F6BD0" w:rsidRPr="005976B5" w:rsidRDefault="00052209" w:rsidP="005976B5">
            <w:pPr>
              <w:tabs>
                <w:tab w:val="left" w:pos="540"/>
              </w:tabs>
              <w:spacing w:line="300" w:lineRule="exact"/>
              <w:ind w:left="211" w:hangingChars="100" w:hanging="211"/>
              <w:rPr>
                <w:rFonts w:ascii="宋体" w:hAnsi="宋体"/>
                <w:b/>
                <w:color w:val="FF0000"/>
                <w:szCs w:val="21"/>
              </w:rPr>
            </w:pPr>
            <w:r w:rsidRPr="00052209">
              <w:rPr>
                <w:b/>
                <w:u w:val="single"/>
              </w:rPr>
              <w:pict>
                <v:shapetype id="_x0000_t32" coordsize="21600,21600" o:spt="32" o:oned="t" path="m,l21600,21600e" filled="f">
                  <v:path arrowok="t" fillok="f" o:connecttype="none"/>
                  <o:lock v:ext="edit" shapetype="t"/>
                </v:shapetype>
                <v:shape id="AutoShape 7" o:spid="_x0000_s1030" type="#_x0000_t32" style="position:absolute;left:0;text-align:left;margin-left:55.15pt;margin-top:12.75pt;width:42pt;height:0;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"/>
              </w:pict>
            </w:r>
            <w:r w:rsidR="006F6BD0" w:rsidRPr="005976B5">
              <w:rPr>
                <w:rFonts w:asciiTheme="minorEastAsia" w:eastAsiaTheme="minorEastAsia" w:hAnsiTheme="minorEastAsia" w:hint="eastAsia"/>
                <w:b/>
                <w:bCs/>
                <w:iCs/>
                <w:u w:val="single"/>
              </w:rPr>
              <w:t xml:space="preserve">不适用条款 </w:t>
            </w:r>
            <w:r w:rsidR="00D9525D" w:rsidRPr="005976B5">
              <w:rPr>
                <w:rFonts w:asciiTheme="minorEastAsia" w:eastAsiaTheme="minorEastAsia" w:hAnsiTheme="minorEastAsia" w:hint="eastAsia"/>
                <w:b/>
                <w:bCs/>
                <w:iCs/>
                <w:u w:val="single"/>
              </w:rPr>
              <w:t>Q8.3（J10.3）</w:t>
            </w:r>
            <w:r w:rsidR="001D3E8C" w:rsidRPr="005976B5">
              <w:rPr>
                <w:rFonts w:asciiTheme="minorEastAsia" w:eastAsiaTheme="minorEastAsia" w:hAnsiTheme="minorEastAsia" w:hint="eastAsia"/>
                <w:b/>
                <w:bCs/>
                <w:iCs/>
              </w:rPr>
              <w:t xml:space="preserve"> 不适用理由：工程施工按相关法律法规和建设单位要求执行，故该条款不适用</w:t>
            </w:r>
          </w:p>
        </w:tc>
      </w:tr>
      <w:tr w:rsidR="006F6BD0" w:rsidTr="00E973CC">
        <w:trPr>
          <w:cantSplit/>
          <w:trHeight w:val="2144"/>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rFonts w:ascii="宋体" w:hAnsi="宋体"/>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6F6BD0" w:rsidRDefault="006F6BD0" w:rsidP="009A32D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6F6BD0" w:rsidRPr="00E973CC" w:rsidRDefault="006F6BD0" w:rsidP="00E973CC">
            <w:pPr>
              <w:spacing w:line="300" w:lineRule="exact"/>
              <w:ind w:firstLineChars="200" w:firstLine="422"/>
              <w:rPr>
                <w:rFonts w:asciiTheme="minorEastAsia" w:eastAsiaTheme="minorEastAsia" w:hAnsiTheme="minorEastAsia"/>
                <w:b/>
                <w:color w:val="000000" w:themeColor="text1"/>
                <w:sz w:val="20"/>
                <w:szCs w:val="20"/>
              </w:rPr>
            </w:pPr>
            <w:r w:rsidRPr="00E973CC">
              <w:rPr>
                <w:rFonts w:asciiTheme="minorEastAsia" w:eastAsiaTheme="minorEastAsia" w:hAnsiTheme="minorEastAsia" w:hint="eastAsia"/>
                <w:b/>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1）扬尘排放；2）噪声排放；3）固废（含危废）排放；4）废水排放；5）火灾爆炸；6）资源浪费；7）废气排放）具体控制措施，包括：固废的控制、潜在火灾的应急预案等。</w:t>
            </w:r>
          </w:p>
        </w:tc>
      </w:tr>
      <w:tr w:rsidR="006F6BD0" w:rsidTr="00E973CC">
        <w:trPr>
          <w:cantSplit/>
          <w:trHeight w:val="2144"/>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rFonts w:ascii="宋体" w:hAnsi="宋体"/>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6F6BD0" w:rsidRDefault="006F6BD0" w:rsidP="009A32D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6F6BD0" w:rsidRPr="00E973CC" w:rsidRDefault="006F6BD0" w:rsidP="00E973CC">
            <w:pPr>
              <w:spacing w:line="300" w:lineRule="exact"/>
              <w:ind w:firstLineChars="200" w:firstLine="422"/>
              <w:rPr>
                <w:rFonts w:ascii="宋体" w:hAnsi="宋体"/>
                <w:b/>
                <w:color w:val="000000" w:themeColor="text1"/>
              </w:rPr>
            </w:pPr>
            <w:r w:rsidRPr="00E973CC">
              <w:rPr>
                <w:rFonts w:ascii="宋体" w:hAnsi="宋体" w:hint="eastAsia"/>
                <w:b/>
                <w:color w:val="000000" w:themeColor="text1"/>
              </w:rPr>
              <w:t>组织建立了危险源识别、评价控制程序，识别评价了危险源、风险相关的过程，评价出了重要危险源，与之相关的过程有</w:t>
            </w:r>
            <w:r w:rsidR="00E973CC">
              <w:rPr>
                <w:rFonts w:ascii="宋体" w:hAnsi="宋体" w:hint="eastAsia"/>
                <w:b/>
                <w:color w:val="000000" w:themeColor="text1"/>
              </w:rPr>
              <w:t>市政工程施工过程</w:t>
            </w:r>
            <w:r w:rsidRPr="00E973CC">
              <w:rPr>
                <w:rFonts w:ascii="宋体" w:hAnsi="宋体" w:hint="eastAsia"/>
                <w:b/>
                <w:color w:val="000000" w:themeColor="text1"/>
              </w:rPr>
              <w:t>，针对重要危险源制定了管理方案。控制措施实施有效。</w:t>
            </w:r>
          </w:p>
          <w:p w:rsidR="006F6BD0" w:rsidRDefault="006F6BD0" w:rsidP="00E973CC">
            <w:pPr>
              <w:spacing w:line="300" w:lineRule="exact"/>
              <w:ind w:firstLineChars="200" w:firstLine="422"/>
              <w:rPr>
                <w:rFonts w:ascii="宋体" w:hAnsi="宋体"/>
                <w:color w:val="000000" w:themeColor="text1"/>
              </w:rPr>
            </w:pPr>
            <w:r w:rsidRPr="00E973CC">
              <w:rPr>
                <w:rFonts w:ascii="宋体" w:hAnsi="宋体" w:hint="eastAsia"/>
                <w:b/>
                <w:color w:val="000000" w:themeColor="text1"/>
              </w:rPr>
              <w:t>不可接受危险源：火灾、触电、物体打击、机械伤害、坍塌或垮塌、高处坠落、中暑、食物中毒、暴雨和洪水等制定管理方案和应急预案，控制有效。</w:t>
            </w:r>
          </w:p>
        </w:tc>
      </w:tr>
      <w:tr w:rsidR="006F6BD0" w:rsidTr="008125C6">
        <w:trPr>
          <w:cantSplit/>
          <w:trHeight w:val="1527"/>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rFonts w:ascii="宋体" w:hAnsi="宋体"/>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Pr="008125C6" w:rsidRDefault="006F6BD0" w:rsidP="008125C6">
            <w:pPr>
              <w:spacing w:line="300" w:lineRule="exact"/>
              <w:rPr>
                <w:b/>
                <w:color w:val="000000" w:themeColor="text1"/>
                <w:spacing w:val="-4"/>
                <w:szCs w:val="21"/>
              </w:rPr>
            </w:pPr>
            <w:r>
              <w:rPr>
                <w:b/>
                <w:color w:val="000000" w:themeColor="text1"/>
                <w:szCs w:val="21"/>
              </w:rPr>
              <w:t xml:space="preserve">8. </w:t>
            </w:r>
            <w:r>
              <w:rPr>
                <w:rFonts w:ascii="宋体" w:hAnsi="宋体" w:hint="eastAsia"/>
                <w:b/>
                <w:color w:val="000000" w:themeColor="text1"/>
                <w:spacing w:val="-4"/>
                <w:szCs w:val="21"/>
              </w:rPr>
              <w:t>法律法规及其他要求</w:t>
            </w:r>
          </w:p>
          <w:p w:rsidR="006F6BD0" w:rsidRDefault="006F6BD0" w:rsidP="006F6BD0">
            <w:pPr>
              <w:pStyle w:val="a9"/>
              <w:numPr>
                <w:ilvl w:val="0"/>
                <w:numId w:val="4"/>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6F6BD0" w:rsidRDefault="006F6BD0" w:rsidP="006F6BD0">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6F6BD0" w:rsidRDefault="006F6BD0" w:rsidP="006F6BD0">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6F6BD0" w:rsidRPr="00E973CC" w:rsidRDefault="006F6BD0" w:rsidP="00E973CC">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tc>
      </w:tr>
      <w:tr w:rsidR="006F6BD0" w:rsidTr="00E973CC">
        <w:trPr>
          <w:cantSplit/>
          <w:trHeight w:val="2219"/>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rFonts w:ascii="宋体" w:hAnsi="宋体"/>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300" w:lineRule="exact"/>
              <w:rPr>
                <w:rFonts w:ascii="宋体" w:hAnsi="宋体"/>
                <w:b/>
                <w:color w:val="000000" w:themeColor="text1"/>
                <w:szCs w:val="21"/>
              </w:rPr>
            </w:pPr>
            <w:r>
              <w:rPr>
                <w:b/>
                <w:color w:val="000000" w:themeColor="text1"/>
                <w:szCs w:val="21"/>
              </w:rPr>
              <w:t xml:space="preserve">9. </w:t>
            </w:r>
            <w:r>
              <w:rPr>
                <w:rFonts w:ascii="宋体" w:hAnsi="宋体" w:hint="eastAsia"/>
                <w:b/>
                <w:color w:val="000000" w:themeColor="text1"/>
                <w:szCs w:val="21"/>
              </w:rPr>
              <w:t>目标、方案</w:t>
            </w:r>
          </w:p>
          <w:p w:rsidR="006F6BD0" w:rsidRDefault="006F6BD0" w:rsidP="009A32D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6F6BD0" w:rsidRPr="00E973CC" w:rsidRDefault="006F6BD0" w:rsidP="00E973CC">
            <w:pPr>
              <w:spacing w:line="300" w:lineRule="exact"/>
              <w:ind w:firstLineChars="200" w:firstLine="422"/>
              <w:rPr>
                <w:rFonts w:ascii="宋体" w:hAnsi="宋体"/>
                <w:b/>
                <w:color w:val="000000" w:themeColor="text1"/>
                <w:sz w:val="20"/>
                <w:szCs w:val="20"/>
              </w:rPr>
            </w:pPr>
            <w:r w:rsidRPr="00E973CC">
              <w:rPr>
                <w:rFonts w:ascii="宋体" w:hAnsi="宋体" w:cs="宋体" w:hint="eastAsia"/>
                <w:b/>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6F6BD0" w:rsidTr="00E973CC">
        <w:trPr>
          <w:cantSplit/>
          <w:trHeight w:val="1297"/>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rFonts w:ascii="宋体" w:hAnsi="宋体"/>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6F6BD0" w:rsidRPr="00E973CC" w:rsidRDefault="006F6BD0" w:rsidP="00E973CC">
            <w:pPr>
              <w:tabs>
                <w:tab w:val="left" w:pos="540"/>
              </w:tabs>
              <w:spacing w:line="240" w:lineRule="exact"/>
              <w:ind w:firstLineChars="200" w:firstLine="422"/>
              <w:rPr>
                <w:rFonts w:ascii="宋体" w:hAnsi="宋体"/>
                <w:b/>
                <w:color w:val="000000" w:themeColor="text1"/>
                <w:sz w:val="20"/>
                <w:szCs w:val="20"/>
              </w:rPr>
            </w:pPr>
            <w:r w:rsidRPr="00E973CC">
              <w:rPr>
                <w:rFonts w:ascii="宋体" w:hAnsi="宋体" w:cs="宋体" w:hint="eastAsia"/>
                <w:b/>
                <w:color w:val="000000" w:themeColor="text1"/>
              </w:rPr>
              <w:t>公司按照申请认证的标准要求，建立并形成了文件化的</w:t>
            </w:r>
            <w:r w:rsidRPr="00E973CC">
              <w:rPr>
                <w:rFonts w:ascii="宋体" w:hAnsi="宋体" w:hint="eastAsia"/>
                <w:b/>
                <w:color w:val="000000" w:themeColor="text1"/>
              </w:rPr>
              <w:t>环境和职业健康安全</w:t>
            </w:r>
            <w:r w:rsidRPr="00E973CC">
              <w:rPr>
                <w:rFonts w:ascii="宋体" w:hAnsi="宋体" w:cs="宋体" w:hint="eastAsia"/>
                <w:b/>
                <w:color w:val="000000" w:themeColor="text1"/>
              </w:rPr>
              <w:t>管理体系，体系文件对管理体系各过程进行了识别确定、明确了各要素间的相互关系及其管控要求。公司体系文件于</w:t>
            </w:r>
            <w:r w:rsidRPr="00E973CC">
              <w:rPr>
                <w:rFonts w:ascii="宋体" w:hAnsi="宋体" w:cs="Arial" w:hint="eastAsia"/>
                <w:b/>
                <w:color w:val="000000" w:themeColor="text1"/>
              </w:rPr>
              <w:t xml:space="preserve">2019 </w:t>
            </w:r>
            <w:r w:rsidRPr="00E973CC">
              <w:rPr>
                <w:rFonts w:ascii="宋体" w:hAnsi="宋体" w:cs="宋体" w:hint="eastAsia"/>
                <w:b/>
                <w:color w:val="000000" w:themeColor="text1"/>
              </w:rPr>
              <w:t>年1月</w:t>
            </w:r>
            <w:r w:rsidR="00E973CC">
              <w:rPr>
                <w:rFonts w:ascii="宋体" w:hAnsi="宋体" w:cs="宋体" w:hint="eastAsia"/>
                <w:b/>
                <w:color w:val="000000" w:themeColor="text1"/>
              </w:rPr>
              <w:t>9</w:t>
            </w:r>
            <w:r w:rsidRPr="00E973CC">
              <w:rPr>
                <w:rFonts w:ascii="宋体" w:hAnsi="宋体" w:cs="宋体" w:hint="eastAsia"/>
                <w:b/>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6F6BD0" w:rsidTr="00E973CC">
        <w:trPr>
          <w:cantSplit/>
          <w:trHeight w:val="1126"/>
          <w:jc w:val="center"/>
        </w:trPr>
        <w:tc>
          <w:tcPr>
            <w:tcW w:w="9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F6BD0" w:rsidRDefault="006F6BD0" w:rsidP="009A32D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6F6BD0" w:rsidRPr="00E973CC" w:rsidRDefault="006F6BD0" w:rsidP="00E973CC">
            <w:pPr>
              <w:tabs>
                <w:tab w:val="left" w:pos="2552"/>
              </w:tabs>
              <w:spacing w:line="0" w:lineRule="atLeast"/>
              <w:ind w:firstLineChars="200" w:firstLine="422"/>
              <w:rPr>
                <w:rFonts w:ascii="宋体" w:hAnsi="宋体"/>
                <w:b/>
                <w:bCs/>
                <w:iCs/>
                <w:szCs w:val="22"/>
              </w:rPr>
            </w:pPr>
            <w:r w:rsidRPr="00E973CC">
              <w:rPr>
                <w:rFonts w:ascii="宋体" w:hAnsi="宋体" w:hint="eastAsia"/>
                <w:b/>
                <w:bCs/>
                <w:iCs/>
              </w:rPr>
              <w:t>组</w:t>
            </w:r>
            <w:r w:rsidRPr="00E973CC">
              <w:rPr>
                <w:rFonts w:ascii="宋体" w:hAnsi="宋体" w:hint="eastAsia"/>
                <w:b/>
                <w:bCs/>
                <w:iCs/>
                <w:szCs w:val="22"/>
              </w:rPr>
              <w:t>织按管理体系需求配置了充足的人员、设施、监视和测量设备等资源，并建立维持了</w:t>
            </w:r>
            <w:r w:rsidRPr="00E973CC">
              <w:rPr>
                <w:rFonts w:ascii="宋体" w:hAnsi="宋体" w:hint="eastAsia"/>
                <w:b/>
                <w:szCs w:val="21"/>
              </w:rPr>
              <w:t>人力资源管理</w:t>
            </w:r>
            <w:r w:rsidRPr="00E973CC">
              <w:rPr>
                <w:rFonts w:ascii="宋体" w:hAnsi="宋体" w:hint="eastAsia"/>
                <w:b/>
                <w:bCs/>
                <w:iCs/>
                <w:szCs w:val="22"/>
              </w:rPr>
              <w:t>及相关服务运行环境，可以维持管理体系的正常运行。</w:t>
            </w:r>
          </w:p>
          <w:p w:rsidR="006F6BD0" w:rsidRDefault="006F6BD0" w:rsidP="009A32D7">
            <w:pPr>
              <w:spacing w:line="300" w:lineRule="exact"/>
              <w:rPr>
                <w:rFonts w:ascii="宋体" w:hAnsi="宋体"/>
                <w:b/>
                <w:color w:val="000000" w:themeColor="text1"/>
                <w:sz w:val="20"/>
                <w:szCs w:val="20"/>
              </w:rPr>
            </w:pPr>
            <w:r w:rsidRPr="00E973CC">
              <w:rPr>
                <w:rFonts w:ascii="宋体" w:hAnsi="宋体" w:hint="eastAsia"/>
                <w:b/>
                <w:bCs/>
                <w:iCs/>
              </w:rPr>
              <w:t xml:space="preserve">    组织识别和维护运行中所需的知识，并适时更新，组织的知识可以保证其提供合格产品和服务的要求，并应对不断变化的需求和发展趋势进行评价</w:t>
            </w:r>
            <w:r>
              <w:rPr>
                <w:rFonts w:ascii="宋体" w:hAnsi="宋体" w:hint="eastAsia"/>
                <w:bCs/>
                <w:iCs/>
              </w:rPr>
              <w:t>。</w:t>
            </w:r>
          </w:p>
        </w:tc>
      </w:tr>
      <w:tr w:rsidR="006F6BD0" w:rsidTr="00E973CC">
        <w:trPr>
          <w:cantSplit/>
          <w:trHeight w:val="645"/>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Cs w:val="21"/>
              </w:rPr>
            </w:pPr>
          </w:p>
        </w:tc>
        <w:tc>
          <w:tcPr>
            <w:tcW w:w="9213" w:type="dxa"/>
            <w:tcBorders>
              <w:top w:val="single" w:sz="4" w:space="0" w:color="auto"/>
              <w:left w:val="single" w:sz="4" w:space="0" w:color="auto"/>
              <w:bottom w:val="single" w:sz="4" w:space="0" w:color="auto"/>
              <w:right w:val="single" w:sz="4" w:space="0" w:color="auto"/>
            </w:tcBorders>
          </w:tcPr>
          <w:p w:rsidR="006F6BD0" w:rsidRDefault="005976B5" w:rsidP="009A32D7">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6F6BD0" w:rsidRPr="005976B5" w:rsidRDefault="006F6BD0" w:rsidP="005976B5">
            <w:pPr>
              <w:ind w:firstLineChars="400" w:firstLine="843"/>
              <w:jc w:val="left"/>
              <w:rPr>
                <w:rFonts w:ascii="宋体" w:hAnsi="宋体"/>
                <w:b/>
                <w:spacing w:val="-10"/>
                <w:szCs w:val="21"/>
              </w:rPr>
            </w:pPr>
            <w:r w:rsidRPr="005976B5">
              <w:rPr>
                <w:rFonts w:ascii="宋体" w:hAnsi="宋体" w:hint="eastAsia"/>
                <w:b/>
                <w:szCs w:val="21"/>
              </w:rPr>
              <w:t>办公场</w:t>
            </w:r>
            <w:r w:rsidRPr="005976B5">
              <w:rPr>
                <w:rFonts w:ascii="宋体" w:hAnsi="宋体" w:cs="宋体" w:hint="eastAsia"/>
                <w:b/>
                <w:szCs w:val="21"/>
              </w:rPr>
              <w:t>所面积</w:t>
            </w:r>
            <w:r w:rsidR="00E973CC" w:rsidRPr="005976B5">
              <w:rPr>
                <w:rFonts w:ascii="宋体" w:hAnsi="宋体" w:cs="宋体" w:hint="eastAsia"/>
                <w:b/>
                <w:szCs w:val="21"/>
              </w:rPr>
              <w:t>500余</w:t>
            </w:r>
            <w:r w:rsidRPr="005976B5">
              <w:rPr>
                <w:rFonts w:ascii="宋体" w:hAnsi="宋体" w:cs="宋体" w:hint="eastAsia"/>
                <w:b/>
                <w:szCs w:val="21"/>
              </w:rPr>
              <w:t>平方米。主要生产设备包括：</w:t>
            </w:r>
            <w:r w:rsidR="00DD25F8" w:rsidRPr="005976B5">
              <w:rPr>
                <w:rFonts w:ascii="宋体" w:hAnsi="宋体" w:cs="宋体" w:hint="eastAsia"/>
                <w:b/>
                <w:szCs w:val="21"/>
              </w:rPr>
              <w:t>挖掘机、装载机、晒水车、发电机、自卸汽车、</w:t>
            </w:r>
            <w:r w:rsidR="00DD25F8" w:rsidRPr="005976B5">
              <w:rPr>
                <w:rFonts w:hint="eastAsia"/>
                <w:b/>
                <w:szCs w:val="21"/>
              </w:rPr>
              <w:t>干混砂浆罐、</w:t>
            </w:r>
            <w:r w:rsidR="00DD25F8" w:rsidRPr="005976B5">
              <w:rPr>
                <w:rFonts w:ascii="宋体" w:hAnsi="宋体" w:cs="宋体" w:hint="eastAsia"/>
                <w:b/>
                <w:szCs w:val="21"/>
              </w:rPr>
              <w:t>电弧焊</w:t>
            </w:r>
            <w:r w:rsidR="00DD25F8" w:rsidRPr="005976B5">
              <w:rPr>
                <w:rFonts w:hint="eastAsia"/>
                <w:b/>
                <w:szCs w:val="21"/>
              </w:rPr>
              <w:t>、</w:t>
            </w:r>
            <w:r w:rsidR="00DD25F8" w:rsidRPr="005976B5">
              <w:rPr>
                <w:rFonts w:ascii="宋体" w:hAnsi="宋体" w:cs="宋体" w:hint="eastAsia"/>
                <w:b/>
                <w:szCs w:val="21"/>
              </w:rPr>
              <w:t>插入式振动器</w:t>
            </w:r>
            <w:r w:rsidR="00DD25F8" w:rsidRPr="005976B5">
              <w:rPr>
                <w:rFonts w:hint="eastAsia"/>
                <w:b/>
                <w:szCs w:val="21"/>
              </w:rPr>
              <w:t>、砂轮切割机</w:t>
            </w:r>
            <w:r w:rsidRPr="005976B5">
              <w:rPr>
                <w:rFonts w:hint="eastAsia"/>
                <w:b/>
                <w:szCs w:val="21"/>
              </w:rPr>
              <w:t>、</w:t>
            </w:r>
            <w:r w:rsidR="00DD25F8" w:rsidRPr="005976B5">
              <w:rPr>
                <w:rFonts w:hint="eastAsia"/>
                <w:b/>
                <w:bCs/>
                <w:szCs w:val="21"/>
              </w:rPr>
              <w:t>空气压缩机</w:t>
            </w:r>
            <w:r w:rsidRPr="005976B5">
              <w:rPr>
                <w:rFonts w:hint="eastAsia"/>
                <w:b/>
                <w:bCs/>
                <w:szCs w:val="21"/>
              </w:rPr>
              <w:t>、电锤</w:t>
            </w:r>
            <w:r w:rsidRPr="005976B5">
              <w:rPr>
                <w:rFonts w:asciiTheme="minorEastAsia" w:eastAsiaTheme="minorEastAsia" w:hAnsiTheme="minorEastAsia" w:cstheme="minorEastAsia" w:hint="eastAsia"/>
                <w:b/>
                <w:kern w:val="0"/>
                <w:szCs w:val="21"/>
              </w:rPr>
              <w:t>等</w:t>
            </w:r>
            <w:r w:rsidRPr="005976B5">
              <w:rPr>
                <w:rFonts w:asciiTheme="minorEastAsia" w:eastAsiaTheme="minorEastAsia" w:hAnsiTheme="minorEastAsia" w:cstheme="minorEastAsia" w:hint="eastAsia"/>
                <w:b/>
                <w:szCs w:val="21"/>
              </w:rPr>
              <w:t>施工机具。</w:t>
            </w:r>
          </w:p>
        </w:tc>
      </w:tr>
      <w:tr w:rsidR="006F6BD0" w:rsidTr="00E973CC">
        <w:trPr>
          <w:cantSplit/>
          <w:trHeight w:val="645"/>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Cs w:val="21"/>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6F6BD0" w:rsidRPr="00E973CC" w:rsidRDefault="006F6BD0" w:rsidP="00E973CC">
            <w:pPr>
              <w:spacing w:line="240" w:lineRule="exact"/>
              <w:ind w:firstLineChars="200" w:firstLine="422"/>
              <w:rPr>
                <w:rFonts w:ascii="宋体" w:hAnsi="宋体"/>
                <w:b/>
                <w:color w:val="000000" w:themeColor="text1"/>
                <w:sz w:val="20"/>
                <w:szCs w:val="20"/>
              </w:rPr>
            </w:pPr>
            <w:r w:rsidRPr="00E973CC">
              <w:rPr>
                <w:rFonts w:ascii="宋体" w:hAnsi="宋体" w:cs="宋体" w:hint="eastAsia"/>
                <w:b/>
                <w:szCs w:val="21"/>
              </w:rPr>
              <w:t>办公、培训场所和内设备布置合理，通道畅通，照明设施齐全，均配备了消防设施等设施。办公室明亮，培训场所光线较充足。每月由行政部对工作环境进行定期检查。</w:t>
            </w:r>
          </w:p>
        </w:tc>
      </w:tr>
      <w:tr w:rsidR="006F6BD0" w:rsidTr="00E973CC">
        <w:trPr>
          <w:cantSplit/>
          <w:trHeight w:val="645"/>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Cs w:val="21"/>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6F6BD0" w:rsidRPr="00E973CC" w:rsidRDefault="006F6BD0" w:rsidP="009A32D7">
            <w:pPr>
              <w:rPr>
                <w:b/>
                <w:szCs w:val="21"/>
              </w:rPr>
            </w:pPr>
            <w:r w:rsidRPr="00E973CC">
              <w:rPr>
                <w:rFonts w:hint="eastAsia"/>
                <w:b/>
                <w:szCs w:val="21"/>
              </w:rPr>
              <w:t>监测资源：测距仪、水准仪</w:t>
            </w:r>
            <w:r w:rsidR="005E1374">
              <w:rPr>
                <w:rFonts w:hint="eastAsia"/>
                <w:b/>
                <w:szCs w:val="21"/>
              </w:rPr>
              <w:t>、自动水平仪、经纬仪、兆欧表、阴阳角尺、水平尺、</w:t>
            </w:r>
            <w:r w:rsidR="005E1374">
              <w:rPr>
                <w:rFonts w:hint="eastAsia"/>
                <w:b/>
                <w:szCs w:val="21"/>
              </w:rPr>
              <w:t>GPS</w:t>
            </w:r>
            <w:r w:rsidRPr="00E973CC">
              <w:rPr>
                <w:rFonts w:hint="eastAsia"/>
                <w:b/>
                <w:szCs w:val="21"/>
              </w:rPr>
              <w:t>等，</w:t>
            </w:r>
            <w:r w:rsidR="00E973CC">
              <w:rPr>
                <w:rFonts w:hint="eastAsia"/>
                <w:b/>
                <w:szCs w:val="21"/>
              </w:rPr>
              <w:t>未</w:t>
            </w:r>
            <w:r w:rsidRPr="00E973CC">
              <w:rPr>
                <w:rFonts w:ascii="宋体" w:hAnsi="宋体" w:cs="宋体" w:hint="eastAsia"/>
                <w:b/>
              </w:rPr>
              <w:t>提供在有效期内检定证书。</w:t>
            </w:r>
            <w:r w:rsidR="00E973CC">
              <w:rPr>
                <w:rFonts w:ascii="宋体" w:hAnsi="宋体" w:cs="宋体" w:hint="eastAsia"/>
                <w:b/>
              </w:rPr>
              <w:t>不</w:t>
            </w:r>
            <w:r w:rsidRPr="00E973CC">
              <w:rPr>
                <w:rFonts w:ascii="宋体" w:hAnsi="宋体" w:cs="宋体" w:hint="eastAsia"/>
                <w:b/>
              </w:rPr>
              <w:t>满足要求。</w:t>
            </w:r>
            <w:r w:rsidR="00E973CC">
              <w:rPr>
                <w:rFonts w:ascii="宋体" w:hAnsi="宋体" w:cs="宋体" w:hint="eastAsia"/>
                <w:b/>
              </w:rPr>
              <w:t>开具不符合报告1份</w:t>
            </w:r>
          </w:p>
        </w:tc>
      </w:tr>
      <w:tr w:rsidR="006F6BD0" w:rsidTr="00E973CC">
        <w:trPr>
          <w:cantSplit/>
          <w:trHeight w:val="645"/>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Cs w:val="21"/>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F6BD0" w:rsidRPr="00E973CC" w:rsidRDefault="006F6BD0" w:rsidP="00E973CC">
            <w:pPr>
              <w:spacing w:line="400" w:lineRule="exact"/>
              <w:ind w:firstLineChars="150" w:firstLine="316"/>
              <w:rPr>
                <w:rFonts w:ascii="宋体" w:hAnsi="宋体" w:cs="宋体"/>
                <w:b/>
                <w:color w:val="000000"/>
                <w:szCs w:val="21"/>
              </w:rPr>
            </w:pPr>
            <w:r w:rsidRPr="00E973CC">
              <w:rPr>
                <w:rFonts w:ascii="宋体" w:hAnsi="宋体" w:cs="宋体" w:hint="eastAsia"/>
                <w:b/>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6F6BD0" w:rsidRDefault="006F6BD0" w:rsidP="009A32D7">
            <w:pPr>
              <w:spacing w:line="240" w:lineRule="exact"/>
              <w:rPr>
                <w:rFonts w:ascii="宋体" w:hAnsi="宋体"/>
                <w:b/>
                <w:color w:val="000000" w:themeColor="text1"/>
                <w:sz w:val="20"/>
                <w:szCs w:val="20"/>
              </w:rPr>
            </w:pPr>
            <w:r w:rsidRPr="00E973CC">
              <w:rPr>
                <w:rFonts w:ascii="宋体" w:hAnsi="宋体" w:cs="宋体" w:hint="eastAsia"/>
                <w:b/>
                <w:color w:val="000000"/>
                <w:szCs w:val="21"/>
              </w:rPr>
              <w:t>公司明确组织知识作为公司的重要资源，按内部文件或外来文件予以受控管理。</w:t>
            </w:r>
          </w:p>
        </w:tc>
      </w:tr>
      <w:tr w:rsidR="006F6BD0" w:rsidTr="00E973CC">
        <w:trPr>
          <w:cantSplit/>
          <w:trHeight w:val="645"/>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Cs w:val="21"/>
              </w:rPr>
            </w:pPr>
          </w:p>
        </w:tc>
        <w:tc>
          <w:tcPr>
            <w:tcW w:w="9213" w:type="dxa"/>
            <w:tcBorders>
              <w:top w:val="single" w:sz="4" w:space="0" w:color="auto"/>
              <w:left w:val="single" w:sz="4" w:space="0" w:color="auto"/>
              <w:bottom w:val="single" w:sz="4" w:space="0" w:color="auto"/>
              <w:right w:val="single" w:sz="4" w:space="0" w:color="auto"/>
            </w:tcBorders>
          </w:tcPr>
          <w:p w:rsidR="006F6BD0" w:rsidRPr="005E1374" w:rsidRDefault="006F6BD0" w:rsidP="009A32D7">
            <w:pPr>
              <w:spacing w:line="240" w:lineRule="exact"/>
              <w:rPr>
                <w:rFonts w:ascii="宋体" w:hAnsi="宋体"/>
                <w:b/>
                <w:sz w:val="20"/>
                <w:szCs w:val="20"/>
              </w:rPr>
            </w:pPr>
            <w:r w:rsidRPr="005E1374">
              <w:rPr>
                <w:rFonts w:ascii="宋体" w:hAnsi="宋体" w:hint="eastAsia"/>
                <w:b/>
                <w:sz w:val="20"/>
                <w:szCs w:val="20"/>
              </w:rPr>
              <w:t>环保设施：</w:t>
            </w:r>
          </w:p>
          <w:p w:rsidR="006F6BD0" w:rsidRPr="005E1374" w:rsidRDefault="006F6BD0" w:rsidP="005E1374">
            <w:pPr>
              <w:spacing w:line="240" w:lineRule="exact"/>
              <w:ind w:firstLineChars="200" w:firstLine="402"/>
              <w:rPr>
                <w:rFonts w:ascii="宋体" w:hAnsi="宋体"/>
                <w:b/>
                <w:sz w:val="20"/>
                <w:szCs w:val="20"/>
              </w:rPr>
            </w:pPr>
            <w:r w:rsidRPr="005E1374">
              <w:rPr>
                <w:rFonts w:ascii="宋体" w:hAnsi="宋体" w:hint="eastAsia"/>
                <w:b/>
                <w:sz w:val="20"/>
                <w:szCs w:val="20"/>
              </w:rPr>
              <w:t>消防栓、灭火器、消防砂、消防桶、消防铁锹</w:t>
            </w:r>
            <w:r w:rsidR="005976B5">
              <w:rPr>
                <w:rFonts w:ascii="宋体" w:hAnsi="宋体" w:hint="eastAsia"/>
                <w:b/>
                <w:sz w:val="20"/>
                <w:szCs w:val="20"/>
              </w:rPr>
              <w:t>、口罩</w:t>
            </w:r>
            <w:r w:rsidRPr="005E1374">
              <w:rPr>
                <w:rFonts w:ascii="宋体" w:hAnsi="宋体" w:hint="eastAsia"/>
                <w:b/>
                <w:sz w:val="20"/>
                <w:szCs w:val="20"/>
              </w:rPr>
              <w:t>等</w:t>
            </w:r>
          </w:p>
        </w:tc>
      </w:tr>
      <w:tr w:rsidR="006F6BD0" w:rsidTr="005E1374">
        <w:trPr>
          <w:cantSplit/>
          <w:trHeight w:val="662"/>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Cs w:val="21"/>
              </w:rPr>
            </w:pPr>
          </w:p>
        </w:tc>
        <w:tc>
          <w:tcPr>
            <w:tcW w:w="9213" w:type="dxa"/>
            <w:tcBorders>
              <w:top w:val="single" w:sz="4" w:space="0" w:color="auto"/>
              <w:left w:val="single" w:sz="4" w:space="0" w:color="auto"/>
              <w:bottom w:val="single" w:sz="4" w:space="0" w:color="auto"/>
              <w:right w:val="single" w:sz="4" w:space="0" w:color="auto"/>
            </w:tcBorders>
          </w:tcPr>
          <w:p w:rsidR="006F6BD0" w:rsidRPr="005E1374" w:rsidRDefault="006F6BD0" w:rsidP="009A32D7">
            <w:pPr>
              <w:spacing w:line="240" w:lineRule="exact"/>
              <w:rPr>
                <w:rFonts w:ascii="宋体" w:hAnsi="宋体"/>
                <w:b/>
                <w:sz w:val="20"/>
                <w:szCs w:val="20"/>
              </w:rPr>
            </w:pPr>
            <w:r w:rsidRPr="005E1374">
              <w:rPr>
                <w:rFonts w:ascii="宋体" w:hAnsi="宋体" w:hint="eastAsia"/>
                <w:b/>
                <w:sz w:val="20"/>
                <w:szCs w:val="20"/>
              </w:rPr>
              <w:t>职业健康安全设施：</w:t>
            </w:r>
          </w:p>
          <w:p w:rsidR="006F6BD0" w:rsidRPr="005E1374" w:rsidRDefault="005E1374" w:rsidP="005E1374">
            <w:pPr>
              <w:spacing w:line="240" w:lineRule="exact"/>
              <w:ind w:firstLineChars="200" w:firstLine="402"/>
              <w:rPr>
                <w:rFonts w:ascii="宋体" w:hAnsi="宋体"/>
                <w:b/>
                <w:sz w:val="20"/>
                <w:szCs w:val="20"/>
              </w:rPr>
            </w:pPr>
            <w:r w:rsidRPr="005E1374">
              <w:rPr>
                <w:rFonts w:ascii="宋体" w:hAnsi="宋体" w:hint="eastAsia"/>
                <w:b/>
                <w:sz w:val="20"/>
                <w:szCs w:val="20"/>
              </w:rPr>
              <w:t>消防栓、灭火器、消防砂、安全网</w:t>
            </w:r>
            <w:r w:rsidR="006F6BD0" w:rsidRPr="005E1374">
              <w:rPr>
                <w:rFonts w:ascii="宋体" w:hAnsi="宋体" w:hint="eastAsia"/>
                <w:b/>
                <w:sz w:val="20"/>
                <w:szCs w:val="20"/>
              </w:rPr>
              <w:t>、</w:t>
            </w:r>
            <w:r w:rsidRPr="005E1374">
              <w:rPr>
                <w:rFonts w:ascii="宋体" w:hAnsi="宋体" w:hint="eastAsia"/>
                <w:b/>
                <w:sz w:val="20"/>
                <w:szCs w:val="20"/>
              </w:rPr>
              <w:t>警示标志</w:t>
            </w:r>
            <w:r w:rsidR="005976B5">
              <w:rPr>
                <w:rFonts w:ascii="宋体" w:hAnsi="宋体" w:hint="eastAsia"/>
                <w:b/>
                <w:sz w:val="20"/>
                <w:szCs w:val="20"/>
              </w:rPr>
              <w:t>、</w:t>
            </w:r>
            <w:r w:rsidRPr="005E1374">
              <w:rPr>
                <w:rFonts w:ascii="宋体" w:hAnsi="宋体" w:hint="eastAsia"/>
                <w:b/>
                <w:sz w:val="20"/>
                <w:szCs w:val="20"/>
              </w:rPr>
              <w:t>隔离带</w:t>
            </w:r>
            <w:r w:rsidR="005976B5">
              <w:rPr>
                <w:rFonts w:ascii="宋体" w:hAnsi="宋体" w:hint="eastAsia"/>
                <w:b/>
                <w:sz w:val="20"/>
                <w:szCs w:val="20"/>
              </w:rPr>
              <w:t>、安全帽</w:t>
            </w:r>
            <w:r w:rsidR="006F6BD0" w:rsidRPr="005E1374">
              <w:rPr>
                <w:rFonts w:ascii="宋体" w:hAnsi="宋体" w:hint="eastAsia"/>
                <w:b/>
                <w:sz w:val="20"/>
                <w:szCs w:val="20"/>
              </w:rPr>
              <w:t>等</w:t>
            </w:r>
          </w:p>
        </w:tc>
      </w:tr>
      <w:tr w:rsidR="006F6BD0" w:rsidTr="00E973CC">
        <w:trPr>
          <w:cantSplit/>
          <w:trHeight w:val="1672"/>
          <w:jc w:val="center"/>
        </w:trPr>
        <w:tc>
          <w:tcPr>
            <w:tcW w:w="9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F6BD0" w:rsidRDefault="006F6BD0" w:rsidP="009A32D7">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6F6BD0" w:rsidRDefault="006F6BD0" w:rsidP="009A32D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6F6BD0" w:rsidRPr="009A32D7" w:rsidRDefault="009A32D7" w:rsidP="009A32D7">
            <w:pPr>
              <w:spacing w:line="300" w:lineRule="exact"/>
              <w:ind w:left="1" w:firstLineChars="200" w:firstLine="422"/>
              <w:rPr>
                <w:rFonts w:ascii="宋体" w:hAnsi="宋体" w:cs="宋体"/>
                <w:b/>
                <w:szCs w:val="21"/>
              </w:rPr>
            </w:pPr>
            <w:r>
              <w:rPr>
                <w:rFonts w:ascii="宋体" w:hAnsi="宋体" w:cs="宋体" w:hint="eastAsia"/>
                <w:b/>
                <w:szCs w:val="21"/>
              </w:rPr>
              <w:t>最高管理者组织制定了方针：</w:t>
            </w:r>
            <w:r w:rsidR="006F6BD0" w:rsidRPr="009A32D7">
              <w:rPr>
                <w:rFonts w:ascii="宋体" w:hAnsi="宋体" w:cs="宋体" w:hint="eastAsia"/>
                <w:b/>
                <w:szCs w:val="21"/>
              </w:rPr>
              <w:t>现行的方针在手册有专门的释议，具备适宜性。通过会议、张贴等方式进行传达宣贯，管理绩效表明其方针能够通过管理体系加以有效实施、实现及动态管理。</w:t>
            </w:r>
          </w:p>
        </w:tc>
      </w:tr>
      <w:tr w:rsidR="006F6BD0" w:rsidTr="00E973CC">
        <w:trPr>
          <w:cantSplit/>
          <w:trHeight w:val="2553"/>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ind w:left="159" w:hangingChars="79" w:hanging="159"/>
              <w:rPr>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6F6BD0" w:rsidRPr="009A32D7" w:rsidRDefault="006F6BD0" w:rsidP="009A32D7">
            <w:pPr>
              <w:spacing w:line="240" w:lineRule="exact"/>
              <w:rPr>
                <w:rFonts w:ascii="楷体_GB2312" w:eastAsia="楷体_GB2312"/>
                <w:b/>
                <w:color w:val="000000" w:themeColor="text1"/>
                <w:sz w:val="20"/>
                <w:szCs w:val="20"/>
              </w:rPr>
            </w:pPr>
            <w:r w:rsidRPr="009A32D7">
              <w:rPr>
                <w:rFonts w:ascii="楷体_GB2312" w:eastAsia="楷体_GB2312" w:hint="eastAsia"/>
                <w:b/>
                <w:color w:val="000000" w:themeColor="text1"/>
                <w:sz w:val="20"/>
                <w:szCs w:val="20"/>
              </w:rPr>
              <w:t>内部沟通的情况：内部沟通方式：</w:t>
            </w:r>
            <w:r w:rsidRPr="009A32D7">
              <w:rPr>
                <w:rFonts w:ascii="宋体" w:hAnsi="宋体" w:cs="宋体" w:hint="eastAsia"/>
                <w:b/>
                <w:color w:val="000000"/>
                <w:szCs w:val="21"/>
              </w:rPr>
              <w:t>在公司内部主要采用电话、会议、面谈等形式就与产品质量、服务有关问题及与质量管理体系有关问题进行沟通，未发生由于沟通不到位而影响工作的情况。</w:t>
            </w:r>
          </w:p>
          <w:p w:rsidR="006F6BD0" w:rsidRPr="009A32D7" w:rsidRDefault="006F6BD0" w:rsidP="009A32D7">
            <w:pPr>
              <w:spacing w:line="240" w:lineRule="exact"/>
              <w:rPr>
                <w:rFonts w:ascii="宋体" w:hAnsi="宋体" w:cs="宋体"/>
                <w:b/>
                <w:color w:val="000000"/>
                <w:szCs w:val="21"/>
              </w:rPr>
            </w:pPr>
            <w:r w:rsidRPr="009A32D7">
              <w:rPr>
                <w:rFonts w:ascii="楷体_GB2312" w:eastAsia="楷体_GB2312" w:hint="eastAsia"/>
                <w:b/>
                <w:color w:val="000000" w:themeColor="text1"/>
                <w:sz w:val="20"/>
                <w:szCs w:val="20"/>
              </w:rPr>
              <w:t>内部沟通的效果：</w:t>
            </w:r>
            <w:r w:rsidRPr="009A32D7">
              <w:rPr>
                <w:rFonts w:ascii="宋体" w:hAnsi="宋体" w:cs="宋体" w:hint="eastAsia"/>
                <w:b/>
                <w:color w:val="000000"/>
                <w:szCs w:val="21"/>
              </w:rPr>
              <w:t>良好</w:t>
            </w:r>
          </w:p>
          <w:p w:rsidR="006F6BD0" w:rsidRPr="009A32D7" w:rsidRDefault="006F6BD0" w:rsidP="009A32D7">
            <w:pPr>
              <w:spacing w:line="240" w:lineRule="exact"/>
              <w:rPr>
                <w:rFonts w:ascii="楷体_GB2312" w:eastAsia="楷体_GB2312"/>
                <w:b/>
                <w:color w:val="000000" w:themeColor="text1"/>
                <w:sz w:val="20"/>
                <w:szCs w:val="20"/>
              </w:rPr>
            </w:pPr>
          </w:p>
          <w:p w:rsidR="006F6BD0" w:rsidRPr="009A32D7" w:rsidRDefault="006F6BD0" w:rsidP="009A32D7">
            <w:pPr>
              <w:spacing w:line="240" w:lineRule="exact"/>
              <w:rPr>
                <w:rFonts w:ascii="宋体" w:hAnsi="宋体" w:cs="宋体"/>
                <w:b/>
                <w:color w:val="000000"/>
                <w:szCs w:val="21"/>
              </w:rPr>
            </w:pPr>
            <w:r w:rsidRPr="009A32D7">
              <w:rPr>
                <w:rFonts w:ascii="楷体_GB2312" w:eastAsia="楷体_GB2312" w:hint="eastAsia"/>
                <w:b/>
                <w:color w:val="000000" w:themeColor="text1"/>
                <w:sz w:val="20"/>
                <w:szCs w:val="20"/>
              </w:rPr>
              <w:t>组织对外联络，关注顾客的感受情况（QMS）：</w:t>
            </w:r>
            <w:r w:rsidRPr="009A32D7">
              <w:rPr>
                <w:rFonts w:ascii="宋体" w:hAnsi="宋体" w:cs="宋体" w:hint="eastAsia"/>
                <w:b/>
                <w:color w:val="000000"/>
                <w:szCs w:val="21"/>
              </w:rPr>
              <w:t>采取顾客满意度调查方式了解顾客感受。</w:t>
            </w:r>
          </w:p>
          <w:p w:rsidR="006F6BD0" w:rsidRPr="009A32D7" w:rsidRDefault="006F6BD0" w:rsidP="009A32D7">
            <w:pPr>
              <w:spacing w:line="240" w:lineRule="exact"/>
              <w:rPr>
                <w:rFonts w:ascii="宋体" w:hAnsi="宋体" w:cs="宋体"/>
                <w:b/>
                <w:color w:val="000000"/>
                <w:szCs w:val="21"/>
              </w:rPr>
            </w:pPr>
          </w:p>
          <w:p w:rsidR="006F6BD0" w:rsidRPr="009A32D7" w:rsidRDefault="006F6BD0" w:rsidP="009A32D7">
            <w:pPr>
              <w:spacing w:line="240" w:lineRule="exact"/>
              <w:rPr>
                <w:rFonts w:ascii="宋体" w:hAnsi="宋体" w:cs="宋体"/>
                <w:b/>
                <w:color w:val="000000"/>
                <w:szCs w:val="21"/>
              </w:rPr>
            </w:pPr>
            <w:r w:rsidRPr="009A32D7">
              <w:rPr>
                <w:rFonts w:ascii="楷体_GB2312" w:eastAsia="楷体_GB2312" w:hint="eastAsia"/>
                <w:b/>
                <w:color w:val="000000" w:themeColor="text1"/>
                <w:sz w:val="20"/>
                <w:szCs w:val="20"/>
              </w:rPr>
              <w:t>外部信息的接收、成文并答复的情况（E、S填写）：</w:t>
            </w:r>
            <w:r w:rsidRPr="009A32D7">
              <w:rPr>
                <w:rFonts w:ascii="宋体" w:hAnsi="宋体" w:cs="宋体" w:hint="eastAsia"/>
                <w:b/>
                <w:color w:val="000000"/>
                <w:szCs w:val="21"/>
              </w:rPr>
              <w:t>对会议通知和规定等登记处理。</w:t>
            </w:r>
          </w:p>
          <w:p w:rsidR="006F6BD0" w:rsidRPr="009A32D7" w:rsidRDefault="006F6BD0" w:rsidP="009A32D7">
            <w:pPr>
              <w:spacing w:line="240" w:lineRule="exact"/>
              <w:rPr>
                <w:rFonts w:ascii="楷体_GB2312" w:eastAsia="楷体_GB2312"/>
                <w:b/>
                <w:color w:val="000000" w:themeColor="text1"/>
                <w:sz w:val="20"/>
                <w:szCs w:val="20"/>
              </w:rPr>
            </w:pPr>
          </w:p>
          <w:p w:rsidR="006F6BD0" w:rsidRPr="009A32D7" w:rsidRDefault="006F6BD0" w:rsidP="009A32D7">
            <w:pPr>
              <w:spacing w:line="240" w:lineRule="exact"/>
              <w:rPr>
                <w:b/>
                <w:szCs w:val="21"/>
              </w:rPr>
            </w:pPr>
            <w:r w:rsidRPr="009A32D7">
              <w:rPr>
                <w:rFonts w:ascii="楷体_GB2312" w:eastAsia="楷体_GB2312" w:hint="eastAsia"/>
                <w:b/>
                <w:color w:val="000000" w:themeColor="text1"/>
                <w:sz w:val="20"/>
                <w:szCs w:val="20"/>
              </w:rPr>
              <w:t>重要环境因素信息对外交流情况（EMS填写）：</w:t>
            </w:r>
            <w:r w:rsidRPr="009A32D7">
              <w:rPr>
                <w:rFonts w:hint="eastAsia"/>
                <w:b/>
                <w:szCs w:val="21"/>
              </w:rPr>
              <w:t>主要通过网络、交流及公开信、合同等方式进行，并达成一致性意见实施有效控制</w:t>
            </w:r>
          </w:p>
          <w:p w:rsidR="006F6BD0" w:rsidRPr="009A32D7" w:rsidRDefault="006F6BD0" w:rsidP="009A32D7">
            <w:pPr>
              <w:spacing w:line="240" w:lineRule="exact"/>
              <w:rPr>
                <w:rFonts w:ascii="楷体_GB2312" w:eastAsia="楷体_GB2312"/>
                <w:b/>
                <w:color w:val="000000" w:themeColor="text1"/>
                <w:sz w:val="20"/>
                <w:szCs w:val="20"/>
              </w:rPr>
            </w:pPr>
          </w:p>
          <w:p w:rsidR="006F6BD0" w:rsidRPr="009A32D7" w:rsidRDefault="006F6BD0" w:rsidP="009A32D7">
            <w:pPr>
              <w:spacing w:line="240" w:lineRule="exact"/>
              <w:rPr>
                <w:rFonts w:ascii="楷体_GB2312" w:eastAsia="楷体_GB2312"/>
                <w:b/>
                <w:color w:val="000000" w:themeColor="text1"/>
                <w:sz w:val="20"/>
                <w:szCs w:val="20"/>
              </w:rPr>
            </w:pPr>
            <w:r w:rsidRPr="009A32D7">
              <w:rPr>
                <w:rFonts w:ascii="楷体_GB2312" w:eastAsia="楷体_GB2312" w:hint="eastAsia"/>
                <w:b/>
                <w:color w:val="000000" w:themeColor="text1"/>
                <w:sz w:val="20"/>
                <w:szCs w:val="20"/>
              </w:rPr>
              <w:t>OHSMS事务代表协商和交流的情况（OHSMS填写）：</w:t>
            </w:r>
            <w:r w:rsidRPr="009A32D7">
              <w:rPr>
                <w:rFonts w:ascii="宋体" w:hAnsi="宋体" w:cs="Arial" w:hint="eastAsia"/>
                <w:b/>
                <w:szCs w:val="21"/>
              </w:rPr>
              <w:t>与安全健康管理有关的法律法规，包括《劳动合同法》、《工伤保险条例》、《职业病防治法》等关于员工权益、保险等内容。</w:t>
            </w:r>
          </w:p>
          <w:p w:rsidR="006F6BD0" w:rsidRDefault="006F6BD0" w:rsidP="009A32D7">
            <w:pPr>
              <w:spacing w:line="240" w:lineRule="exact"/>
              <w:rPr>
                <w:rFonts w:ascii="楷体_GB2312" w:eastAsia="楷体_GB2312"/>
                <w:b/>
                <w:color w:val="000000" w:themeColor="text1"/>
                <w:szCs w:val="21"/>
              </w:rPr>
            </w:pPr>
            <w:r w:rsidRPr="009A32D7">
              <w:rPr>
                <w:rFonts w:ascii="楷体_GB2312" w:eastAsia="楷体_GB2312" w:hint="eastAsia"/>
                <w:b/>
                <w:color w:val="000000" w:themeColor="text1"/>
                <w:szCs w:val="21"/>
              </w:rPr>
              <w:t>与相关方协商的情况（OHSMS填写）：</w:t>
            </w:r>
            <w:r w:rsidRPr="009A32D7">
              <w:rPr>
                <w:rFonts w:ascii="宋体" w:hAnsi="宋体" w:cs="Arial" w:hint="eastAsia"/>
                <w:b/>
                <w:szCs w:val="21"/>
              </w:rPr>
              <w:t>按公司要求执行。</w:t>
            </w:r>
          </w:p>
        </w:tc>
      </w:tr>
      <w:tr w:rsidR="006F6BD0" w:rsidTr="00E973CC">
        <w:trPr>
          <w:cantSplit/>
          <w:trHeight w:val="1662"/>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组织对重要过程实施控制的结果</w:t>
            </w:r>
          </w:p>
          <w:p w:rsidR="006F6BD0" w:rsidRDefault="006F6BD0" w:rsidP="009A32D7">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6F6BD0" w:rsidRPr="009A32D7" w:rsidRDefault="006F6BD0" w:rsidP="009A32D7">
            <w:pPr>
              <w:spacing w:line="240" w:lineRule="exact"/>
              <w:ind w:firstLineChars="225" w:firstLine="474"/>
              <w:jc w:val="left"/>
              <w:rPr>
                <w:rFonts w:ascii="宋体" w:hAnsi="宋体"/>
                <w:b/>
                <w:color w:val="000000"/>
                <w:szCs w:val="21"/>
              </w:rPr>
            </w:pPr>
            <w:r w:rsidRPr="009A32D7">
              <w:rPr>
                <w:rFonts w:ascii="宋体" w:hAnsi="宋体" w:hint="eastAsia"/>
                <w:b/>
                <w:color w:val="000000"/>
                <w:szCs w:val="21"/>
              </w:rPr>
              <w:t>建筑施工的关键过程：</w:t>
            </w:r>
            <w:r w:rsidR="005E1374">
              <w:rPr>
                <w:rFonts w:ascii="宋体" w:hAnsi="宋体" w:hint="eastAsia"/>
                <w:b/>
                <w:szCs w:val="21"/>
              </w:rPr>
              <w:t>基础工程、隐蔽工程、防水工程、挖沟过程</w:t>
            </w:r>
            <w:r w:rsidRPr="009A32D7">
              <w:rPr>
                <w:rFonts w:ascii="宋体" w:hAnsi="宋体" w:hint="eastAsia"/>
                <w:b/>
                <w:szCs w:val="21"/>
              </w:rPr>
              <w:t>等</w:t>
            </w:r>
            <w:r w:rsidRPr="009A32D7">
              <w:rPr>
                <w:rFonts w:ascii="宋体" w:hAnsi="宋体" w:hint="eastAsia"/>
                <w:b/>
                <w:color w:val="000000"/>
                <w:szCs w:val="21"/>
              </w:rPr>
              <w:t>过程实施严格控制，以确保施工质量；</w:t>
            </w:r>
          </w:p>
          <w:p w:rsidR="006F6BD0" w:rsidRPr="009A32D7" w:rsidRDefault="006F6BD0" w:rsidP="009A32D7">
            <w:pPr>
              <w:autoSpaceDE w:val="0"/>
              <w:autoSpaceDN w:val="0"/>
              <w:adjustRightInd w:val="0"/>
              <w:spacing w:line="240" w:lineRule="exact"/>
              <w:ind w:leftChars="228" w:left="479"/>
              <w:rPr>
                <w:rFonts w:ascii="宋体" w:hAnsi="宋体"/>
                <w:b/>
                <w:szCs w:val="21"/>
              </w:rPr>
            </w:pPr>
            <w:r w:rsidRPr="009A32D7">
              <w:rPr>
                <w:rFonts w:ascii="宋体" w:hAnsi="宋体" w:cs="宋体" w:hint="eastAsia"/>
                <w:b/>
                <w:szCs w:val="21"/>
              </w:rPr>
              <w:t>对特殊过程有效控制。</w:t>
            </w:r>
            <w:r w:rsidRPr="009A32D7">
              <w:rPr>
                <w:rFonts w:ascii="宋体" w:hAnsi="宋体" w:cs="宋体"/>
                <w:b/>
                <w:kern w:val="0"/>
                <w:szCs w:val="21"/>
              </w:rPr>
              <w:t>防水工程</w:t>
            </w:r>
            <w:r w:rsidRPr="009A32D7">
              <w:rPr>
                <w:rFonts w:ascii="宋体" w:hAnsi="宋体" w:cs="宋体" w:hint="eastAsia"/>
                <w:b/>
                <w:kern w:val="0"/>
                <w:szCs w:val="21"/>
              </w:rPr>
              <w:t>、</w:t>
            </w:r>
            <w:r w:rsidRPr="009A32D7">
              <w:rPr>
                <w:rFonts w:ascii="宋体" w:hAnsi="宋体" w:cs="宋体"/>
                <w:b/>
                <w:kern w:val="0"/>
                <w:szCs w:val="21"/>
              </w:rPr>
              <w:t>焊接过程</w:t>
            </w:r>
            <w:r w:rsidRPr="009A32D7">
              <w:rPr>
                <w:rFonts w:ascii="宋体" w:hAnsi="宋体"/>
                <w:b/>
                <w:szCs w:val="21"/>
              </w:rPr>
              <w:t>对</w:t>
            </w:r>
            <w:r w:rsidRPr="009A32D7">
              <w:rPr>
                <w:rFonts w:ascii="宋体" w:hAnsi="宋体" w:hint="eastAsia"/>
                <w:b/>
                <w:szCs w:val="21"/>
              </w:rPr>
              <w:t>工程</w:t>
            </w:r>
            <w:r w:rsidRPr="009A32D7">
              <w:rPr>
                <w:rFonts w:ascii="宋体" w:hAnsi="宋体"/>
                <w:b/>
                <w:szCs w:val="21"/>
              </w:rPr>
              <w:t>施工过程进行确认，包括:</w:t>
            </w:r>
          </w:p>
          <w:p w:rsidR="006F6BD0" w:rsidRPr="009A32D7" w:rsidRDefault="006F6BD0" w:rsidP="009A32D7">
            <w:pPr>
              <w:numPr>
                <w:ilvl w:val="0"/>
                <w:numId w:val="5"/>
              </w:numPr>
              <w:autoSpaceDE w:val="0"/>
              <w:autoSpaceDN w:val="0"/>
              <w:adjustRightInd w:val="0"/>
              <w:spacing w:line="240" w:lineRule="exact"/>
              <w:ind w:left="0" w:firstLine="0"/>
              <w:rPr>
                <w:rFonts w:ascii="宋体" w:hAnsi="宋体"/>
                <w:b/>
                <w:szCs w:val="21"/>
              </w:rPr>
            </w:pPr>
            <w:r w:rsidRPr="009A32D7">
              <w:rPr>
                <w:rFonts w:ascii="宋体" w:hAnsi="宋体"/>
                <w:b/>
                <w:szCs w:val="21"/>
              </w:rPr>
              <w:t>对工艺标准和技术文件进行评审，</w:t>
            </w:r>
          </w:p>
          <w:p w:rsidR="006F6BD0" w:rsidRPr="009A32D7" w:rsidRDefault="006F6BD0" w:rsidP="009A32D7">
            <w:pPr>
              <w:numPr>
                <w:ilvl w:val="0"/>
                <w:numId w:val="5"/>
              </w:numPr>
              <w:autoSpaceDE w:val="0"/>
              <w:autoSpaceDN w:val="0"/>
              <w:adjustRightInd w:val="0"/>
              <w:spacing w:line="240" w:lineRule="exact"/>
              <w:ind w:left="0" w:firstLine="0"/>
              <w:rPr>
                <w:rFonts w:ascii="宋体" w:hAnsi="宋体"/>
                <w:b/>
                <w:szCs w:val="21"/>
              </w:rPr>
            </w:pPr>
            <w:r w:rsidRPr="009A32D7">
              <w:rPr>
                <w:rFonts w:ascii="宋体" w:hAnsi="宋体"/>
                <w:b/>
                <w:szCs w:val="21"/>
              </w:rPr>
              <w:t xml:space="preserve">对操作人员上岗资格进行鉴定; </w:t>
            </w:r>
          </w:p>
          <w:p w:rsidR="006F6BD0" w:rsidRPr="009A32D7" w:rsidRDefault="006F6BD0" w:rsidP="009A32D7">
            <w:pPr>
              <w:numPr>
                <w:ilvl w:val="0"/>
                <w:numId w:val="5"/>
              </w:numPr>
              <w:autoSpaceDE w:val="0"/>
              <w:autoSpaceDN w:val="0"/>
              <w:adjustRightInd w:val="0"/>
              <w:spacing w:line="240" w:lineRule="exact"/>
              <w:ind w:left="0" w:firstLine="0"/>
              <w:rPr>
                <w:rFonts w:ascii="宋体" w:hAnsi="宋体"/>
                <w:b/>
                <w:szCs w:val="21"/>
              </w:rPr>
            </w:pPr>
            <w:r w:rsidRPr="009A32D7">
              <w:rPr>
                <w:rFonts w:ascii="宋体" w:hAnsi="宋体"/>
                <w:b/>
                <w:szCs w:val="21"/>
              </w:rPr>
              <w:t xml:space="preserve">对施工机具进行认可; </w:t>
            </w:r>
          </w:p>
          <w:p w:rsidR="006F6BD0" w:rsidRPr="00E973CC" w:rsidRDefault="006F6BD0" w:rsidP="00E973CC">
            <w:pPr>
              <w:numPr>
                <w:ilvl w:val="0"/>
                <w:numId w:val="5"/>
              </w:numPr>
              <w:autoSpaceDE w:val="0"/>
              <w:autoSpaceDN w:val="0"/>
              <w:adjustRightInd w:val="0"/>
              <w:spacing w:line="240" w:lineRule="exact"/>
              <w:ind w:left="0" w:firstLine="0"/>
              <w:rPr>
                <w:rFonts w:ascii="宋体" w:hAnsi="宋体"/>
                <w:b/>
                <w:szCs w:val="21"/>
              </w:rPr>
            </w:pPr>
            <w:r w:rsidRPr="009A32D7">
              <w:rPr>
                <w:rFonts w:ascii="宋体" w:hAnsi="宋体"/>
                <w:b/>
                <w:szCs w:val="21"/>
              </w:rPr>
              <w:t>定期或在人员、材料、工艺参数、设备发生变化时，重新进行确认。</w:t>
            </w:r>
          </w:p>
        </w:tc>
      </w:tr>
      <w:tr w:rsidR="006F6BD0" w:rsidTr="00E973CC">
        <w:trPr>
          <w:cantSplit/>
          <w:trHeight w:val="1695"/>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6F6BD0" w:rsidRPr="009A32D7" w:rsidRDefault="006F6BD0" w:rsidP="009A32D7">
            <w:pPr>
              <w:spacing w:line="240" w:lineRule="exact"/>
              <w:ind w:firstLineChars="200" w:firstLine="422"/>
              <w:rPr>
                <w:rFonts w:ascii="宋体" w:hAnsi="宋体" w:cs="宋体"/>
                <w:b/>
                <w:color w:val="000000"/>
                <w:szCs w:val="21"/>
              </w:rPr>
            </w:pPr>
            <w:r w:rsidRPr="009A32D7">
              <w:rPr>
                <w:rFonts w:ascii="宋体" w:hAnsi="宋体" w:cs="宋体" w:hint="eastAsia"/>
                <w:b/>
                <w:color w:val="000000"/>
                <w:szCs w:val="21"/>
              </w:rPr>
              <w:t>制定并实施了工程检验控制规定，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rsidR="006F6BD0" w:rsidRDefault="006F6BD0" w:rsidP="009A32D7">
            <w:pPr>
              <w:spacing w:line="240" w:lineRule="exact"/>
              <w:rPr>
                <w:b/>
                <w:color w:val="000000" w:themeColor="text1"/>
                <w:sz w:val="20"/>
                <w:szCs w:val="20"/>
              </w:rPr>
            </w:pPr>
            <w:r w:rsidRPr="009A32D7">
              <w:rPr>
                <w:b/>
                <w:color w:val="000000" w:themeColor="text1"/>
                <w:sz w:val="20"/>
                <w:szCs w:val="20"/>
              </w:rPr>
              <w:t>(</w:t>
            </w:r>
            <w:r w:rsidRPr="009A32D7">
              <w:rPr>
                <w:rFonts w:hint="eastAsia"/>
                <w:b/>
                <w:color w:val="000000" w:themeColor="text1"/>
                <w:sz w:val="20"/>
                <w:szCs w:val="20"/>
              </w:rPr>
              <w:t>应说明相关证据</w:t>
            </w:r>
            <w:r w:rsidRPr="009A32D7">
              <w:rPr>
                <w:b/>
                <w:color w:val="000000" w:themeColor="text1"/>
                <w:sz w:val="20"/>
                <w:szCs w:val="20"/>
              </w:rPr>
              <w:t>)</w:t>
            </w:r>
            <w:r w:rsidRPr="009A32D7">
              <w:rPr>
                <w:rFonts w:hint="eastAsia"/>
                <w:b/>
                <w:color w:val="000000" w:themeColor="text1"/>
                <w:sz w:val="20"/>
                <w:szCs w:val="20"/>
              </w:rPr>
              <w:t>：</w:t>
            </w:r>
          </w:p>
        </w:tc>
      </w:tr>
      <w:tr w:rsidR="006F6BD0" w:rsidTr="00E973CC">
        <w:trPr>
          <w:cantSplit/>
          <w:trHeight w:val="840"/>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6F6BD0" w:rsidRDefault="005976B5" w:rsidP="009A32D7">
            <w:pPr>
              <w:spacing w:line="300" w:lineRule="exact"/>
              <w:ind w:firstLineChars="98" w:firstLine="197"/>
              <w:rPr>
                <w:b/>
                <w:color w:val="000000" w:themeColor="text1"/>
                <w:sz w:val="20"/>
                <w:szCs w:val="20"/>
              </w:rPr>
            </w:pPr>
            <w:r>
              <w:rPr>
                <w:rFonts w:hint="eastAsia"/>
                <w:b/>
                <w:color w:val="000000" w:themeColor="text1"/>
                <w:sz w:val="20"/>
                <w:szCs w:val="20"/>
              </w:rPr>
              <w:t>未发生国家</w:t>
            </w:r>
            <w:r>
              <w:rPr>
                <w:b/>
                <w:color w:val="000000" w:themeColor="text1"/>
                <w:sz w:val="20"/>
                <w:szCs w:val="20"/>
              </w:rPr>
              <w:t>/</w:t>
            </w:r>
            <w:r>
              <w:rPr>
                <w:rFonts w:hint="eastAsia"/>
                <w:b/>
                <w:color w:val="000000" w:themeColor="text1"/>
                <w:sz w:val="20"/>
                <w:szCs w:val="20"/>
              </w:rPr>
              <w:t>地方技术监督部门监测检查的的情况</w:t>
            </w:r>
          </w:p>
          <w:p w:rsidR="006F6BD0" w:rsidRDefault="006F6BD0" w:rsidP="009A32D7">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6F6BD0" w:rsidTr="00E973CC">
        <w:trPr>
          <w:cantSplit/>
          <w:trHeight w:val="1511"/>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6F6BD0" w:rsidRPr="009A32D7" w:rsidRDefault="006F6BD0" w:rsidP="009A32D7">
            <w:pPr>
              <w:spacing w:line="240" w:lineRule="exact"/>
              <w:ind w:firstLineChars="200" w:firstLine="422"/>
              <w:rPr>
                <w:b/>
                <w:color w:val="000000" w:themeColor="text1"/>
                <w:sz w:val="20"/>
                <w:szCs w:val="20"/>
              </w:rPr>
            </w:pPr>
            <w:r w:rsidRPr="009A32D7">
              <w:rPr>
                <w:rFonts w:ascii="宋体" w:hAnsi="宋体" w:cs="宋体" w:hint="eastAsia"/>
                <w:b/>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6F6BD0" w:rsidTr="00E973CC">
        <w:trPr>
          <w:cantSplit/>
          <w:trHeight w:val="1833"/>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6F6BD0" w:rsidRDefault="006F6BD0" w:rsidP="009A32D7">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6F6BD0" w:rsidRPr="009A32D7" w:rsidRDefault="006F6BD0" w:rsidP="009A32D7">
            <w:pPr>
              <w:tabs>
                <w:tab w:val="left" w:pos="2552"/>
              </w:tabs>
              <w:spacing w:line="360" w:lineRule="exact"/>
              <w:ind w:firstLineChars="250" w:firstLine="527"/>
              <w:rPr>
                <w:b/>
                <w:color w:val="000000" w:themeColor="text1"/>
                <w:sz w:val="20"/>
                <w:szCs w:val="20"/>
              </w:rPr>
            </w:pPr>
            <w:r w:rsidRPr="009A32D7">
              <w:rPr>
                <w:rFonts w:asciiTheme="minorEastAsia" w:eastAsiaTheme="minorEastAsia" w:hAnsiTheme="minorEastAsia" w:hint="eastAsia"/>
                <w:b/>
                <w:bCs/>
                <w:iCs/>
              </w:rPr>
              <w:t>组织重要环境因素为扬尘排放、噪声排放、废水排放、火灾爆炸、固废(含危废)排放、废气排放、资源浪费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的应急预案。</w:t>
            </w:r>
          </w:p>
        </w:tc>
      </w:tr>
      <w:tr w:rsidR="006F6BD0" w:rsidTr="00E973CC">
        <w:trPr>
          <w:cantSplit/>
          <w:trHeight w:val="1001"/>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Pr="009A32D7" w:rsidRDefault="006F6BD0" w:rsidP="009A32D7">
            <w:pPr>
              <w:spacing w:line="240" w:lineRule="exact"/>
              <w:rPr>
                <w:b/>
                <w:color w:val="000000" w:themeColor="text1"/>
                <w:sz w:val="20"/>
                <w:szCs w:val="20"/>
              </w:rPr>
            </w:pPr>
            <w:r w:rsidRPr="009A32D7">
              <w:rPr>
                <w:b/>
                <w:color w:val="000000" w:themeColor="text1"/>
                <w:sz w:val="20"/>
                <w:szCs w:val="20"/>
              </w:rPr>
              <w:t xml:space="preserve">8. OHS </w:t>
            </w:r>
            <w:r w:rsidRPr="009A32D7">
              <w:rPr>
                <w:rFonts w:hint="eastAsia"/>
                <w:b/>
                <w:color w:val="000000" w:themeColor="text1"/>
                <w:sz w:val="20"/>
                <w:szCs w:val="20"/>
              </w:rPr>
              <w:t>组织对不可接受风险实施控制的结果</w:t>
            </w:r>
          </w:p>
          <w:p w:rsidR="006F6BD0" w:rsidRPr="009A32D7" w:rsidRDefault="006F6BD0" w:rsidP="009A32D7">
            <w:pPr>
              <w:tabs>
                <w:tab w:val="left" w:pos="2552"/>
              </w:tabs>
              <w:spacing w:line="240" w:lineRule="exact"/>
              <w:ind w:firstLineChars="200" w:firstLine="422"/>
              <w:rPr>
                <w:rFonts w:asciiTheme="minorEastAsia" w:eastAsiaTheme="minorEastAsia" w:hAnsiTheme="minorEastAsia"/>
                <w:b/>
                <w:bCs/>
                <w:iCs/>
              </w:rPr>
            </w:pPr>
            <w:r w:rsidRPr="009A32D7">
              <w:rPr>
                <w:rFonts w:asciiTheme="minorEastAsia" w:eastAsiaTheme="minorEastAsia" w:hAnsiTheme="minorEastAsia" w:hint="eastAsia"/>
                <w:b/>
                <w:bCs/>
                <w:iCs/>
              </w:rPr>
              <w:t>组织建立了危险源识别、评价控制程序，识别评价了危险源、风险相关的过程，评价出了重要危险源，与之相关的过程有施工过程、信息处理过程，针对不可接受风险制定了管理方案。控制措施实施有效。</w:t>
            </w:r>
          </w:p>
        </w:tc>
      </w:tr>
      <w:tr w:rsidR="006F6BD0" w:rsidTr="00E973CC">
        <w:trPr>
          <w:cantSplit/>
          <w:trHeight w:val="982"/>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Pr="009A32D7" w:rsidRDefault="006F6BD0" w:rsidP="009A32D7">
            <w:pPr>
              <w:spacing w:line="240" w:lineRule="exact"/>
              <w:ind w:left="201" w:hangingChars="100" w:hanging="201"/>
              <w:rPr>
                <w:b/>
                <w:color w:val="000000" w:themeColor="text1"/>
                <w:sz w:val="20"/>
                <w:szCs w:val="20"/>
              </w:rPr>
            </w:pPr>
            <w:r w:rsidRPr="009A32D7">
              <w:rPr>
                <w:b/>
                <w:color w:val="000000" w:themeColor="text1"/>
                <w:sz w:val="20"/>
                <w:szCs w:val="20"/>
              </w:rPr>
              <w:t xml:space="preserve">9. </w:t>
            </w:r>
            <w:r w:rsidRPr="009A32D7">
              <w:rPr>
                <w:rFonts w:hint="eastAsia"/>
                <w:b/>
                <w:color w:val="000000" w:themeColor="text1"/>
                <w:sz w:val="20"/>
                <w:szCs w:val="20"/>
              </w:rPr>
              <w:t>应急准备与相应活动的演练及对预案可行性的评价</w:t>
            </w:r>
            <w:r w:rsidRPr="009A32D7">
              <w:rPr>
                <w:b/>
                <w:color w:val="000000" w:themeColor="text1"/>
                <w:sz w:val="20"/>
                <w:szCs w:val="20"/>
              </w:rPr>
              <w:t>(</w:t>
            </w:r>
            <w:r w:rsidRPr="009A32D7">
              <w:rPr>
                <w:rFonts w:hint="eastAsia"/>
                <w:b/>
                <w:color w:val="000000" w:themeColor="text1"/>
                <w:sz w:val="20"/>
                <w:szCs w:val="20"/>
              </w:rPr>
              <w:t>当有规定时</w:t>
            </w:r>
            <w:r w:rsidRPr="009A32D7">
              <w:rPr>
                <w:b/>
                <w:color w:val="000000" w:themeColor="text1"/>
                <w:sz w:val="20"/>
                <w:szCs w:val="20"/>
              </w:rPr>
              <w:t xml:space="preserve">) </w:t>
            </w:r>
          </w:p>
          <w:p w:rsidR="006F6BD0" w:rsidRPr="009A32D7" w:rsidRDefault="006F6BD0" w:rsidP="009A32D7">
            <w:pPr>
              <w:spacing w:line="240" w:lineRule="exact"/>
              <w:rPr>
                <w:rFonts w:asciiTheme="minorEastAsia" w:eastAsiaTheme="minorEastAsia" w:hAnsiTheme="minorEastAsia"/>
                <w:b/>
                <w:color w:val="000000" w:themeColor="text1"/>
                <w:spacing w:val="-4"/>
                <w:sz w:val="20"/>
                <w:szCs w:val="20"/>
              </w:rPr>
            </w:pPr>
            <w:r w:rsidRPr="009A32D7">
              <w:rPr>
                <w:rFonts w:asciiTheme="minorEastAsia" w:eastAsiaTheme="minorEastAsia" w:hAnsiTheme="minorEastAsia" w:hint="eastAsia"/>
                <w:b/>
                <w:bCs/>
                <w:iCs/>
              </w:rPr>
              <w:t>组织识别了紧急情况，应急准备和响应为潜在火灾、高空坠落、触电、中暑等，识别合理、有效。应急物资配备有灭火器和消防栓，编制有应急预案，并组织了演练，并对应急预案进行了评价。</w:t>
            </w:r>
          </w:p>
        </w:tc>
      </w:tr>
      <w:tr w:rsidR="006F6BD0" w:rsidTr="005976B5">
        <w:trPr>
          <w:cantSplit/>
          <w:trHeight w:val="598"/>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6F6BD0" w:rsidRPr="005976B5" w:rsidRDefault="005E1374" w:rsidP="005976B5">
            <w:pPr>
              <w:spacing w:line="240" w:lineRule="exact"/>
              <w:ind w:firstLineChars="200" w:firstLine="422"/>
              <w:rPr>
                <w:b/>
                <w:color w:val="000000" w:themeColor="text1"/>
                <w:sz w:val="20"/>
                <w:szCs w:val="20"/>
              </w:rPr>
            </w:pPr>
            <w:r w:rsidRPr="005976B5">
              <w:rPr>
                <w:rFonts w:asciiTheme="minorEastAsia" w:eastAsiaTheme="minorEastAsia" w:hAnsiTheme="minorEastAsia" w:hint="eastAsia"/>
                <w:b/>
                <w:bCs/>
                <w:iCs/>
              </w:rPr>
              <w:t>公司</w:t>
            </w:r>
            <w:r w:rsidR="006F6BD0" w:rsidRPr="005976B5">
              <w:rPr>
                <w:rFonts w:asciiTheme="minorEastAsia" w:eastAsiaTheme="minorEastAsia" w:hAnsiTheme="minorEastAsia" w:hint="eastAsia"/>
                <w:b/>
                <w:bCs/>
                <w:iCs/>
              </w:rPr>
              <w:t>无</w:t>
            </w:r>
            <w:r w:rsidRPr="005976B5">
              <w:rPr>
                <w:rFonts w:asciiTheme="minorEastAsia" w:eastAsiaTheme="minorEastAsia" w:hAnsiTheme="minorEastAsia" w:hint="eastAsia"/>
                <w:b/>
                <w:bCs/>
                <w:iCs/>
              </w:rPr>
              <w:t>特种设备。</w:t>
            </w:r>
          </w:p>
        </w:tc>
      </w:tr>
      <w:tr w:rsidR="006F6BD0" w:rsidTr="00E973CC">
        <w:trPr>
          <w:cantSplit/>
          <w:trHeight w:val="562"/>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 w:val="20"/>
                <w:szCs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rFonts w:hint="eastAsia"/>
                <w:b/>
                <w:sz w:val="20"/>
                <w:szCs w:val="20"/>
              </w:rPr>
              <w:t>（适用时）</w:t>
            </w:r>
          </w:p>
          <w:p w:rsidR="006F6BD0" w:rsidRPr="00823C46" w:rsidRDefault="00823C46" w:rsidP="00823C46">
            <w:pPr>
              <w:spacing w:line="240" w:lineRule="exact"/>
              <w:ind w:firstLineChars="200" w:firstLine="402"/>
              <w:rPr>
                <w:b/>
                <w:sz w:val="20"/>
                <w:szCs w:val="20"/>
              </w:rPr>
            </w:pPr>
            <w:r w:rsidRPr="00823C46">
              <w:rPr>
                <w:rFonts w:hint="eastAsia"/>
                <w:b/>
                <w:sz w:val="20"/>
                <w:szCs w:val="20"/>
              </w:rPr>
              <w:t>不涉及</w:t>
            </w:r>
          </w:p>
        </w:tc>
      </w:tr>
      <w:tr w:rsidR="006F6BD0" w:rsidTr="00E973CC">
        <w:trPr>
          <w:cantSplit/>
          <w:trHeight w:val="1279"/>
          <w:jc w:val="center"/>
        </w:trPr>
        <w:tc>
          <w:tcPr>
            <w:tcW w:w="9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F6BD0" w:rsidRDefault="006F6BD0" w:rsidP="009A32D7">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213" w:type="dxa"/>
            <w:tcBorders>
              <w:top w:val="single" w:sz="4" w:space="0" w:color="auto"/>
              <w:left w:val="single" w:sz="4" w:space="0" w:color="auto"/>
              <w:bottom w:val="single" w:sz="4" w:space="0" w:color="auto"/>
              <w:right w:val="single" w:sz="4" w:space="0" w:color="auto"/>
            </w:tcBorders>
          </w:tcPr>
          <w:p w:rsidR="006F6BD0" w:rsidRPr="00E973CC" w:rsidRDefault="006F6BD0" w:rsidP="009A32D7">
            <w:pPr>
              <w:spacing w:line="240" w:lineRule="exact"/>
              <w:ind w:left="105" w:hangingChars="50" w:hanging="105"/>
              <w:rPr>
                <w:b/>
                <w:color w:val="000000" w:themeColor="text1"/>
                <w:szCs w:val="21"/>
              </w:rPr>
            </w:pPr>
            <w:r w:rsidRPr="009A32D7">
              <w:rPr>
                <w:color w:val="000000" w:themeColor="text1"/>
                <w:szCs w:val="21"/>
              </w:rPr>
              <w:t>1. .</w:t>
            </w:r>
            <w:r w:rsidRPr="009A32D7">
              <w:rPr>
                <w:rFonts w:hint="eastAsia"/>
                <w:color w:val="000000" w:themeColor="text1"/>
                <w:szCs w:val="21"/>
              </w:rPr>
              <w:t>对</w:t>
            </w:r>
            <w:r w:rsidRPr="00E973CC">
              <w:rPr>
                <w:rFonts w:hint="eastAsia"/>
                <w:b/>
                <w:color w:val="000000" w:themeColor="text1"/>
                <w:szCs w:val="21"/>
              </w:rPr>
              <w:t>质量</w:t>
            </w:r>
            <w:r w:rsidRPr="00E973CC">
              <w:rPr>
                <w:b/>
                <w:color w:val="000000" w:themeColor="text1"/>
                <w:szCs w:val="21"/>
              </w:rPr>
              <w:t>/</w:t>
            </w:r>
            <w:r w:rsidRPr="00E973CC">
              <w:rPr>
                <w:rFonts w:hint="eastAsia"/>
                <w:b/>
                <w:color w:val="000000" w:themeColor="text1"/>
                <w:szCs w:val="21"/>
              </w:rPr>
              <w:t>环境</w:t>
            </w:r>
            <w:r w:rsidRPr="00E973CC">
              <w:rPr>
                <w:b/>
                <w:color w:val="000000" w:themeColor="text1"/>
                <w:szCs w:val="21"/>
              </w:rPr>
              <w:t>/</w:t>
            </w:r>
            <w:r w:rsidRPr="00E973CC">
              <w:rPr>
                <w:rFonts w:hint="eastAsia"/>
                <w:b/>
                <w:color w:val="000000" w:themeColor="text1"/>
                <w:szCs w:val="21"/>
              </w:rPr>
              <w:t>职业健康安全目标指标进行定期监测</w:t>
            </w:r>
            <w:r w:rsidRPr="00E973CC">
              <w:rPr>
                <w:b/>
                <w:color w:val="000000" w:themeColor="text1"/>
                <w:szCs w:val="21"/>
              </w:rPr>
              <w:t>/</w:t>
            </w:r>
            <w:r w:rsidRPr="00E973CC">
              <w:rPr>
                <w:rFonts w:hint="eastAsia"/>
                <w:b/>
                <w:color w:val="000000" w:themeColor="text1"/>
                <w:szCs w:val="21"/>
              </w:rPr>
              <w:t>检查情况</w:t>
            </w:r>
            <w:r w:rsidRPr="00E973CC">
              <w:rPr>
                <w:rFonts w:hint="eastAsia"/>
                <w:b/>
                <w:szCs w:val="21"/>
              </w:rPr>
              <w:t>（适用时）</w:t>
            </w:r>
          </w:p>
          <w:p w:rsidR="006F6BD0" w:rsidRPr="009A32D7" w:rsidRDefault="006F6BD0" w:rsidP="00E973CC">
            <w:pPr>
              <w:spacing w:line="240" w:lineRule="exact"/>
              <w:ind w:firstLineChars="150" w:firstLine="316"/>
              <w:rPr>
                <w:color w:val="000000" w:themeColor="text1"/>
                <w:szCs w:val="21"/>
              </w:rPr>
            </w:pPr>
            <w:r w:rsidRPr="00E973CC">
              <w:rPr>
                <w:rFonts w:ascii="宋体" w:hAnsi="宋体" w:cs="宋体" w:hint="eastAsia"/>
                <w:b/>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sidRPr="00E973CC">
              <w:rPr>
                <w:rFonts w:ascii="宋体" w:hAnsi="宋体" w:cs="宋体" w:hint="eastAsia"/>
                <w:b/>
                <w:szCs w:val="21"/>
              </w:rPr>
              <w:t>2019年</w:t>
            </w:r>
            <w:r w:rsidR="009A32D7" w:rsidRPr="00E973CC">
              <w:rPr>
                <w:rFonts w:ascii="宋体" w:hAnsi="宋体" w:cs="宋体" w:hint="eastAsia"/>
                <w:b/>
                <w:szCs w:val="21"/>
              </w:rPr>
              <w:t>1-10</w:t>
            </w:r>
            <w:r w:rsidRPr="00E973CC">
              <w:rPr>
                <w:rFonts w:ascii="宋体" w:hAnsi="宋体" w:cs="宋体" w:hint="eastAsia"/>
                <w:b/>
                <w:szCs w:val="21"/>
              </w:rPr>
              <w:t>月</w:t>
            </w:r>
            <w:r w:rsidRPr="00E973CC">
              <w:rPr>
                <w:rFonts w:ascii="宋体" w:hAnsi="宋体" w:cs="宋体" w:hint="eastAsia"/>
                <w:b/>
                <w:color w:val="000000"/>
                <w:szCs w:val="21"/>
              </w:rPr>
              <w:t>目标的测量，总体已达到或超过了规定的目标值。</w:t>
            </w:r>
          </w:p>
        </w:tc>
      </w:tr>
      <w:tr w:rsidR="006F6BD0" w:rsidTr="005E1374">
        <w:trPr>
          <w:cantSplit/>
          <w:trHeight w:val="1301"/>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Cs w:val="21"/>
              </w:rPr>
            </w:pPr>
          </w:p>
        </w:tc>
        <w:tc>
          <w:tcPr>
            <w:tcW w:w="9213" w:type="dxa"/>
            <w:tcBorders>
              <w:top w:val="single" w:sz="4" w:space="0" w:color="auto"/>
              <w:left w:val="single" w:sz="4" w:space="0" w:color="auto"/>
              <w:bottom w:val="single" w:sz="4" w:space="0" w:color="auto"/>
              <w:right w:val="single" w:sz="4" w:space="0" w:color="auto"/>
            </w:tcBorders>
          </w:tcPr>
          <w:p w:rsidR="006F6BD0" w:rsidRPr="008125C6" w:rsidRDefault="006F6BD0" w:rsidP="009A32D7">
            <w:pPr>
              <w:spacing w:line="240" w:lineRule="exact"/>
              <w:ind w:left="105" w:hangingChars="50" w:hanging="105"/>
              <w:rPr>
                <w:b/>
                <w:color w:val="000000" w:themeColor="text1"/>
                <w:szCs w:val="21"/>
              </w:rPr>
            </w:pPr>
            <w:r w:rsidRPr="008125C6">
              <w:rPr>
                <w:b/>
                <w:color w:val="000000" w:themeColor="text1"/>
                <w:szCs w:val="21"/>
              </w:rPr>
              <w:t>2.</w:t>
            </w:r>
            <w:r w:rsidRPr="008125C6">
              <w:rPr>
                <w:rFonts w:hint="eastAsia"/>
                <w:b/>
                <w:color w:val="000000" w:themeColor="text1"/>
                <w:szCs w:val="21"/>
              </w:rPr>
              <w:t>顾客满意</w:t>
            </w:r>
          </w:p>
          <w:p w:rsidR="006F6BD0" w:rsidRPr="008125C6" w:rsidRDefault="006F6BD0" w:rsidP="008125C6">
            <w:pPr>
              <w:spacing w:line="240" w:lineRule="exact"/>
              <w:ind w:leftChars="50" w:left="105" w:firstLineChars="150" w:firstLine="316"/>
              <w:rPr>
                <w:b/>
                <w:color w:val="000000" w:themeColor="text1"/>
                <w:szCs w:val="21"/>
              </w:rPr>
            </w:pPr>
            <w:r w:rsidRPr="008125C6">
              <w:rPr>
                <w:rFonts w:ascii="宋体" w:hAnsi="宋体" w:cs="宋体" w:hint="eastAsia"/>
                <w:b/>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8125C6">
              <w:rPr>
                <w:rFonts w:ascii="宋体" w:hAnsi="宋体" w:cs="宋体" w:hint="eastAsia"/>
                <w:b/>
                <w:szCs w:val="21"/>
              </w:rPr>
              <w:t>2019年</w:t>
            </w:r>
            <w:r w:rsidR="005E1374">
              <w:rPr>
                <w:rFonts w:ascii="宋体" w:hAnsi="宋体" w:cs="宋体"/>
                <w:b/>
                <w:szCs w:val="21"/>
              </w:rPr>
              <w:t>已</w:t>
            </w:r>
            <w:r w:rsidRPr="008125C6">
              <w:rPr>
                <w:rFonts w:ascii="宋体" w:hAnsi="宋体" w:cs="宋体" w:hint="eastAsia"/>
                <w:b/>
                <w:szCs w:val="21"/>
              </w:rPr>
              <w:t>实施，满意度评价96</w:t>
            </w:r>
            <w:r w:rsidR="00823C46">
              <w:rPr>
                <w:rFonts w:ascii="宋体" w:hAnsi="宋体" w:cs="宋体" w:hint="eastAsia"/>
                <w:b/>
                <w:szCs w:val="21"/>
              </w:rPr>
              <w:t>％</w:t>
            </w:r>
            <w:r w:rsidRPr="008125C6">
              <w:rPr>
                <w:rFonts w:ascii="宋体" w:hAnsi="宋体" w:cs="宋体" w:hint="eastAsia"/>
                <w:b/>
                <w:szCs w:val="21"/>
              </w:rPr>
              <w:t>，总体实现了顾客满意度的质量目标要求。</w:t>
            </w:r>
          </w:p>
        </w:tc>
      </w:tr>
      <w:tr w:rsidR="006F6BD0" w:rsidTr="005E1374">
        <w:trPr>
          <w:cantSplit/>
          <w:trHeight w:val="979"/>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Cs w:val="21"/>
              </w:rPr>
            </w:pPr>
          </w:p>
        </w:tc>
        <w:tc>
          <w:tcPr>
            <w:tcW w:w="9213" w:type="dxa"/>
            <w:tcBorders>
              <w:top w:val="single" w:sz="4" w:space="0" w:color="auto"/>
              <w:left w:val="single" w:sz="4" w:space="0" w:color="auto"/>
              <w:bottom w:val="single" w:sz="4" w:space="0" w:color="auto"/>
              <w:right w:val="single" w:sz="4" w:space="0" w:color="auto"/>
            </w:tcBorders>
          </w:tcPr>
          <w:p w:rsidR="006F6BD0" w:rsidRPr="008125C6" w:rsidRDefault="006F6BD0" w:rsidP="009A32D7">
            <w:pPr>
              <w:spacing w:line="240" w:lineRule="exact"/>
              <w:rPr>
                <w:b/>
                <w:color w:val="000000" w:themeColor="text1"/>
                <w:szCs w:val="21"/>
              </w:rPr>
            </w:pPr>
            <w:r w:rsidRPr="008125C6">
              <w:rPr>
                <w:b/>
                <w:color w:val="000000" w:themeColor="text1"/>
                <w:szCs w:val="21"/>
              </w:rPr>
              <w:t xml:space="preserve">3. </w:t>
            </w:r>
            <w:r w:rsidRPr="008125C6">
              <w:rPr>
                <w:rFonts w:hint="eastAsia"/>
                <w:b/>
                <w:color w:val="000000" w:themeColor="text1"/>
                <w:szCs w:val="21"/>
              </w:rPr>
              <w:t>内审（包括内审策划审核方案中考虑拟审核的过程和区域的状况和重要性）</w:t>
            </w:r>
          </w:p>
          <w:p w:rsidR="006F6BD0" w:rsidRPr="008125C6" w:rsidRDefault="006F6BD0" w:rsidP="008125C6">
            <w:pPr>
              <w:spacing w:line="240" w:lineRule="exact"/>
              <w:ind w:firstLineChars="200" w:firstLine="422"/>
              <w:rPr>
                <w:rFonts w:ascii="宋体" w:hAnsi="宋体"/>
                <w:b/>
                <w:szCs w:val="21"/>
              </w:rPr>
            </w:pPr>
            <w:r w:rsidRPr="008125C6">
              <w:rPr>
                <w:rFonts w:ascii="宋体" w:hAnsi="宋体" w:hint="eastAsia"/>
                <w:b/>
                <w:szCs w:val="21"/>
              </w:rPr>
              <w:t>建立有《内部审核控制程序》，规定了内审频次一年一次，内审时间：2019年6月</w:t>
            </w:r>
            <w:r w:rsidR="009A32D7" w:rsidRPr="008125C6">
              <w:rPr>
                <w:rFonts w:ascii="宋体" w:hAnsi="宋体" w:hint="eastAsia"/>
                <w:b/>
                <w:szCs w:val="21"/>
              </w:rPr>
              <w:t>17</w:t>
            </w:r>
            <w:r w:rsidRPr="008125C6">
              <w:rPr>
                <w:rFonts w:ascii="宋体" w:hAnsi="宋体" w:hint="eastAsia"/>
                <w:b/>
                <w:szCs w:val="21"/>
              </w:rPr>
              <w:t>-</w:t>
            </w:r>
            <w:r w:rsidR="009A32D7" w:rsidRPr="008125C6">
              <w:rPr>
                <w:rFonts w:ascii="宋体" w:hAnsi="宋体" w:hint="eastAsia"/>
                <w:b/>
                <w:szCs w:val="21"/>
              </w:rPr>
              <w:t>18</w:t>
            </w:r>
            <w:r w:rsidRPr="008125C6">
              <w:rPr>
                <w:rFonts w:ascii="宋体" w:hAnsi="宋体" w:hint="eastAsia"/>
                <w:b/>
                <w:szCs w:val="21"/>
              </w:rPr>
              <w:t>日，拟定了审核实施表，明确了内审范围，内审人员经培训合格上岗，能力满足要求。开具</w:t>
            </w:r>
            <w:r w:rsidR="005E1374">
              <w:rPr>
                <w:rFonts w:ascii="宋体" w:hAnsi="宋体" w:hint="eastAsia"/>
                <w:b/>
                <w:szCs w:val="21"/>
              </w:rPr>
              <w:t>2</w:t>
            </w:r>
            <w:r w:rsidRPr="008125C6">
              <w:rPr>
                <w:rFonts w:ascii="宋体" w:hAnsi="宋体" w:hint="eastAsia"/>
                <w:b/>
                <w:szCs w:val="21"/>
              </w:rPr>
              <w:t>个不符合项报告：针对不符合项，已及时采取纠正措施后，经内审员验证关闭。内审的有效性需要改善。</w:t>
            </w:r>
          </w:p>
        </w:tc>
      </w:tr>
      <w:tr w:rsidR="006F6BD0" w:rsidTr="005E1374">
        <w:trPr>
          <w:cantSplit/>
          <w:trHeight w:val="980"/>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Cs w:val="21"/>
              </w:rPr>
            </w:pPr>
          </w:p>
        </w:tc>
        <w:tc>
          <w:tcPr>
            <w:tcW w:w="9213" w:type="dxa"/>
            <w:tcBorders>
              <w:top w:val="single" w:sz="4" w:space="0" w:color="auto"/>
              <w:left w:val="single" w:sz="4" w:space="0" w:color="auto"/>
              <w:bottom w:val="single" w:sz="4" w:space="0" w:color="auto"/>
              <w:right w:val="single" w:sz="4" w:space="0" w:color="auto"/>
            </w:tcBorders>
          </w:tcPr>
          <w:p w:rsidR="006F6BD0" w:rsidRPr="008125C6" w:rsidRDefault="006F6BD0" w:rsidP="009A32D7">
            <w:pPr>
              <w:spacing w:line="240" w:lineRule="exact"/>
              <w:rPr>
                <w:b/>
                <w:color w:val="000000" w:themeColor="text1"/>
                <w:szCs w:val="21"/>
              </w:rPr>
            </w:pPr>
            <w:r w:rsidRPr="008125C6">
              <w:rPr>
                <w:b/>
                <w:color w:val="000000" w:themeColor="text1"/>
                <w:szCs w:val="21"/>
              </w:rPr>
              <w:t>4.</w:t>
            </w:r>
            <w:r w:rsidRPr="008125C6">
              <w:rPr>
                <w:rFonts w:hint="eastAsia"/>
                <w:b/>
                <w:color w:val="000000" w:themeColor="text1"/>
                <w:szCs w:val="21"/>
              </w:rPr>
              <w:t>管理评审（管理评审体系变更需求，纠正和预防措施、体系有效性等）</w:t>
            </w:r>
          </w:p>
          <w:p w:rsidR="006F6BD0" w:rsidRPr="008125C6" w:rsidRDefault="006F6BD0" w:rsidP="008125C6">
            <w:pPr>
              <w:spacing w:line="240" w:lineRule="exact"/>
              <w:ind w:firstLineChars="200" w:firstLine="422"/>
              <w:rPr>
                <w:b/>
                <w:color w:val="000000" w:themeColor="text1"/>
                <w:szCs w:val="21"/>
              </w:rPr>
            </w:pPr>
            <w:r w:rsidRPr="008125C6">
              <w:rPr>
                <w:rFonts w:ascii="宋体" w:hAnsi="宋体" w:cs="宋体" w:hint="eastAsia"/>
                <w:b/>
                <w:szCs w:val="21"/>
              </w:rPr>
              <w:t>管理评审频次为一年一次、本次管理评审于</w:t>
            </w:r>
            <w:r w:rsidRPr="008125C6">
              <w:rPr>
                <w:rFonts w:ascii="宋体" w:hAnsi="宋体" w:hint="eastAsia"/>
                <w:b/>
                <w:szCs w:val="21"/>
              </w:rPr>
              <w:t>2019年</w:t>
            </w:r>
            <w:r w:rsidR="009A32D7" w:rsidRPr="008125C6">
              <w:rPr>
                <w:rFonts w:ascii="宋体" w:hAnsi="宋体" w:hint="eastAsia"/>
                <w:b/>
                <w:szCs w:val="21"/>
              </w:rPr>
              <w:t>7</w:t>
            </w:r>
            <w:r w:rsidRPr="008125C6">
              <w:rPr>
                <w:rFonts w:ascii="宋体" w:hAnsi="宋体" w:hint="eastAsia"/>
                <w:b/>
                <w:szCs w:val="21"/>
              </w:rPr>
              <w:t>月</w:t>
            </w:r>
            <w:r w:rsidR="009A32D7" w:rsidRPr="008125C6">
              <w:rPr>
                <w:rFonts w:ascii="宋体" w:hAnsi="宋体" w:hint="eastAsia"/>
                <w:b/>
                <w:szCs w:val="21"/>
              </w:rPr>
              <w:t>7</w:t>
            </w:r>
            <w:r w:rsidRPr="008125C6">
              <w:rPr>
                <w:rFonts w:ascii="宋体" w:hAnsi="宋体" w:hint="eastAsia"/>
                <w:b/>
                <w:szCs w:val="21"/>
              </w:rPr>
              <w:t>日</w:t>
            </w:r>
            <w:r w:rsidRPr="008125C6">
              <w:rPr>
                <w:rFonts w:ascii="宋体" w:hAnsi="宋体" w:cs="宋体" w:hint="eastAsia"/>
                <w:b/>
                <w:szCs w:val="21"/>
              </w:rPr>
              <w:t>由总经理</w:t>
            </w:r>
            <w:r w:rsidR="005E1374">
              <w:rPr>
                <w:rFonts w:ascii="宋体" w:hAnsi="宋体" w:cs="宋体" w:hint="eastAsia"/>
                <w:b/>
                <w:szCs w:val="21"/>
              </w:rPr>
              <w:t>戴昌强</w:t>
            </w:r>
            <w:r w:rsidRPr="008125C6">
              <w:rPr>
                <w:rFonts w:ascii="宋体" w:hAnsi="宋体" w:cs="宋体" w:hint="eastAsia"/>
                <w:b/>
                <w:szCs w:val="21"/>
              </w:rPr>
              <w:t>主持完成、提供主要输入材料有各部门总结，输入信息基本充分和满足要求。输出见“管理评审报告”, 做出了管理体系基本适宜、充分和有效的评审结论。管理评审的输出不具体，需要改善。</w:t>
            </w:r>
          </w:p>
        </w:tc>
      </w:tr>
      <w:tr w:rsidR="006F6BD0" w:rsidTr="005976B5">
        <w:trPr>
          <w:cantSplit/>
          <w:trHeight w:val="794"/>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Cs w:val="21"/>
              </w:rPr>
            </w:pPr>
          </w:p>
        </w:tc>
        <w:tc>
          <w:tcPr>
            <w:tcW w:w="9213" w:type="dxa"/>
            <w:tcBorders>
              <w:top w:val="single" w:sz="4" w:space="0" w:color="auto"/>
              <w:left w:val="single" w:sz="4" w:space="0" w:color="auto"/>
              <w:bottom w:val="single" w:sz="4" w:space="0" w:color="auto"/>
              <w:right w:val="single" w:sz="4" w:space="0" w:color="auto"/>
            </w:tcBorders>
          </w:tcPr>
          <w:p w:rsidR="00823C46" w:rsidRDefault="006F6BD0" w:rsidP="005976B5">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6F6BD0" w:rsidRPr="00823C46" w:rsidRDefault="00823C46" w:rsidP="005976B5">
            <w:pPr>
              <w:spacing w:line="240" w:lineRule="exact"/>
              <w:rPr>
                <w:b/>
                <w:color w:val="000000" w:themeColor="text1"/>
                <w:sz w:val="20"/>
                <w:szCs w:val="20"/>
              </w:rPr>
            </w:pPr>
            <w:r w:rsidRPr="00823C46">
              <w:rPr>
                <w:rFonts w:asciiTheme="minorEastAsia" w:eastAsiaTheme="minorEastAsia" w:hAnsiTheme="minorEastAsia" w:hint="eastAsia"/>
                <w:b/>
                <w:bCs/>
                <w:iCs/>
              </w:rPr>
              <w:t>组织重要环境因素为1）灰尘排放；2）噪声排放；3）固废排放；4）废水排放；5）火灾爆炸；6）资源浪费；7）废气排放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的应急预案。</w:t>
            </w:r>
          </w:p>
        </w:tc>
      </w:tr>
      <w:tr w:rsidR="006F6BD0" w:rsidTr="00823C46">
        <w:trPr>
          <w:cantSplit/>
          <w:trHeight w:val="706"/>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Cs w:val="21"/>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6F6BD0" w:rsidRPr="00823C46" w:rsidRDefault="006F6BD0" w:rsidP="00823C46">
            <w:pPr>
              <w:spacing w:line="240" w:lineRule="exact"/>
              <w:ind w:firstLineChars="200" w:firstLine="402"/>
              <w:rPr>
                <w:b/>
                <w:sz w:val="20"/>
                <w:szCs w:val="20"/>
              </w:rPr>
            </w:pPr>
            <w:r w:rsidRPr="00823C46">
              <w:rPr>
                <w:rFonts w:hint="eastAsia"/>
                <w:b/>
                <w:sz w:val="20"/>
                <w:szCs w:val="20"/>
              </w:rPr>
              <w:t>不适用</w:t>
            </w:r>
          </w:p>
        </w:tc>
      </w:tr>
      <w:tr w:rsidR="006F6BD0" w:rsidTr="005976B5">
        <w:trPr>
          <w:cantSplit/>
          <w:trHeight w:val="885"/>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Cs w:val="21"/>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6F6BD0" w:rsidRDefault="00823C46" w:rsidP="00823C46">
            <w:pPr>
              <w:spacing w:line="240" w:lineRule="exact"/>
              <w:ind w:firstLineChars="200" w:firstLine="402"/>
              <w:rPr>
                <w:b/>
                <w:color w:val="000000" w:themeColor="text1"/>
                <w:sz w:val="20"/>
                <w:szCs w:val="20"/>
              </w:rPr>
            </w:pPr>
            <w:r>
              <w:rPr>
                <w:b/>
                <w:color w:val="000000" w:themeColor="text1"/>
                <w:sz w:val="20"/>
                <w:szCs w:val="20"/>
              </w:rPr>
              <w:t>通过管理目标</w:t>
            </w:r>
            <w:r>
              <w:rPr>
                <w:rFonts w:hint="eastAsia"/>
                <w:b/>
                <w:color w:val="000000" w:themeColor="text1"/>
                <w:sz w:val="20"/>
                <w:szCs w:val="20"/>
              </w:rPr>
              <w:t>、</w:t>
            </w:r>
            <w:r>
              <w:rPr>
                <w:b/>
                <w:color w:val="000000" w:themeColor="text1"/>
                <w:sz w:val="20"/>
                <w:szCs w:val="20"/>
              </w:rPr>
              <w:t>指标的监视进行</w:t>
            </w:r>
            <w:r>
              <w:rPr>
                <w:rFonts w:hint="eastAsia"/>
                <w:b/>
                <w:color w:val="000000" w:themeColor="text1"/>
                <w:sz w:val="20"/>
                <w:szCs w:val="20"/>
              </w:rPr>
              <w:t>职业健康安全项目进行定期测量。测量结果达到目标值要求。控制基本有效。</w:t>
            </w:r>
          </w:p>
        </w:tc>
      </w:tr>
      <w:tr w:rsidR="006F6BD0" w:rsidTr="005976B5">
        <w:trPr>
          <w:cantSplit/>
          <w:trHeight w:val="887"/>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Cs w:val="21"/>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6F6BD0" w:rsidRDefault="006F6BD0" w:rsidP="009A32D7">
            <w:pPr>
              <w:spacing w:line="240" w:lineRule="exact"/>
              <w:ind w:firstLineChars="200" w:firstLine="402"/>
              <w:rPr>
                <w:b/>
                <w:sz w:val="20"/>
                <w:szCs w:val="20"/>
              </w:rPr>
            </w:pPr>
            <w:r>
              <w:rPr>
                <w:rFonts w:hint="eastAsia"/>
                <w:b/>
                <w:sz w:val="20"/>
                <w:szCs w:val="20"/>
              </w:rPr>
              <w:t>暂无</w:t>
            </w:r>
          </w:p>
        </w:tc>
      </w:tr>
      <w:tr w:rsidR="006F6BD0" w:rsidTr="00E973CC">
        <w:trPr>
          <w:cantSplit/>
          <w:trHeight w:val="850"/>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Cs w:val="21"/>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6F6BD0" w:rsidRDefault="006F6BD0" w:rsidP="009A32D7">
            <w:pPr>
              <w:widowControl/>
              <w:spacing w:line="240" w:lineRule="exact"/>
              <w:ind w:firstLineChars="200" w:firstLine="402"/>
              <w:rPr>
                <w:b/>
                <w:sz w:val="20"/>
                <w:szCs w:val="20"/>
              </w:rPr>
            </w:pPr>
            <w:r>
              <w:rPr>
                <w:rFonts w:hint="eastAsia"/>
                <w:b/>
                <w:sz w:val="20"/>
                <w:szCs w:val="20"/>
              </w:rPr>
              <w:t>无</w:t>
            </w:r>
          </w:p>
        </w:tc>
      </w:tr>
      <w:tr w:rsidR="006F6BD0" w:rsidTr="00E973CC">
        <w:trPr>
          <w:cantSplit/>
          <w:trHeight w:val="1550"/>
          <w:jc w:val="center"/>
        </w:trPr>
        <w:tc>
          <w:tcPr>
            <w:tcW w:w="948" w:type="dxa"/>
            <w:vMerge w:val="restart"/>
            <w:tcBorders>
              <w:top w:val="single" w:sz="4" w:space="0" w:color="auto"/>
              <w:left w:val="single" w:sz="4" w:space="0" w:color="auto"/>
              <w:bottom w:val="single" w:sz="4" w:space="0" w:color="auto"/>
              <w:right w:val="single" w:sz="4" w:space="0" w:color="auto"/>
            </w:tcBorders>
            <w:vAlign w:val="center"/>
          </w:tcPr>
          <w:p w:rsidR="006F6BD0" w:rsidRDefault="006F6BD0" w:rsidP="009A32D7">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6F6BD0" w:rsidRPr="009A32D7" w:rsidRDefault="006F6BD0" w:rsidP="009A32D7">
            <w:pPr>
              <w:spacing w:line="240" w:lineRule="exact"/>
              <w:ind w:firstLineChars="200" w:firstLine="422"/>
              <w:rPr>
                <w:rFonts w:ascii="宋体" w:hAnsi="宋体"/>
                <w:b/>
                <w:szCs w:val="21"/>
              </w:rPr>
            </w:pPr>
            <w:r w:rsidRPr="009A32D7">
              <w:rPr>
                <w:rFonts w:ascii="宋体" w:hAnsi="宋体" w:cs="宋体" w:hint="eastAsia"/>
                <w:b/>
                <w:color w:val="000000" w:themeColor="text1"/>
              </w:rPr>
              <w:t>公司明确通过对内、外审核结果、管理评审输出、监测和测量等活动中识别出</w:t>
            </w:r>
            <w:r w:rsidRPr="009A32D7">
              <w:rPr>
                <w:rFonts w:ascii="宋体" w:hAnsi="宋体" w:hint="eastAsia"/>
                <w:b/>
                <w:color w:val="000000" w:themeColor="text1"/>
              </w:rPr>
              <w:t>在产品/服务、过程、管理体系等方面</w:t>
            </w:r>
            <w:r w:rsidRPr="009A32D7">
              <w:rPr>
                <w:rFonts w:ascii="宋体" w:hAnsi="宋体" w:cs="宋体" w:hint="eastAsia"/>
                <w:b/>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sidRPr="009A32D7">
              <w:rPr>
                <w:rFonts w:ascii="宋体" w:hAnsi="宋体" w:hint="eastAsia"/>
                <w:b/>
                <w:szCs w:val="21"/>
              </w:rPr>
              <w:t>纠正措施的有效性需要改善。</w:t>
            </w:r>
          </w:p>
          <w:p w:rsidR="006F6BD0" w:rsidRDefault="006F6BD0" w:rsidP="009A32D7">
            <w:pPr>
              <w:spacing w:line="240" w:lineRule="exact"/>
              <w:rPr>
                <w:b/>
                <w:color w:val="000000" w:themeColor="text1"/>
                <w:sz w:val="20"/>
                <w:szCs w:val="20"/>
              </w:rPr>
            </w:pPr>
          </w:p>
        </w:tc>
      </w:tr>
      <w:tr w:rsidR="006F6BD0" w:rsidTr="005976B5">
        <w:trPr>
          <w:cantSplit/>
          <w:trHeight w:val="932"/>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6F6BD0" w:rsidRDefault="006F6BD0" w:rsidP="009A32D7">
            <w:pPr>
              <w:spacing w:line="240" w:lineRule="exact"/>
              <w:ind w:firstLineChars="200" w:firstLine="322"/>
              <w:rPr>
                <w:b/>
                <w:color w:val="000000" w:themeColor="text1"/>
                <w:sz w:val="20"/>
                <w:szCs w:val="20"/>
              </w:rPr>
            </w:pPr>
            <w:r>
              <w:rPr>
                <w:rFonts w:hint="eastAsia"/>
                <w:b/>
                <w:color w:val="000000" w:themeColor="text1"/>
                <w:spacing w:val="-20"/>
                <w:sz w:val="20"/>
                <w:szCs w:val="20"/>
              </w:rPr>
              <w:t>无</w:t>
            </w:r>
            <w:r w:rsidR="00823C46">
              <w:rPr>
                <w:rFonts w:hint="eastAsia"/>
                <w:b/>
                <w:color w:val="000000" w:themeColor="text1"/>
                <w:spacing w:val="-20"/>
                <w:sz w:val="20"/>
                <w:szCs w:val="20"/>
              </w:rPr>
              <w:t>重大事故、顾客</w:t>
            </w:r>
            <w:r w:rsidR="00823C46">
              <w:rPr>
                <w:b/>
                <w:color w:val="000000" w:themeColor="text1"/>
                <w:spacing w:val="-20"/>
                <w:sz w:val="20"/>
                <w:szCs w:val="20"/>
              </w:rPr>
              <w:t>/</w:t>
            </w:r>
            <w:r w:rsidR="00823C46">
              <w:rPr>
                <w:rFonts w:hint="eastAsia"/>
                <w:b/>
                <w:color w:val="000000" w:themeColor="text1"/>
                <w:spacing w:val="-20"/>
                <w:sz w:val="20"/>
                <w:szCs w:val="20"/>
              </w:rPr>
              <w:t>相关方投诉</w:t>
            </w:r>
          </w:p>
        </w:tc>
      </w:tr>
      <w:tr w:rsidR="006F6BD0" w:rsidTr="005976B5">
        <w:trPr>
          <w:cantSplit/>
          <w:trHeight w:val="854"/>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6F6BD0" w:rsidRDefault="006F6BD0" w:rsidP="009A32D7">
            <w:pPr>
              <w:spacing w:line="240" w:lineRule="exact"/>
              <w:rPr>
                <w:b/>
                <w:color w:val="000000" w:themeColor="text1"/>
                <w:sz w:val="20"/>
                <w:szCs w:val="20"/>
              </w:rPr>
            </w:pPr>
            <w:r>
              <w:rPr>
                <w:rFonts w:hint="eastAsia"/>
                <w:b/>
                <w:color w:val="000000" w:themeColor="text1"/>
                <w:sz w:val="20"/>
                <w:szCs w:val="20"/>
              </w:rPr>
              <w:t>已经有效整改</w:t>
            </w:r>
          </w:p>
        </w:tc>
      </w:tr>
      <w:tr w:rsidR="006F6BD0" w:rsidTr="005976B5">
        <w:trPr>
          <w:cantSplit/>
          <w:trHeight w:val="852"/>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6F6BD0" w:rsidRDefault="00823C46" w:rsidP="009A32D7">
            <w:pPr>
              <w:spacing w:line="240" w:lineRule="exact"/>
              <w:ind w:firstLineChars="200" w:firstLine="402"/>
              <w:rPr>
                <w:b/>
                <w:color w:val="000000" w:themeColor="text1"/>
                <w:sz w:val="20"/>
                <w:szCs w:val="20"/>
              </w:rPr>
            </w:pPr>
            <w:r>
              <w:rPr>
                <w:b/>
                <w:color w:val="000000" w:themeColor="text1"/>
                <w:sz w:val="20"/>
                <w:szCs w:val="20"/>
              </w:rPr>
              <w:t>通过管理评审</w:t>
            </w:r>
            <w:r>
              <w:rPr>
                <w:rFonts w:hint="eastAsia"/>
                <w:b/>
                <w:color w:val="000000" w:themeColor="text1"/>
                <w:sz w:val="20"/>
                <w:szCs w:val="20"/>
              </w:rPr>
              <w:t>、</w:t>
            </w:r>
            <w:r>
              <w:rPr>
                <w:b/>
                <w:color w:val="000000" w:themeColor="text1"/>
                <w:sz w:val="20"/>
                <w:szCs w:val="20"/>
              </w:rPr>
              <w:t>内审</w:t>
            </w:r>
            <w:r>
              <w:rPr>
                <w:rFonts w:hint="eastAsia"/>
                <w:b/>
                <w:color w:val="000000" w:themeColor="text1"/>
                <w:sz w:val="20"/>
                <w:szCs w:val="20"/>
              </w:rPr>
              <w:t>、</w:t>
            </w:r>
            <w:r>
              <w:rPr>
                <w:b/>
                <w:color w:val="000000" w:themeColor="text1"/>
                <w:sz w:val="20"/>
                <w:szCs w:val="20"/>
              </w:rPr>
              <w:t>纠正措施实施体系改进</w:t>
            </w:r>
            <w:r>
              <w:rPr>
                <w:rFonts w:hint="eastAsia"/>
                <w:b/>
                <w:color w:val="000000" w:themeColor="text1"/>
                <w:sz w:val="20"/>
                <w:szCs w:val="20"/>
              </w:rPr>
              <w:t>。现场了解公司一年来</w:t>
            </w:r>
            <w:r>
              <w:rPr>
                <w:b/>
                <w:color w:val="000000" w:themeColor="text1"/>
                <w:sz w:val="20"/>
                <w:szCs w:val="20"/>
              </w:rPr>
              <w:t>无重大创新活动</w:t>
            </w:r>
            <w:r>
              <w:rPr>
                <w:rFonts w:hint="eastAsia"/>
                <w:b/>
                <w:color w:val="000000" w:themeColor="text1"/>
                <w:sz w:val="20"/>
                <w:szCs w:val="20"/>
              </w:rPr>
              <w:t>。</w:t>
            </w:r>
          </w:p>
        </w:tc>
      </w:tr>
      <w:tr w:rsidR="006F6BD0" w:rsidTr="00E973CC">
        <w:trPr>
          <w:cantSplit/>
          <w:trHeight w:val="980"/>
          <w:jc w:val="center"/>
        </w:trPr>
        <w:tc>
          <w:tcPr>
            <w:tcW w:w="948" w:type="dxa"/>
            <w:vMerge/>
            <w:tcBorders>
              <w:top w:val="single" w:sz="4" w:space="0" w:color="auto"/>
              <w:left w:val="single" w:sz="4" w:space="0" w:color="auto"/>
              <w:bottom w:val="single" w:sz="4" w:space="0" w:color="auto"/>
              <w:right w:val="single" w:sz="4" w:space="0" w:color="auto"/>
            </w:tcBorders>
            <w:vAlign w:val="center"/>
          </w:tcPr>
          <w:p w:rsidR="006F6BD0" w:rsidRDefault="006F6BD0" w:rsidP="009A32D7">
            <w:pPr>
              <w:widowControl/>
              <w:jc w:val="left"/>
              <w:rPr>
                <w:b/>
                <w:color w:val="000000" w:themeColor="text1"/>
                <w:sz w:val="20"/>
              </w:rPr>
            </w:pPr>
          </w:p>
        </w:tc>
        <w:tc>
          <w:tcPr>
            <w:tcW w:w="9213" w:type="dxa"/>
            <w:tcBorders>
              <w:top w:val="single" w:sz="4" w:space="0" w:color="auto"/>
              <w:left w:val="single" w:sz="4" w:space="0" w:color="auto"/>
              <w:bottom w:val="single" w:sz="4" w:space="0" w:color="auto"/>
              <w:right w:val="single" w:sz="4" w:space="0" w:color="auto"/>
            </w:tcBorders>
          </w:tcPr>
          <w:p w:rsidR="006F6BD0" w:rsidRDefault="006F6BD0" w:rsidP="009A32D7">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p w:rsidR="006F6BD0" w:rsidRDefault="001D3E8C" w:rsidP="009A32D7">
            <w:pPr>
              <w:spacing w:line="240" w:lineRule="exact"/>
              <w:ind w:firstLineChars="200" w:firstLine="422"/>
              <w:rPr>
                <w:b/>
                <w:color w:val="000000" w:themeColor="text1"/>
                <w:szCs w:val="21"/>
              </w:rPr>
            </w:pPr>
            <w:r>
              <w:rPr>
                <w:b/>
                <w:color w:val="000000" w:themeColor="text1"/>
                <w:szCs w:val="21"/>
              </w:rPr>
              <w:t>初审不涉及</w:t>
            </w:r>
          </w:p>
        </w:tc>
      </w:tr>
    </w:tbl>
    <w:p w:rsidR="006F6BD0" w:rsidRDefault="006F6BD0" w:rsidP="006F6BD0">
      <w:pPr>
        <w:spacing w:line="300" w:lineRule="exact"/>
        <w:rPr>
          <w:b/>
          <w:color w:val="000000" w:themeColor="text1"/>
          <w:sz w:val="26"/>
          <w:szCs w:val="26"/>
        </w:rPr>
      </w:pPr>
    </w:p>
    <w:p w:rsidR="006F6BD0" w:rsidRDefault="006F6BD0" w:rsidP="006F6BD0">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6F6BD0" w:rsidRPr="00DC63E3" w:rsidRDefault="006F6BD0" w:rsidP="006F6BD0">
      <w:pPr>
        <w:tabs>
          <w:tab w:val="left" w:pos="9072"/>
        </w:tabs>
        <w:spacing w:line="360" w:lineRule="auto"/>
        <w:ind w:leftChars="-473" w:left="-993" w:firstLine="2"/>
        <w:rPr>
          <w:b/>
        </w:rPr>
      </w:pPr>
      <w:r>
        <w:rPr>
          <w:b/>
          <w:color w:val="000000" w:themeColor="text1"/>
        </w:rPr>
        <w:t xml:space="preserve">1. </w:t>
      </w:r>
      <w:r>
        <w:rPr>
          <w:rFonts w:hint="eastAsia"/>
          <w:b/>
          <w:color w:val="000000" w:themeColor="text1"/>
        </w:rPr>
        <w:t>本次审核共开具不符合项报告</w:t>
      </w:r>
      <w:r>
        <w:rPr>
          <w:b/>
          <w:color w:val="000000" w:themeColor="text1"/>
        </w:rPr>
        <w:t>2</w:t>
      </w:r>
      <w:r>
        <w:rPr>
          <w:rFonts w:hint="eastAsia"/>
          <w:b/>
          <w:color w:val="000000" w:themeColor="text1"/>
        </w:rPr>
        <w:t>项；其中</w:t>
      </w:r>
      <w:r w:rsidR="00052209" w:rsidRPr="00052209">
        <w:pict>
          <v:line id="直接连接符 1" o:spid="_x0000_s1029" style="position:absolute;left:0;text-align:left;z-index:251660288;mso-position-horizontal-relative:text;mso-position-vertical-relative:text" from="210pt,16.2pt" to="210pt,16.2pt"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Pr>
          <w:b/>
          <w:color w:val="000000" w:themeColor="text1"/>
        </w:rPr>
        <w:t>2</w:t>
      </w:r>
      <w:r>
        <w:rPr>
          <w:rFonts w:hint="eastAsia"/>
          <w:b/>
          <w:color w:val="000000" w:themeColor="text1"/>
        </w:rPr>
        <w:t>项，观察项</w:t>
      </w:r>
      <w:r>
        <w:rPr>
          <w:b/>
          <w:color w:val="000000" w:themeColor="text1"/>
        </w:rPr>
        <w:t>4</w:t>
      </w:r>
      <w:r>
        <w:rPr>
          <w:rFonts w:hint="eastAsia"/>
          <w:b/>
          <w:color w:val="000000" w:themeColor="text1"/>
        </w:rPr>
        <w:t>项，不符合项分布在市场部</w:t>
      </w:r>
      <w:r>
        <w:rPr>
          <w:rFonts w:hint="eastAsia"/>
          <w:b/>
          <w:color w:val="000000" w:themeColor="text1"/>
        </w:rPr>
        <w:t>/</w:t>
      </w:r>
      <w:r w:rsidR="007E39C2">
        <w:rPr>
          <w:rFonts w:hint="eastAsia"/>
          <w:b/>
          <w:color w:val="000000" w:themeColor="text1"/>
        </w:rPr>
        <w:t>行政部</w:t>
      </w:r>
      <w:r>
        <w:rPr>
          <w:rFonts w:hint="eastAsia"/>
          <w:b/>
          <w:color w:val="000000" w:themeColor="text1"/>
        </w:rPr>
        <w:t>Q7.</w:t>
      </w:r>
      <w:r w:rsidR="005E1374">
        <w:rPr>
          <w:rFonts w:hint="eastAsia"/>
          <w:b/>
          <w:color w:val="000000" w:themeColor="text1"/>
        </w:rPr>
        <w:t>1.5.2</w:t>
      </w:r>
      <w:r w:rsidR="005E1374">
        <w:rPr>
          <w:rFonts w:hint="eastAsia"/>
          <w:b/>
          <w:color w:val="000000" w:themeColor="text1"/>
        </w:rPr>
        <w:t>（</w:t>
      </w:r>
      <w:r w:rsidR="005E1374">
        <w:rPr>
          <w:rFonts w:hint="eastAsia"/>
          <w:b/>
          <w:color w:val="000000" w:themeColor="text1"/>
        </w:rPr>
        <w:t>J11.4.2</w:t>
      </w:r>
      <w:r w:rsidR="005E1374">
        <w:rPr>
          <w:rFonts w:hint="eastAsia"/>
          <w:b/>
          <w:color w:val="000000" w:themeColor="text1"/>
        </w:rPr>
        <w:t>）</w:t>
      </w:r>
      <w:r w:rsidRPr="00DC63E3">
        <w:rPr>
          <w:rFonts w:hint="eastAsia"/>
          <w:b/>
        </w:rPr>
        <w:t>/</w:t>
      </w:r>
      <w:r w:rsidRPr="00DC63E3">
        <w:rPr>
          <w:b/>
        </w:rPr>
        <w:t>Q8.4.2</w:t>
      </w:r>
      <w:r w:rsidR="005E1374">
        <w:rPr>
          <w:rFonts w:hint="eastAsia"/>
          <w:b/>
        </w:rPr>
        <w:t>（</w:t>
      </w:r>
      <w:r w:rsidR="005E1374" w:rsidRPr="00DC63E3">
        <w:rPr>
          <w:b/>
        </w:rPr>
        <w:t>J8.2.2/</w:t>
      </w:r>
      <w:r w:rsidR="005E1374">
        <w:rPr>
          <w:rFonts w:hint="eastAsia"/>
          <w:b/>
        </w:rPr>
        <w:t>）</w:t>
      </w:r>
      <w:r w:rsidRPr="00DC63E3">
        <w:rPr>
          <w:rFonts w:hint="eastAsia"/>
          <w:b/>
        </w:rPr>
        <w:t>条款，分布见附件。（</w:t>
      </w:r>
      <w:r w:rsidRPr="00DC63E3">
        <w:rPr>
          <w:b/>
        </w:rPr>
        <w:t>Q/J/E/S</w:t>
      </w:r>
      <w:r w:rsidRPr="00DC63E3">
        <w:rPr>
          <w:rFonts w:hint="eastAsia"/>
          <w:b/>
        </w:rPr>
        <w:t>分开填写）</w:t>
      </w:r>
    </w:p>
    <w:p w:rsidR="006F6BD0" w:rsidRDefault="006F6BD0" w:rsidP="006F6BD0">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hint="eastAsia"/>
          <w:b/>
          <w:color w:val="000000" w:themeColor="text1"/>
          <w:spacing w:val="-10"/>
          <w:szCs w:val="21"/>
        </w:rPr>
        <w:t>■</w:t>
      </w:r>
      <w:r>
        <w:rPr>
          <w:rFonts w:hint="eastAsia"/>
          <w:b/>
          <w:color w:val="000000" w:themeColor="text1"/>
        </w:rPr>
        <w:t>不大</w:t>
      </w:r>
    </w:p>
    <w:p w:rsidR="006F6BD0" w:rsidRDefault="006F6BD0" w:rsidP="006F6BD0">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6F6BD0" w:rsidRDefault="006F6BD0" w:rsidP="006F6BD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6F6BD0" w:rsidTr="009A32D7">
        <w:tc>
          <w:tcPr>
            <w:tcW w:w="5246" w:type="dxa"/>
            <w:tcBorders>
              <w:top w:val="single" w:sz="4" w:space="0" w:color="auto"/>
              <w:left w:val="single" w:sz="4" w:space="0" w:color="auto"/>
              <w:bottom w:val="single" w:sz="4" w:space="0" w:color="auto"/>
              <w:right w:val="single" w:sz="4" w:space="0" w:color="auto"/>
            </w:tcBorders>
          </w:tcPr>
          <w:p w:rsidR="006F6BD0" w:rsidRDefault="006F6BD0" w:rsidP="009A32D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tcPr>
          <w:p w:rsidR="006F6BD0" w:rsidRDefault="006F6BD0" w:rsidP="009A32D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F6BD0" w:rsidTr="009A32D7">
        <w:tc>
          <w:tcPr>
            <w:tcW w:w="5246" w:type="dxa"/>
            <w:tcBorders>
              <w:top w:val="single" w:sz="4" w:space="0" w:color="auto"/>
              <w:left w:val="single" w:sz="4" w:space="0" w:color="auto"/>
              <w:bottom w:val="single" w:sz="4" w:space="0" w:color="auto"/>
              <w:right w:val="single" w:sz="4" w:space="0" w:color="auto"/>
            </w:tcBorders>
          </w:tcPr>
          <w:p w:rsidR="006F6BD0" w:rsidRDefault="006F6BD0" w:rsidP="009A32D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6F6BD0" w:rsidRDefault="006F6BD0" w:rsidP="009A32D7">
            <w:pPr>
              <w:snapToGrid w:val="0"/>
              <w:spacing w:line="360" w:lineRule="auto"/>
              <w:rPr>
                <w:rFonts w:ascii="宋体" w:hAnsi="宋体"/>
                <w:b/>
                <w:color w:val="000000" w:themeColor="text1"/>
                <w:szCs w:val="21"/>
              </w:rPr>
            </w:pPr>
          </w:p>
        </w:tc>
      </w:tr>
      <w:tr w:rsidR="006F6BD0" w:rsidTr="009A32D7">
        <w:tc>
          <w:tcPr>
            <w:tcW w:w="5246" w:type="dxa"/>
            <w:tcBorders>
              <w:top w:val="single" w:sz="4" w:space="0" w:color="auto"/>
              <w:left w:val="single" w:sz="4" w:space="0" w:color="auto"/>
              <w:bottom w:val="single" w:sz="4" w:space="0" w:color="auto"/>
              <w:right w:val="single" w:sz="4" w:space="0" w:color="auto"/>
            </w:tcBorders>
          </w:tcPr>
          <w:p w:rsidR="006F6BD0" w:rsidRDefault="006F6BD0" w:rsidP="009A32D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6F6BD0" w:rsidRDefault="006F6BD0" w:rsidP="009A32D7">
            <w:pPr>
              <w:snapToGrid w:val="0"/>
              <w:spacing w:line="360" w:lineRule="auto"/>
              <w:rPr>
                <w:rFonts w:ascii="宋体" w:hAnsi="宋体"/>
                <w:b/>
                <w:color w:val="000000" w:themeColor="text1"/>
                <w:szCs w:val="21"/>
              </w:rPr>
            </w:pPr>
          </w:p>
        </w:tc>
      </w:tr>
      <w:tr w:rsidR="006F6BD0" w:rsidTr="009A32D7">
        <w:tc>
          <w:tcPr>
            <w:tcW w:w="5246" w:type="dxa"/>
            <w:tcBorders>
              <w:top w:val="single" w:sz="4" w:space="0" w:color="auto"/>
              <w:left w:val="single" w:sz="4" w:space="0" w:color="auto"/>
              <w:bottom w:val="single" w:sz="4" w:space="0" w:color="auto"/>
              <w:right w:val="single" w:sz="4" w:space="0" w:color="auto"/>
            </w:tcBorders>
          </w:tcPr>
          <w:p w:rsidR="006F6BD0" w:rsidRDefault="006F6BD0" w:rsidP="009A32D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6F6BD0" w:rsidRDefault="006F6BD0" w:rsidP="009A32D7">
            <w:pPr>
              <w:snapToGrid w:val="0"/>
              <w:spacing w:line="360" w:lineRule="auto"/>
              <w:rPr>
                <w:rFonts w:ascii="宋体" w:hAnsi="宋体"/>
                <w:b/>
                <w:color w:val="000000" w:themeColor="text1"/>
                <w:szCs w:val="21"/>
              </w:rPr>
            </w:pPr>
          </w:p>
        </w:tc>
      </w:tr>
    </w:tbl>
    <w:p w:rsidR="006F6BD0" w:rsidRDefault="006F6BD0" w:rsidP="006F6BD0">
      <w:pPr>
        <w:snapToGrid w:val="0"/>
        <w:spacing w:line="360" w:lineRule="auto"/>
        <w:rPr>
          <w:b/>
          <w:color w:val="000000" w:themeColor="text1"/>
          <w:spacing w:val="-10"/>
          <w:szCs w:val="21"/>
        </w:rPr>
      </w:pPr>
    </w:p>
    <w:p w:rsidR="005976B5" w:rsidRDefault="005976B5" w:rsidP="006F6BD0">
      <w:pPr>
        <w:snapToGrid w:val="0"/>
        <w:spacing w:line="360" w:lineRule="auto"/>
        <w:rPr>
          <w:b/>
          <w:color w:val="000000" w:themeColor="text1"/>
          <w:spacing w:val="-10"/>
          <w:szCs w:val="21"/>
        </w:rPr>
      </w:pPr>
    </w:p>
    <w:p w:rsidR="005976B5" w:rsidRDefault="005976B5" w:rsidP="006F6BD0">
      <w:pPr>
        <w:snapToGrid w:val="0"/>
        <w:spacing w:line="360" w:lineRule="auto"/>
        <w:rPr>
          <w:b/>
          <w:color w:val="000000" w:themeColor="text1"/>
          <w:spacing w:val="-10"/>
          <w:szCs w:val="21"/>
        </w:rPr>
      </w:pPr>
    </w:p>
    <w:p w:rsidR="006F6BD0" w:rsidRDefault="006F6BD0" w:rsidP="006F6BD0">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6F6BD0" w:rsidRDefault="006F6BD0" w:rsidP="006F6BD0">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Pr>
          <w:rFonts w:ascii="宋体" w:hAnsi="宋体" w:hint="eastAsia"/>
          <w:b/>
          <w:color w:val="000000" w:themeColor="text1"/>
          <w:szCs w:val="21"/>
        </w:rPr>
        <w:t xml:space="preserve">达到审核目的 </w:t>
      </w:r>
    </w:p>
    <w:p w:rsidR="006F6BD0" w:rsidRDefault="006F6BD0" w:rsidP="006F6BD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6F6BD0" w:rsidRDefault="006F6BD0" w:rsidP="006F6BD0">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6F6BD0" w:rsidTr="009A32D7">
        <w:trPr>
          <w:trHeight w:val="3634"/>
        </w:trPr>
        <w:tc>
          <w:tcPr>
            <w:tcW w:w="10080" w:type="dxa"/>
            <w:tcBorders>
              <w:top w:val="single" w:sz="4" w:space="0" w:color="auto"/>
              <w:left w:val="single" w:sz="4" w:space="0" w:color="auto"/>
              <w:bottom w:val="single" w:sz="4" w:space="0" w:color="auto"/>
              <w:right w:val="single" w:sz="4" w:space="0" w:color="auto"/>
            </w:tcBorders>
          </w:tcPr>
          <w:p w:rsidR="006F6BD0" w:rsidRDefault="006F6BD0" w:rsidP="009A32D7">
            <w:pPr>
              <w:spacing w:line="280" w:lineRule="exact"/>
              <w:rPr>
                <w:b/>
                <w:color w:val="000000" w:themeColor="text1"/>
                <w:spacing w:val="-10"/>
                <w:sz w:val="22"/>
                <w:szCs w:val="22"/>
              </w:rPr>
            </w:pPr>
            <w:r>
              <w:rPr>
                <w:b/>
                <w:color w:val="000000" w:themeColor="text1"/>
                <w:spacing w:val="-10"/>
                <w:sz w:val="22"/>
                <w:szCs w:val="22"/>
              </w:rPr>
              <w:t xml:space="preserve">1. </w:t>
            </w:r>
            <w:r>
              <w:rPr>
                <w:rFonts w:hint="eastAsia"/>
                <w:b/>
                <w:color w:val="000000" w:themeColor="text1"/>
                <w:spacing w:val="-10"/>
                <w:sz w:val="22"/>
                <w:szCs w:val="22"/>
              </w:rPr>
              <w:t>■</w:t>
            </w:r>
            <w:r>
              <w:rPr>
                <w:b/>
                <w:color w:val="000000" w:themeColor="text1"/>
                <w:spacing w:val="-10"/>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50430   </w:t>
            </w:r>
            <w:r>
              <w:rPr>
                <w:rFonts w:hint="eastAsia"/>
                <w:b/>
                <w:color w:val="000000" w:themeColor="text1"/>
                <w:spacing w:val="-10"/>
                <w:sz w:val="22"/>
                <w:szCs w:val="22"/>
              </w:rPr>
              <w:t>■</w:t>
            </w:r>
            <w:r>
              <w:rPr>
                <w:b/>
                <w:color w:val="000000" w:themeColor="text1"/>
                <w:spacing w:val="-10"/>
                <w:sz w:val="22"/>
                <w:szCs w:val="22"/>
              </w:rPr>
              <w:t xml:space="preserve">EMS </w:t>
            </w:r>
            <w:r>
              <w:rPr>
                <w:rFonts w:hint="eastAsia"/>
                <w:b/>
                <w:color w:val="000000" w:themeColor="text1"/>
                <w:spacing w:val="-10"/>
                <w:sz w:val="22"/>
                <w:szCs w:val="22"/>
              </w:rPr>
              <w:t>■</w:t>
            </w:r>
            <w:r>
              <w:rPr>
                <w:b/>
                <w:color w:val="000000" w:themeColor="text1"/>
                <w:spacing w:val="-10"/>
                <w:sz w:val="22"/>
                <w:szCs w:val="22"/>
              </w:rPr>
              <w:t>OHSMS</w:t>
            </w:r>
            <w:r>
              <w:rPr>
                <w:rFonts w:hint="eastAsia"/>
                <w:b/>
                <w:color w:val="000000" w:themeColor="text1"/>
                <w:spacing w:val="-10"/>
                <w:sz w:val="22"/>
                <w:szCs w:val="22"/>
              </w:rPr>
              <w:t>的适宜性、充分性、运行有效性，自我完善机制等。管理体系满足适用要求和实现预期结果的能力。</w:t>
            </w:r>
          </w:p>
          <w:p w:rsidR="006F6BD0" w:rsidRDefault="006F6BD0" w:rsidP="009A32D7">
            <w:pPr>
              <w:spacing w:line="280" w:lineRule="exact"/>
              <w:rPr>
                <w:b/>
                <w:color w:val="000000" w:themeColor="text1"/>
                <w:spacing w:val="-10"/>
                <w:sz w:val="22"/>
                <w:szCs w:val="22"/>
              </w:rPr>
            </w:pPr>
            <w:r>
              <w:rPr>
                <w:rFonts w:hint="eastAsia"/>
                <w:b/>
                <w:color w:val="000000" w:themeColor="text1"/>
                <w:spacing w:val="-10"/>
                <w:sz w:val="22"/>
                <w:szCs w:val="22"/>
              </w:rPr>
              <w:t>（组织实施“过程控制”，满足标准要求和目标，向顾客提供稳定、合格产品，满足适用的质量</w:t>
            </w:r>
            <w:r>
              <w:rPr>
                <w:b/>
                <w:color w:val="000000" w:themeColor="text1"/>
                <w:spacing w:val="-10"/>
                <w:sz w:val="22"/>
                <w:szCs w:val="22"/>
              </w:rPr>
              <w:t>/</w:t>
            </w:r>
            <w:r>
              <w:rPr>
                <w:rFonts w:hint="eastAsia"/>
                <w:b/>
                <w:color w:val="000000" w:themeColor="text1"/>
                <w:spacing w:val="-10"/>
                <w:sz w:val="22"/>
                <w:szCs w:val="22"/>
              </w:rPr>
              <w:t>环境</w:t>
            </w:r>
            <w:r>
              <w:rPr>
                <w:b/>
                <w:color w:val="000000" w:themeColor="text1"/>
                <w:spacing w:val="-10"/>
                <w:sz w:val="22"/>
                <w:szCs w:val="22"/>
              </w:rPr>
              <w:t>/</w:t>
            </w:r>
            <w:r>
              <w:rPr>
                <w:rFonts w:hint="eastAsia"/>
                <w:b/>
                <w:color w:val="000000" w:themeColor="text1"/>
                <w:spacing w:val="-10"/>
                <w:sz w:val="22"/>
                <w:szCs w:val="22"/>
              </w:rPr>
              <w:t>职业健康安全法规要求，防止污染、重大事故和持续改进的情况以及对周边环境产生的影响，措施的有效性）</w:t>
            </w:r>
          </w:p>
          <w:p w:rsidR="006F6BD0" w:rsidRDefault="006F6BD0" w:rsidP="009A32D7">
            <w:pPr>
              <w:spacing w:line="280" w:lineRule="exact"/>
              <w:rPr>
                <w:b/>
                <w:color w:val="000000" w:themeColor="text1"/>
                <w:spacing w:val="-10"/>
                <w:sz w:val="22"/>
                <w:szCs w:val="22"/>
              </w:rPr>
            </w:pPr>
          </w:p>
          <w:p w:rsidR="006F6BD0" w:rsidRDefault="006F6BD0" w:rsidP="009A32D7">
            <w:pPr>
              <w:spacing w:line="280" w:lineRule="exact"/>
              <w:rPr>
                <w:b/>
                <w:color w:val="000000" w:themeColor="text1"/>
                <w:spacing w:val="-10"/>
                <w:sz w:val="22"/>
                <w:szCs w:val="22"/>
              </w:rPr>
            </w:pPr>
            <w:r>
              <w:rPr>
                <w:rFonts w:hint="eastAsia"/>
                <w:b/>
                <w:color w:val="000000" w:themeColor="text1"/>
                <w:spacing w:val="-10"/>
                <w:sz w:val="22"/>
                <w:szCs w:val="22"/>
              </w:rPr>
              <w:t>□</w:t>
            </w:r>
            <w:r>
              <w:rPr>
                <w:b/>
                <w:color w:val="000000" w:themeColor="text1"/>
                <w:spacing w:val="-10"/>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50430 </w:t>
            </w:r>
            <w:r>
              <w:rPr>
                <w:rFonts w:hint="eastAsia"/>
                <w:b/>
                <w:color w:val="000000" w:themeColor="text1"/>
                <w:spacing w:val="-10"/>
                <w:sz w:val="22"/>
                <w:szCs w:val="22"/>
              </w:rPr>
              <w:t>□</w:t>
            </w:r>
            <w:r>
              <w:rPr>
                <w:b/>
                <w:color w:val="000000" w:themeColor="text1"/>
                <w:spacing w:val="-10"/>
                <w:sz w:val="22"/>
                <w:szCs w:val="22"/>
              </w:rPr>
              <w:t xml:space="preserve">EMS  </w:t>
            </w:r>
            <w:r>
              <w:rPr>
                <w:rFonts w:hint="eastAsia"/>
                <w:b/>
                <w:color w:val="000000" w:themeColor="text1"/>
                <w:spacing w:val="-10"/>
                <w:sz w:val="22"/>
                <w:szCs w:val="22"/>
              </w:rPr>
              <w:t>□</w:t>
            </w:r>
            <w:r>
              <w:rPr>
                <w:b/>
                <w:color w:val="000000" w:themeColor="text1"/>
                <w:spacing w:val="-10"/>
                <w:sz w:val="22"/>
                <w:szCs w:val="22"/>
              </w:rPr>
              <w:t>OHSMS</w:t>
            </w:r>
            <w:r>
              <w:rPr>
                <w:rFonts w:hint="eastAsia"/>
                <w:b/>
                <w:color w:val="000000" w:themeColor="text1"/>
                <w:spacing w:val="-10"/>
                <w:sz w:val="22"/>
                <w:szCs w:val="22"/>
              </w:rPr>
              <w:t>持续的符合性及运行的有效性，以及与认证范围的持续相关性和适宜性及自我完善机制等。</w:t>
            </w:r>
          </w:p>
          <w:p w:rsidR="006F6BD0" w:rsidRDefault="006F6BD0" w:rsidP="009A32D7">
            <w:pPr>
              <w:spacing w:line="280" w:lineRule="exact"/>
              <w:rPr>
                <w:b/>
                <w:color w:val="000000" w:themeColor="text1"/>
                <w:spacing w:val="-10"/>
                <w:sz w:val="22"/>
                <w:szCs w:val="22"/>
              </w:rPr>
            </w:pPr>
          </w:p>
          <w:p w:rsidR="006F6BD0" w:rsidRDefault="006F6BD0" w:rsidP="009A32D7">
            <w:pPr>
              <w:spacing w:line="240" w:lineRule="exact"/>
              <w:rPr>
                <w:b/>
                <w:color w:val="000000" w:themeColor="text1"/>
                <w:sz w:val="28"/>
                <w:szCs w:val="28"/>
              </w:rPr>
            </w:pPr>
            <w:r>
              <w:rPr>
                <w:rFonts w:hint="eastAsia"/>
                <w:b/>
                <w:color w:val="000000" w:themeColor="text1"/>
                <w:spacing w:val="-10"/>
                <w:sz w:val="22"/>
                <w:szCs w:val="22"/>
              </w:rPr>
              <w:t>该公司建立并实施的质量、环境、职业健康安全管理体系基本符合标准要求，对可能存在的重要风险基本可以得到有效控制，施工质量稳定，没有出现过质量、环境和职业健康安全事故以及顾客投诉等事件，该公司初步建立了自我完善和自我改进机制，管理体系运行基本有效。现场开具的</w:t>
            </w:r>
            <w:r>
              <w:rPr>
                <w:b/>
                <w:color w:val="000000" w:themeColor="text1"/>
                <w:spacing w:val="-10"/>
                <w:sz w:val="22"/>
                <w:szCs w:val="22"/>
              </w:rPr>
              <w:t>2</w:t>
            </w:r>
            <w:r>
              <w:rPr>
                <w:rFonts w:hint="eastAsia"/>
                <w:b/>
                <w:color w:val="000000" w:themeColor="text1"/>
                <w:spacing w:val="-10"/>
                <w:sz w:val="22"/>
                <w:szCs w:val="22"/>
              </w:rPr>
              <w:t>项一般不符合在规定的期限内采取纠正措施并经审核组书面验证有效，同意推荐该公司质量、环境、管理体系认证注册。</w:t>
            </w:r>
          </w:p>
        </w:tc>
      </w:tr>
      <w:tr w:rsidR="006F6BD0" w:rsidTr="009A32D7">
        <w:trPr>
          <w:trHeight w:val="2019"/>
        </w:trPr>
        <w:tc>
          <w:tcPr>
            <w:tcW w:w="10080" w:type="dxa"/>
            <w:tcBorders>
              <w:top w:val="single" w:sz="4" w:space="0" w:color="auto"/>
              <w:left w:val="single" w:sz="4" w:space="0" w:color="auto"/>
              <w:bottom w:val="single" w:sz="4" w:space="0" w:color="auto"/>
              <w:right w:val="single" w:sz="4" w:space="0" w:color="auto"/>
            </w:tcBorders>
          </w:tcPr>
          <w:p w:rsidR="006F6BD0" w:rsidRDefault="006F6BD0" w:rsidP="009A32D7">
            <w:pPr>
              <w:rPr>
                <w:b/>
                <w:color w:val="000000" w:themeColor="text1"/>
              </w:rPr>
            </w:pPr>
            <w:r>
              <w:rPr>
                <w:b/>
                <w:color w:val="000000" w:themeColor="text1"/>
              </w:rPr>
              <w:t>2.</w:t>
            </w:r>
            <w:r>
              <w:rPr>
                <w:rFonts w:hint="eastAsia"/>
                <w:b/>
                <w:color w:val="000000" w:themeColor="text1"/>
              </w:rPr>
              <w:t>对审核范围适宜性结论</w:t>
            </w:r>
          </w:p>
          <w:p w:rsidR="006F6BD0" w:rsidRDefault="006F6BD0" w:rsidP="009A32D7">
            <w:pPr>
              <w:rPr>
                <w:b/>
                <w:color w:val="000000" w:themeColor="text1"/>
              </w:rPr>
            </w:pPr>
            <w:r>
              <w:rPr>
                <w:rFonts w:ascii="宋体" w:hAnsi="宋体" w:hint="eastAsia"/>
                <w:b/>
                <w:color w:val="000000" w:themeColor="text1"/>
                <w:spacing w:val="-10"/>
                <w:szCs w:val="21"/>
              </w:rPr>
              <w:t>■</w:t>
            </w:r>
            <w:r>
              <w:rPr>
                <w:rFonts w:hint="eastAsia"/>
                <w:b/>
                <w:color w:val="000000" w:themeColor="text1"/>
              </w:rPr>
              <w:t>审核范围适宜，与申请范围一致</w:t>
            </w:r>
          </w:p>
          <w:p w:rsidR="006F6BD0" w:rsidRDefault="006F6BD0" w:rsidP="009A32D7">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6F6BD0" w:rsidRDefault="006F6BD0" w:rsidP="009A32D7">
            <w:pPr>
              <w:spacing w:line="320" w:lineRule="exact"/>
              <w:rPr>
                <w:rFonts w:ascii="宋体" w:hAnsi="宋体"/>
                <w:b/>
                <w:color w:val="000000" w:themeColor="text1"/>
                <w:u w:val="single"/>
              </w:rPr>
            </w:pPr>
            <w:r>
              <w:rPr>
                <w:rFonts w:ascii="宋体" w:hAnsi="宋体" w:hint="eastAsia"/>
                <w:b/>
                <w:color w:val="000000" w:themeColor="text1"/>
              </w:rPr>
              <w:t>QMS:</w:t>
            </w:r>
          </w:p>
          <w:p w:rsidR="006F6BD0" w:rsidRDefault="006F6BD0" w:rsidP="009A32D7">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6F6BD0" w:rsidRDefault="006F6BD0" w:rsidP="009A32D7">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6F6BD0" w:rsidRDefault="006F6BD0" w:rsidP="009A32D7">
            <w:pPr>
              <w:snapToGrid w:val="0"/>
              <w:spacing w:line="280" w:lineRule="exact"/>
              <w:rPr>
                <w:b/>
                <w:color w:val="000000" w:themeColor="text1"/>
                <w:spacing w:val="-10"/>
                <w:sz w:val="22"/>
                <w:szCs w:val="22"/>
              </w:rPr>
            </w:pPr>
          </w:p>
        </w:tc>
      </w:tr>
      <w:tr w:rsidR="006F6BD0" w:rsidTr="009A32D7">
        <w:trPr>
          <w:trHeight w:val="3240"/>
        </w:trPr>
        <w:tc>
          <w:tcPr>
            <w:tcW w:w="10080" w:type="dxa"/>
            <w:tcBorders>
              <w:top w:val="single" w:sz="4" w:space="0" w:color="auto"/>
              <w:left w:val="single" w:sz="4" w:space="0" w:color="auto"/>
              <w:bottom w:val="single" w:sz="4" w:space="0" w:color="auto"/>
              <w:right w:val="single" w:sz="4" w:space="0" w:color="auto"/>
            </w:tcBorders>
          </w:tcPr>
          <w:p w:rsidR="006F6BD0" w:rsidRDefault="006F6BD0" w:rsidP="009A32D7">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6F6BD0" w:rsidRDefault="006F6BD0" w:rsidP="009A32D7">
            <w:pPr>
              <w:rPr>
                <w:b/>
                <w:color w:val="000000" w:themeColor="text1"/>
              </w:rPr>
            </w:pPr>
            <w:r>
              <w:rPr>
                <w:rFonts w:ascii="宋体" w:hAnsi="宋体"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ascii="宋体" w:hAnsi="宋体"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F6BD0" w:rsidRDefault="006F6BD0" w:rsidP="009A32D7">
            <w:pPr>
              <w:rPr>
                <w:b/>
                <w:color w:val="000000" w:themeColor="text1"/>
                <w:spacing w:val="-10"/>
                <w:sz w:val="22"/>
                <w:szCs w:val="22"/>
              </w:rPr>
            </w:pPr>
            <w:r>
              <w:rPr>
                <w:rFonts w:ascii="宋体" w:hAnsi="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宋体" w:hAnsi="宋体"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ascii="宋体" w:hAnsi="宋体" w:hint="eastAsia"/>
                <w:b/>
                <w:color w:val="000000" w:themeColor="text1"/>
                <w:spacing w:val="-10"/>
                <w:szCs w:val="21"/>
              </w:rPr>
              <w:t>■</w:t>
            </w:r>
            <w:r>
              <w:rPr>
                <w:b/>
                <w:color w:val="000000" w:themeColor="text1"/>
                <w:szCs w:val="21"/>
              </w:rPr>
              <w:t>OHSMS  )</w:t>
            </w:r>
          </w:p>
          <w:p w:rsidR="006F6BD0" w:rsidRDefault="006F6BD0" w:rsidP="009A32D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F6BD0" w:rsidRDefault="006F6BD0" w:rsidP="009A32D7">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F6BD0" w:rsidRDefault="006F6BD0" w:rsidP="009A32D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F6BD0" w:rsidRDefault="006F6BD0" w:rsidP="009A32D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F6BD0" w:rsidRDefault="006F6BD0" w:rsidP="009A32D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F6BD0" w:rsidRDefault="006F6BD0" w:rsidP="009A32D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6F6BD0" w:rsidRDefault="006F6BD0" w:rsidP="009A32D7">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6F6BD0" w:rsidTr="009A32D7">
        <w:trPr>
          <w:trHeight w:val="100"/>
        </w:trPr>
        <w:tc>
          <w:tcPr>
            <w:tcW w:w="10080" w:type="dxa"/>
            <w:tcBorders>
              <w:top w:val="single" w:sz="4" w:space="0" w:color="auto"/>
              <w:left w:val="nil"/>
              <w:bottom w:val="nil"/>
              <w:right w:val="nil"/>
            </w:tcBorders>
          </w:tcPr>
          <w:p w:rsidR="006F6BD0" w:rsidRDefault="006F6BD0" w:rsidP="009A32D7">
            <w:pPr>
              <w:spacing w:line="360" w:lineRule="auto"/>
              <w:rPr>
                <w:b/>
                <w:color w:val="000000" w:themeColor="text1"/>
              </w:rPr>
            </w:pPr>
          </w:p>
        </w:tc>
      </w:tr>
    </w:tbl>
    <w:p w:rsidR="006F6BD0" w:rsidRDefault="006F6BD0" w:rsidP="006F6BD0">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6F6BD0" w:rsidRDefault="006F6BD0" w:rsidP="006F6BD0">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w:t>
      </w:r>
      <w:r>
        <w:rPr>
          <w:rFonts w:ascii="方正仿宋简体" w:eastAsia="方正仿宋简体" w:hint="eastAsia"/>
          <w:b/>
          <w:color w:val="000000" w:themeColor="text1"/>
        </w:rPr>
        <w:lastRenderedPageBreak/>
        <w:t>体系所涉及的全部活动。仍可能有未发现的不符合项存在于目前管理体系的运行中。</w:t>
      </w:r>
    </w:p>
    <w:p w:rsidR="006F6BD0" w:rsidRDefault="006F6BD0" w:rsidP="006F6BD0">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6F6BD0" w:rsidRDefault="006F6BD0" w:rsidP="006F6BD0">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6F6BD0" w:rsidRDefault="006F6BD0" w:rsidP="007E39C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6F6BD0" w:rsidRPr="00733DD3" w:rsidRDefault="006F6BD0" w:rsidP="007E39C2">
      <w:pPr>
        <w:spacing w:beforeLines="50" w:afterLines="50"/>
        <w:ind w:leftChars="-329" w:left="-151" w:hangingChars="224" w:hanging="540"/>
        <w:rPr>
          <w:b/>
          <w:color w:val="000000" w:themeColor="text1"/>
          <w:sz w:val="24"/>
        </w:rPr>
      </w:pPr>
      <w:r w:rsidRPr="00733DD3">
        <w:rPr>
          <w:b/>
          <w:color w:val="000000" w:themeColor="text1"/>
          <w:sz w:val="24"/>
        </w:rPr>
        <w:t>无</w:t>
      </w:r>
    </w:p>
    <w:p w:rsidR="006F6BD0" w:rsidRDefault="006F6BD0" w:rsidP="006F6BD0">
      <w:pPr>
        <w:snapToGrid w:val="0"/>
        <w:rPr>
          <w:b/>
          <w:bCs/>
          <w:color w:val="000000" w:themeColor="text1"/>
          <w:szCs w:val="28"/>
          <w:u w:val="single"/>
        </w:rPr>
      </w:pPr>
    </w:p>
    <w:p w:rsidR="006F6BD0" w:rsidRDefault="006F6BD0" w:rsidP="007E39C2">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6F6BD0" w:rsidRDefault="006F6BD0" w:rsidP="007E39C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6F6BD0" w:rsidRDefault="006F6BD0" w:rsidP="007E39C2">
      <w:pPr>
        <w:snapToGrid w:val="0"/>
        <w:spacing w:beforeLines="50" w:line="360" w:lineRule="auto"/>
        <w:ind w:firstLineChars="250" w:firstLine="527"/>
        <w:rPr>
          <w:b/>
          <w:color w:val="000000" w:themeColor="text1"/>
        </w:rPr>
      </w:pPr>
    </w:p>
    <w:p w:rsidR="006F6BD0" w:rsidRDefault="006F6BD0" w:rsidP="007E39C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6F6BD0" w:rsidRDefault="006F6BD0" w:rsidP="006F6BD0">
      <w:pPr>
        <w:pStyle w:val="a9"/>
        <w:snapToGrid w:val="0"/>
        <w:spacing w:line="360" w:lineRule="auto"/>
        <w:ind w:left="3515" w:firstLineChars="0" w:firstLine="0"/>
        <w:rPr>
          <w:b/>
          <w:color w:val="000000" w:themeColor="text1"/>
          <w:sz w:val="16"/>
          <w:szCs w:val="16"/>
        </w:rPr>
      </w:pPr>
      <w:r w:rsidRPr="00733DD3">
        <w:rPr>
          <w:rFonts w:ascii="宋体" w:hAnsi="宋体" w:hint="eastAsia"/>
          <w:b/>
          <w:color w:val="000000" w:themeColor="text1"/>
          <w:sz w:val="24"/>
        </w:rPr>
        <w:t>日期</w:t>
      </w:r>
      <w:r>
        <w:rPr>
          <w:rFonts w:asciiTheme="minorEastAsia" w:eastAsiaTheme="minorEastAsia" w:hAnsiTheme="minorEastAsia"/>
          <w:b/>
          <w:color w:val="000000" w:themeColor="text1"/>
        </w:rPr>
        <w:t xml:space="preserve"> </w:t>
      </w:r>
      <w:r>
        <w:rPr>
          <w:rFonts w:asciiTheme="minorEastAsia" w:eastAsiaTheme="minorEastAsia" w:hAnsiTheme="minorEastAsia" w:hint="eastAsia"/>
          <w:b/>
          <w:color w:val="000000" w:themeColor="text1"/>
        </w:rPr>
        <w:t>：</w:t>
      </w:r>
      <w:r>
        <w:rPr>
          <w:rFonts w:asciiTheme="minorEastAsia" w:eastAsiaTheme="minorEastAsia" w:hAnsiTheme="minorEastAsia"/>
          <w:b/>
          <w:color w:val="000000" w:themeColor="text1"/>
        </w:rPr>
        <w:t>2019</w:t>
      </w:r>
      <w:r>
        <w:rPr>
          <w:rFonts w:asciiTheme="minorEastAsia" w:eastAsiaTheme="minorEastAsia" w:hAnsiTheme="minorEastAsia" w:hint="eastAsia"/>
          <w:b/>
          <w:color w:val="000000" w:themeColor="text1"/>
        </w:rPr>
        <w:t>年</w:t>
      </w:r>
      <w:r w:rsidR="009A32D7">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月</w:t>
      </w:r>
      <w:r w:rsidR="009A32D7">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日</w:t>
      </w:r>
    </w:p>
    <w:p w:rsidR="006F6BD0" w:rsidRDefault="006F6BD0" w:rsidP="007E39C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6F6BD0" w:rsidRDefault="006F6BD0" w:rsidP="007E39C2">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zCs w:val="21"/>
        </w:rPr>
        <w:t xml:space="preserve">QMS( </w:t>
      </w:r>
      <w:r>
        <w:rPr>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F6BD0" w:rsidRDefault="006F6BD0" w:rsidP="006F6BD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F6BD0" w:rsidRDefault="006F6BD0" w:rsidP="006F6BD0">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zCs w:val="21"/>
        </w:rPr>
        <w:t xml:space="preserve">OHSMS( </w:t>
      </w:r>
      <w:r>
        <w:rPr>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F6BD0" w:rsidRDefault="006F6BD0" w:rsidP="006F6BD0">
      <w:pPr>
        <w:spacing w:line="360" w:lineRule="auto"/>
        <w:rPr>
          <w:b/>
          <w:color w:val="000000" w:themeColor="text1"/>
          <w:szCs w:val="21"/>
          <w:u w:val="single"/>
        </w:rPr>
      </w:pPr>
      <w:r>
        <w:rPr>
          <w:rFonts w:hint="eastAsia"/>
          <w:b/>
          <w:color w:val="000000" w:themeColor="text1"/>
          <w:szCs w:val="21"/>
        </w:rPr>
        <w:t>存在问题说明及意见：</w:t>
      </w:r>
    </w:p>
    <w:p w:rsidR="006F6BD0" w:rsidRDefault="006F6BD0" w:rsidP="007E39C2">
      <w:pPr>
        <w:spacing w:afterLines="50"/>
        <w:ind w:firstLineChars="200" w:firstLine="422"/>
        <w:rPr>
          <w:b/>
          <w:color w:val="000000" w:themeColor="text1"/>
          <w:szCs w:val="21"/>
        </w:rPr>
      </w:pPr>
    </w:p>
    <w:p w:rsidR="006F6BD0" w:rsidRDefault="006F6BD0" w:rsidP="007E39C2">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6F6BD0" w:rsidRDefault="006F6BD0" w:rsidP="006F6BD0">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6F6BD0" w:rsidRDefault="006F6BD0" w:rsidP="007E39C2">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b/>
          <w:color w:val="000000" w:themeColor="text1"/>
          <w:szCs w:val="21"/>
        </w:rPr>
        <w:t>2019</w:t>
      </w:r>
      <w:r>
        <w:rPr>
          <w:rFonts w:hint="eastAsia"/>
          <w:b/>
          <w:color w:val="000000" w:themeColor="text1"/>
          <w:szCs w:val="21"/>
        </w:rPr>
        <w:t>年</w:t>
      </w:r>
      <w:r w:rsidR="009A32D7">
        <w:rPr>
          <w:rFonts w:hint="eastAsia"/>
          <w:b/>
          <w:color w:val="000000" w:themeColor="text1"/>
          <w:szCs w:val="21"/>
        </w:rPr>
        <w:t>12</w:t>
      </w:r>
      <w:r>
        <w:rPr>
          <w:rFonts w:hint="eastAsia"/>
          <w:b/>
          <w:color w:val="000000" w:themeColor="text1"/>
          <w:szCs w:val="21"/>
        </w:rPr>
        <w:t>月</w:t>
      </w:r>
      <w:r w:rsidR="009A32D7">
        <w:rPr>
          <w:rFonts w:hint="eastAsia"/>
          <w:b/>
          <w:color w:val="000000" w:themeColor="text1"/>
          <w:szCs w:val="21"/>
        </w:rPr>
        <w:t>10</w:t>
      </w:r>
      <w:r>
        <w:rPr>
          <w:rFonts w:hint="eastAsia"/>
          <w:b/>
          <w:color w:val="000000" w:themeColor="text1"/>
          <w:szCs w:val="21"/>
        </w:rPr>
        <w:t>日</w:t>
      </w:r>
    </w:p>
    <w:p w:rsidR="006F6BD0" w:rsidRDefault="006F6BD0" w:rsidP="006F6BD0">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6F6BD0" w:rsidRDefault="006F6BD0" w:rsidP="006F6BD0">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F6BD0" w:rsidRDefault="006F6BD0" w:rsidP="006F6BD0">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F6BD0" w:rsidRDefault="006F6BD0" w:rsidP="006F6BD0">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F6BD0" w:rsidRDefault="006F6BD0" w:rsidP="006F6BD0">
      <w:pPr>
        <w:spacing w:line="360" w:lineRule="auto"/>
        <w:ind w:leftChars="-405" w:hangingChars="403" w:hanging="850"/>
        <w:rPr>
          <w:b/>
          <w:color w:val="000000" w:themeColor="text1"/>
        </w:rPr>
      </w:pPr>
      <w:r>
        <w:rPr>
          <w:rFonts w:hint="eastAsia"/>
          <w:b/>
          <w:color w:val="000000" w:themeColor="text1"/>
        </w:rPr>
        <w:t>批准人（总经理）：日期：年月日</w:t>
      </w:r>
    </w:p>
    <w:p w:rsidR="006F6BD0" w:rsidRDefault="006F6BD0" w:rsidP="006F6BD0">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6F6BD0" w:rsidRDefault="006F6BD0" w:rsidP="006F6BD0">
      <w:pPr>
        <w:snapToGrid w:val="0"/>
        <w:spacing w:line="360" w:lineRule="auto"/>
        <w:ind w:leftChars="-405" w:hangingChars="403" w:hanging="850"/>
        <w:rPr>
          <w:b/>
          <w:color w:val="000000" w:themeColor="text1"/>
          <w:szCs w:val="21"/>
          <w:u w:val="single"/>
        </w:rPr>
      </w:pPr>
    </w:p>
    <w:p w:rsidR="006F6BD0" w:rsidRDefault="006F6BD0" w:rsidP="006F6BD0">
      <w:pPr>
        <w:snapToGrid w:val="0"/>
        <w:spacing w:line="360" w:lineRule="auto"/>
        <w:ind w:leftChars="-405" w:hangingChars="403" w:hanging="850"/>
        <w:rPr>
          <w:b/>
          <w:color w:val="000000" w:themeColor="text1"/>
          <w:szCs w:val="21"/>
          <w:u w:val="single"/>
        </w:rPr>
      </w:pPr>
    </w:p>
    <w:p w:rsidR="006F6BD0" w:rsidRDefault="006F6BD0" w:rsidP="006F6BD0">
      <w:pPr>
        <w:snapToGrid w:val="0"/>
        <w:spacing w:line="360" w:lineRule="auto"/>
        <w:ind w:left="738" w:hangingChars="350" w:hanging="738"/>
        <w:rPr>
          <w:b/>
          <w:color w:val="000000" w:themeColor="text1"/>
          <w:szCs w:val="21"/>
          <w:u w:val="single"/>
        </w:rPr>
      </w:pPr>
    </w:p>
    <w:p w:rsidR="006F6BD0" w:rsidRDefault="006F6BD0" w:rsidP="007E39C2">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6F6BD0" w:rsidRDefault="006F6BD0" w:rsidP="007E39C2">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6F6BD0" w:rsidRDefault="006F6BD0" w:rsidP="007E39C2">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6F6BD0" w:rsidRDefault="006F6BD0" w:rsidP="007E39C2">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6F6BD0" w:rsidRDefault="006F6BD0" w:rsidP="006F6BD0">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6F6BD0" w:rsidRDefault="006F6BD0" w:rsidP="006F6BD0">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6F6BD0" w:rsidRDefault="006F6BD0" w:rsidP="006F6BD0">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6F6BD0" w:rsidRDefault="006F6BD0" w:rsidP="006F6BD0">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6F6BD0" w:rsidRDefault="006F6BD0" w:rsidP="006F6BD0">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6F6BD0" w:rsidRDefault="006F6BD0" w:rsidP="006F6BD0">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6F6BD0" w:rsidRDefault="006F6BD0" w:rsidP="006F6BD0">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6F6BD0" w:rsidRDefault="006F6BD0" w:rsidP="006F6BD0">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6F6BD0" w:rsidRDefault="006F6BD0" w:rsidP="006F6BD0">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9A32D7" w:rsidRDefault="009A32D7" w:rsidP="006F6BD0">
      <w:pPr>
        <w:spacing w:line="360" w:lineRule="auto"/>
        <w:ind w:leftChars="-337" w:left="-1" w:hangingChars="271" w:hanging="707"/>
        <w:rPr>
          <w:rFonts w:ascii="宋体" w:hAnsi="宋体"/>
          <w:b/>
          <w:color w:val="000000" w:themeColor="text1"/>
          <w:sz w:val="26"/>
          <w:szCs w:val="26"/>
        </w:rPr>
      </w:pPr>
    </w:p>
    <w:sectPr w:rsidR="009A32D7" w:rsidSect="009A32D7">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2AC" w:rsidRDefault="002272AC" w:rsidP="00AF5F54">
      <w:r>
        <w:separator/>
      </w:r>
    </w:p>
  </w:endnote>
  <w:endnote w:type="continuationSeparator" w:id="1">
    <w:p w:rsidR="002272AC" w:rsidRDefault="002272AC" w:rsidP="00AF5F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2AC" w:rsidRDefault="002272AC" w:rsidP="00AF5F54">
      <w:r>
        <w:separator/>
      </w:r>
    </w:p>
  </w:footnote>
  <w:footnote w:type="continuationSeparator" w:id="1">
    <w:p w:rsidR="002272AC" w:rsidRDefault="002272AC" w:rsidP="00AF5F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73" w:rsidRPr="00390345" w:rsidRDefault="00052209" w:rsidP="005018E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052209">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0A3073" w:rsidRPr="00532B87" w:rsidRDefault="000A3073" w:rsidP="009A32D7">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0A3073"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0A3073" w:rsidRPr="00390345">
      <w:rPr>
        <w:rStyle w:val="CharChar1"/>
        <w:rFonts w:hint="default"/>
      </w:rPr>
      <w:t>北京国标联合认证有限公司</w:t>
    </w:r>
    <w:r w:rsidR="000A3073" w:rsidRPr="00390345">
      <w:rPr>
        <w:rStyle w:val="CharChar1"/>
        <w:rFonts w:hint="default"/>
      </w:rPr>
      <w:tab/>
    </w:r>
    <w:r w:rsidR="000A3073" w:rsidRPr="00390345">
      <w:rPr>
        <w:rStyle w:val="CharChar1"/>
        <w:rFonts w:hint="default"/>
      </w:rPr>
      <w:tab/>
    </w:r>
    <w:r w:rsidR="000A3073">
      <w:rPr>
        <w:rStyle w:val="CharChar1"/>
        <w:rFonts w:hint="default"/>
      </w:rPr>
      <w:tab/>
    </w:r>
    <w:bookmarkEnd w:id="21"/>
  </w:p>
  <w:p w:rsidR="000A3073" w:rsidRPr="008E67FF" w:rsidRDefault="000A3073" w:rsidP="009A32D7">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B891285"/>
    <w:multiLevelType w:val="multilevel"/>
    <w:tmpl w:val="0000000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5F54"/>
    <w:rsid w:val="00052209"/>
    <w:rsid w:val="000A3073"/>
    <w:rsid w:val="00114772"/>
    <w:rsid w:val="001D3E8C"/>
    <w:rsid w:val="0021319A"/>
    <w:rsid w:val="002272AC"/>
    <w:rsid w:val="004336BE"/>
    <w:rsid w:val="005018E3"/>
    <w:rsid w:val="00520FD3"/>
    <w:rsid w:val="005976B5"/>
    <w:rsid w:val="005E1374"/>
    <w:rsid w:val="00641492"/>
    <w:rsid w:val="00687EBE"/>
    <w:rsid w:val="006F6BD0"/>
    <w:rsid w:val="006F740B"/>
    <w:rsid w:val="007E39C2"/>
    <w:rsid w:val="008125C6"/>
    <w:rsid w:val="00823C46"/>
    <w:rsid w:val="008F5677"/>
    <w:rsid w:val="009A32D7"/>
    <w:rsid w:val="00AF5F54"/>
    <w:rsid w:val="00BA595B"/>
    <w:rsid w:val="00BC5216"/>
    <w:rsid w:val="00D823E8"/>
    <w:rsid w:val="00D9525D"/>
    <w:rsid w:val="00DD25F8"/>
    <w:rsid w:val="00E973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styleId="aa">
    <w:name w:val="Strong"/>
    <w:basedOn w:val="a0"/>
    <w:qFormat/>
    <w:rsid w:val="000A3073"/>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12</Pages>
  <Words>1613</Words>
  <Characters>9195</Characters>
  <Application>Microsoft Office Word</Application>
  <DocSecurity>0</DocSecurity>
  <Lines>76</Lines>
  <Paragraphs>21</Paragraphs>
  <ScaleCrop>false</ScaleCrop>
  <Company>微软中国</Company>
  <LinksUpToDate>false</LinksUpToDate>
  <CharactersWithSpaces>10787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64</cp:revision>
  <cp:lastPrinted>2019-05-13T03:19:00Z</cp:lastPrinted>
  <dcterms:created xsi:type="dcterms:W3CDTF">2015-06-17T14:51:00Z</dcterms:created>
  <dcterms:modified xsi:type="dcterms:W3CDTF">2019-12-05T02:05:00Z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