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left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资中县银山鸿展工业有限责任公司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许可范围内的食用酒精的生产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45"/>
        <w:jc w:val="left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资中县银山鸿展工业有限责任公司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2021年12月09日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1E652EEB"/>
    <w:rsid w:val="21BF393F"/>
    <w:rsid w:val="22CC44B0"/>
    <w:rsid w:val="2BE7163F"/>
    <w:rsid w:val="2DF067B5"/>
    <w:rsid w:val="46127555"/>
    <w:rsid w:val="47F62F01"/>
    <w:rsid w:val="4A366107"/>
    <w:rsid w:val="4F792B39"/>
    <w:rsid w:val="533C0A5A"/>
    <w:rsid w:val="57923DDA"/>
    <w:rsid w:val="5CA45FFC"/>
    <w:rsid w:val="5F5819F9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2021-12-07T02:17:33Z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FC9DDD7C8EF2466F8E9DF38490E5240A</vt:lpwstr>
  </property>
</Properties>
</file>