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杭州蓝景包装技术开发有限公司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bookmarkStart w:id="11" w:name="_GoBack"/>
            <w:bookmarkEnd w:id="11"/>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1199-2021-QEO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yellow"/>
              </w:rPr>
            </w:pPr>
            <w:r>
              <w:rPr>
                <w:sz w:val="18"/>
                <w:szCs w:val="18"/>
                <w:highlight w:val="none"/>
              </w:rPr>
              <w:t>张磊</w:t>
            </w:r>
          </w:p>
        </w:tc>
        <w:tc>
          <w:tcPr>
            <w:tcW w:w="1184" w:type="dxa"/>
            <w:vAlign w:val="center"/>
          </w:tcPr>
          <w:p>
            <w:pPr>
              <w:snapToGrid w:val="0"/>
              <w:spacing w:line="320" w:lineRule="exact"/>
              <w:ind w:left="572" w:leftChars="0"/>
              <w:rPr>
                <w:sz w:val="18"/>
                <w:szCs w:val="18"/>
                <w:highlight w:val="yellow"/>
              </w:rPr>
            </w:pPr>
            <w:r>
              <w:rPr>
                <w:sz w:val="18"/>
                <w:szCs w:val="18"/>
                <w:highlight w:val="none"/>
              </w:rPr>
              <w:t>组长</w:t>
            </w:r>
          </w:p>
        </w:tc>
        <w:tc>
          <w:tcPr>
            <w:tcW w:w="5595" w:type="dxa"/>
            <w:gridSpan w:val="3"/>
            <w:vAlign w:val="center"/>
          </w:tcPr>
          <w:p>
            <w:pPr>
              <w:snapToGrid w:val="0"/>
              <w:spacing w:line="320" w:lineRule="exact"/>
              <w:ind w:left="1309"/>
              <w:rPr>
                <w:sz w:val="18"/>
                <w:szCs w:val="18"/>
                <w:highlight w:val="none"/>
              </w:rPr>
            </w:pPr>
            <w:r>
              <w:rPr>
                <w:sz w:val="18"/>
                <w:szCs w:val="18"/>
                <w:highlight w:val="none"/>
              </w:rPr>
              <w:t>2019-N1QMS-1258213</w:t>
            </w:r>
          </w:p>
          <w:p>
            <w:pPr>
              <w:snapToGrid w:val="0"/>
              <w:spacing w:line="320" w:lineRule="exact"/>
              <w:ind w:left="1309"/>
              <w:rPr>
                <w:sz w:val="18"/>
                <w:szCs w:val="18"/>
                <w:highlight w:val="none"/>
              </w:rPr>
            </w:pPr>
            <w:r>
              <w:rPr>
                <w:sz w:val="18"/>
                <w:szCs w:val="18"/>
                <w:highlight w:val="none"/>
              </w:rPr>
              <w:t>2020-N1EMS-1258213</w:t>
            </w:r>
          </w:p>
          <w:p>
            <w:pPr>
              <w:snapToGrid w:val="0"/>
              <w:spacing w:line="320" w:lineRule="exact"/>
              <w:ind w:left="1309" w:leftChars="0"/>
              <w:rPr>
                <w:sz w:val="18"/>
                <w:szCs w:val="18"/>
                <w:highlight w:val="yellow"/>
              </w:rPr>
            </w:pPr>
            <w:r>
              <w:rPr>
                <w:sz w:val="18"/>
                <w:szCs w:val="18"/>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b/>
                <w:sz w:val="18"/>
                <w:szCs w:val="18"/>
                <w:highlight w:val="yellow"/>
              </w:rPr>
            </w:pPr>
            <w:r>
              <w:rPr>
                <w:sz w:val="18"/>
                <w:szCs w:val="18"/>
                <w:highlight w:val="none"/>
              </w:rPr>
              <w:t>王献华</w:t>
            </w:r>
          </w:p>
        </w:tc>
        <w:tc>
          <w:tcPr>
            <w:tcW w:w="1184" w:type="dxa"/>
            <w:vAlign w:val="center"/>
          </w:tcPr>
          <w:p>
            <w:pPr>
              <w:snapToGrid w:val="0"/>
              <w:spacing w:line="320" w:lineRule="exact"/>
              <w:ind w:left="572" w:leftChars="0"/>
              <w:rPr>
                <w:b/>
                <w:sz w:val="18"/>
                <w:szCs w:val="18"/>
                <w:highlight w:val="yellow"/>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2021-N1QMS-1244982</w:t>
            </w:r>
          </w:p>
          <w:p>
            <w:pPr>
              <w:snapToGrid w:val="0"/>
              <w:spacing w:line="320" w:lineRule="exact"/>
              <w:ind w:left="1309"/>
              <w:rPr>
                <w:sz w:val="18"/>
                <w:szCs w:val="18"/>
                <w:highlight w:val="none"/>
              </w:rPr>
            </w:pPr>
            <w:r>
              <w:rPr>
                <w:sz w:val="18"/>
                <w:szCs w:val="18"/>
                <w:highlight w:val="none"/>
              </w:rPr>
              <w:t>2021-N0EMS-1244982</w:t>
            </w:r>
          </w:p>
          <w:p>
            <w:pPr>
              <w:snapToGrid w:val="0"/>
              <w:spacing w:line="320" w:lineRule="exact"/>
              <w:ind w:left="1309" w:leftChars="0"/>
              <w:rPr>
                <w:b/>
                <w:sz w:val="18"/>
                <w:szCs w:val="18"/>
                <w:highlight w:val="yellow"/>
              </w:rPr>
            </w:pPr>
            <w:r>
              <w:rPr>
                <w:sz w:val="18"/>
                <w:szCs w:val="18"/>
                <w:highlight w:val="none"/>
              </w:rPr>
              <w:t>2021-N0OHSMS-1244982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b/>
                <w:sz w:val="18"/>
                <w:szCs w:val="18"/>
                <w:highlight w:val="yellow"/>
              </w:rPr>
            </w:pPr>
            <w:r>
              <w:rPr>
                <w:sz w:val="18"/>
                <w:szCs w:val="18"/>
                <w:highlight w:val="none"/>
              </w:rPr>
              <w:t>杨晓举</w:t>
            </w:r>
          </w:p>
        </w:tc>
        <w:tc>
          <w:tcPr>
            <w:tcW w:w="1184" w:type="dxa"/>
            <w:vAlign w:val="center"/>
          </w:tcPr>
          <w:p>
            <w:pPr>
              <w:snapToGrid w:val="0"/>
              <w:spacing w:line="320" w:lineRule="exact"/>
              <w:ind w:left="572" w:leftChars="0"/>
              <w:rPr>
                <w:b/>
                <w:sz w:val="18"/>
                <w:szCs w:val="18"/>
                <w:highlight w:val="yellow"/>
              </w:rPr>
            </w:pPr>
            <w:r>
              <w:rPr>
                <w:sz w:val="18"/>
                <w:szCs w:val="18"/>
                <w:highlight w:val="none"/>
              </w:rPr>
              <w:t>组员</w:t>
            </w:r>
          </w:p>
        </w:tc>
        <w:tc>
          <w:tcPr>
            <w:tcW w:w="5595" w:type="dxa"/>
            <w:gridSpan w:val="3"/>
            <w:vAlign w:val="center"/>
          </w:tcPr>
          <w:p>
            <w:pPr>
              <w:snapToGrid w:val="0"/>
              <w:spacing w:line="320" w:lineRule="exact"/>
              <w:ind w:left="1309"/>
              <w:rPr>
                <w:sz w:val="18"/>
                <w:szCs w:val="18"/>
                <w:highlight w:val="none"/>
              </w:rPr>
            </w:pPr>
            <w:r>
              <w:rPr>
                <w:sz w:val="18"/>
                <w:szCs w:val="18"/>
                <w:highlight w:val="none"/>
              </w:rPr>
              <w:t>ISC-JSZJ-425</w:t>
            </w:r>
          </w:p>
          <w:p>
            <w:pPr>
              <w:snapToGrid w:val="0"/>
              <w:spacing w:line="320" w:lineRule="exact"/>
              <w:ind w:left="1309"/>
              <w:rPr>
                <w:sz w:val="18"/>
                <w:szCs w:val="18"/>
                <w:highlight w:val="none"/>
              </w:rPr>
            </w:pPr>
            <w:r>
              <w:rPr>
                <w:sz w:val="18"/>
                <w:szCs w:val="18"/>
                <w:highlight w:val="none"/>
              </w:rPr>
              <w:t>ISC-JSZJ-425</w:t>
            </w:r>
          </w:p>
          <w:p>
            <w:pPr>
              <w:snapToGrid w:val="0"/>
              <w:spacing w:line="320" w:lineRule="exact"/>
              <w:ind w:left="1309"/>
              <w:rPr>
                <w:sz w:val="18"/>
                <w:szCs w:val="18"/>
                <w:highlight w:val="none"/>
              </w:rPr>
            </w:pPr>
            <w:r>
              <w:rPr>
                <w:sz w:val="18"/>
                <w:szCs w:val="18"/>
                <w:highlight w:val="none"/>
              </w:rPr>
              <w:t>ISC-JSZJ-425</w:t>
            </w:r>
          </w:p>
          <w:p>
            <w:pPr>
              <w:snapToGrid w:val="0"/>
              <w:spacing w:line="320" w:lineRule="exact"/>
              <w:ind w:left="1309" w:leftChars="0"/>
              <w:rPr>
                <w:b/>
                <w:sz w:val="18"/>
                <w:szCs w:val="18"/>
                <w:highlight w:val="yellow"/>
              </w:rPr>
            </w:pPr>
            <w:r>
              <w:rPr>
                <w:sz w:val="18"/>
                <w:szCs w:val="18"/>
                <w:highlight w:val="none"/>
              </w:rPr>
              <w:t>杭州明日软包装有限公司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75" w:firstLineChars="50"/>
              <w:rPr>
                <w:b/>
                <w:sz w:val="18"/>
                <w:szCs w:val="18"/>
                <w:highlight w:val="yellow"/>
              </w:rPr>
            </w:pPr>
            <w:r>
              <w:rPr>
                <w:sz w:val="15"/>
                <w:szCs w:val="15"/>
                <w:lang w:val="de-DE"/>
              </w:rPr>
              <w:t>林兵</w:t>
            </w:r>
          </w:p>
        </w:tc>
        <w:tc>
          <w:tcPr>
            <w:tcW w:w="1184" w:type="dxa"/>
            <w:vAlign w:val="center"/>
          </w:tcPr>
          <w:p>
            <w:pPr>
              <w:snapToGrid w:val="0"/>
              <w:spacing w:line="320" w:lineRule="exact"/>
              <w:ind w:firstLine="90" w:firstLineChars="50"/>
              <w:rPr>
                <w:b/>
                <w:sz w:val="18"/>
                <w:szCs w:val="18"/>
                <w:highlight w:val="yellow"/>
              </w:rPr>
            </w:pPr>
            <w:r>
              <w:rPr>
                <w:sz w:val="18"/>
                <w:szCs w:val="18"/>
                <w:highlight w:val="none"/>
              </w:rPr>
              <w:t>组员</w:t>
            </w:r>
          </w:p>
        </w:tc>
        <w:tc>
          <w:tcPr>
            <w:tcW w:w="5595" w:type="dxa"/>
            <w:gridSpan w:val="3"/>
            <w:vAlign w:val="center"/>
          </w:tcPr>
          <w:p>
            <w:pPr>
              <w:jc w:val="center"/>
              <w:rPr>
                <w:sz w:val="15"/>
                <w:szCs w:val="15"/>
                <w:lang w:val="de-DE"/>
              </w:rPr>
            </w:pPr>
            <w:r>
              <w:rPr>
                <w:sz w:val="15"/>
                <w:szCs w:val="15"/>
                <w:lang w:val="de-DE"/>
              </w:rPr>
              <w:t>2019-N1QMS-4059501</w:t>
            </w:r>
          </w:p>
          <w:p>
            <w:pPr>
              <w:jc w:val="center"/>
              <w:rPr>
                <w:sz w:val="15"/>
                <w:szCs w:val="15"/>
                <w:lang w:val="de-DE"/>
              </w:rPr>
            </w:pPr>
            <w:r>
              <w:rPr>
                <w:sz w:val="15"/>
                <w:szCs w:val="15"/>
                <w:lang w:val="de-DE"/>
              </w:rPr>
              <w:t>2020-N1EMS-3059501</w:t>
            </w:r>
          </w:p>
          <w:p>
            <w:pPr>
              <w:jc w:val="center"/>
              <w:rPr>
                <w:rFonts w:ascii="Times New Roman" w:hAnsi="Times New Roman" w:eastAsia="宋体" w:cs="Times New Roman"/>
                <w:kern w:val="2"/>
                <w:sz w:val="15"/>
                <w:szCs w:val="15"/>
                <w:lang w:val="de-DE" w:eastAsia="zh-CN" w:bidi="ar-SA"/>
              </w:rPr>
            </w:pPr>
            <w:r>
              <w:rPr>
                <w:sz w:val="15"/>
                <w:szCs w:val="15"/>
                <w:lang w:val="de-D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2021年12月2号下午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2021年12月4号下午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CC5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2021-12-04T05:28:44Z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