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085"/>
        <w:gridCol w:w="757"/>
        <w:gridCol w:w="1607"/>
        <w:gridCol w:w="86"/>
        <w:gridCol w:w="1004"/>
        <w:gridCol w:w="934"/>
        <w:gridCol w:w="762"/>
        <w:gridCol w:w="256"/>
        <w:gridCol w:w="294"/>
        <w:gridCol w:w="680"/>
        <w:gridCol w:w="25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0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914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四川龙擎汽车部件制造有限公司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914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邻水县高滩镇川渝合作示范园1号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914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邻水县高滩镇川渝合作示范园1号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0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李奇胜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13072378847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0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449" w:type="dxa"/>
            <w:gridSpan w:val="3"/>
            <w:vAlign w:val="center"/>
          </w:tcPr>
          <w:p>
            <w:bookmarkStart w:id="4" w:name="最高管理者"/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4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1223-2021-Q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07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14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07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914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14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30" w:name="_GoBack"/>
            <w:bookmarkEnd w:id="30"/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785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金属摩托车零部件(不含发动机)、通用机械零部件的加工</w:t>
            </w:r>
            <w:bookmarkEnd w:id="19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17.10.01;17.10.02;22.05.01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4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14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4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07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14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2021年11月26日 上午至2021年11月26日 下午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1.0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07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914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14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9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9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17.10.01,17.10.02,22.05.01</w:t>
            </w:r>
          </w:p>
        </w:tc>
        <w:tc>
          <w:tcPr>
            <w:tcW w:w="148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19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69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17.10.01,17.10.02</w:t>
            </w:r>
          </w:p>
        </w:tc>
        <w:tc>
          <w:tcPr>
            <w:tcW w:w="148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19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69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17.10.01,17.10.02</w:t>
            </w:r>
          </w:p>
        </w:tc>
        <w:tc>
          <w:tcPr>
            <w:tcW w:w="148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19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0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8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5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7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9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7" w:type="dxa"/>
            <w:vAlign w:val="center"/>
          </w:tcPr>
          <w:p/>
        </w:tc>
        <w:tc>
          <w:tcPr>
            <w:tcW w:w="108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4"/>
            <w:vAlign w:val="center"/>
          </w:tcPr>
          <w:p/>
        </w:tc>
        <w:tc>
          <w:tcPr>
            <w:tcW w:w="119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07" w:type="dxa"/>
            <w:vAlign w:val="center"/>
          </w:tcPr>
          <w:p/>
        </w:tc>
        <w:tc>
          <w:tcPr>
            <w:tcW w:w="108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87" w:type="dxa"/>
            <w:gridSpan w:val="4"/>
            <w:vAlign w:val="center"/>
          </w:tcPr>
          <w:p/>
        </w:tc>
        <w:tc>
          <w:tcPr>
            <w:tcW w:w="119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0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693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2249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9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0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69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4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9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2021年11月2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2021年11月2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24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9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2021年11月2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sz w:val="21"/>
          <w:szCs w:val="21"/>
        </w:rPr>
        <w:t>审核日程安排</w:t>
      </w:r>
    </w:p>
    <w:tbl>
      <w:tblPr>
        <w:tblStyle w:val="6"/>
        <w:tblW w:w="1042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1"/>
        <w:gridCol w:w="1533"/>
        <w:gridCol w:w="7"/>
        <w:gridCol w:w="785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256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时 间</w:t>
            </w:r>
          </w:p>
        </w:tc>
        <w:tc>
          <w:tcPr>
            <w:tcW w:w="786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2564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7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03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 w:themeColor="text1"/>
              </w:rPr>
              <w:t>月</w:t>
            </w: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26</w:t>
            </w:r>
            <w:r>
              <w:rPr>
                <w:rFonts w:hint="eastAsia" w:ascii="宋体" w:hAnsi="宋体"/>
                <w:color w:val="000000" w:themeColor="text1"/>
              </w:rPr>
              <w:t>日</w:t>
            </w:r>
          </w:p>
          <w:p>
            <w:pPr>
              <w:jc w:val="both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</w:rPr>
              <w:t>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</w:rPr>
              <w:t>0-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 w:themeColor="text1"/>
              </w:rPr>
              <w:t>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</w:rPr>
              <w:t>0</w:t>
            </w:r>
          </w:p>
        </w:tc>
        <w:tc>
          <w:tcPr>
            <w:tcW w:w="78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color w:val="000000" w:themeColor="text1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 xml:space="preserve"> ：张心、文平、杨珍全 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5" w:hRule="atLeast"/>
          <w:jc w:val="center"/>
        </w:trPr>
        <w:tc>
          <w:tcPr>
            <w:tcW w:w="10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FF"/>
              </w:rPr>
            </w:pPr>
          </w:p>
        </w:tc>
        <w:tc>
          <w:tcPr>
            <w:tcW w:w="154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</w:rPr>
            </w:pPr>
          </w:p>
          <w:p>
            <w:pPr>
              <w:rPr>
                <w:rFonts w:hint="default" w:ascii="宋体" w:hAnsi="宋体" w:eastAsia="宋体"/>
                <w:color w:val="000000" w:themeColor="text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 w:themeColor="text1"/>
                <w:highlight w:val="none"/>
              </w:rPr>
              <w:t>：30-</w:t>
            </w:r>
            <w:r>
              <w:rPr>
                <w:rFonts w:hint="eastAsia" w:ascii="宋体" w:hAnsi="宋体" w:eastAsia="宋体"/>
                <w:color w:val="000000" w:themeColor="text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</w:rPr>
              <w:t>30</w:t>
            </w:r>
          </w:p>
        </w:tc>
        <w:tc>
          <w:tcPr>
            <w:tcW w:w="7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  <w:t>管理层: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eastAsia="zh-CN"/>
              </w:rPr>
              <w:t>文平</w:t>
            </w: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</w:t>
            </w:r>
            <w:r>
              <w:rPr>
                <w:rFonts w:ascii="宋体" w:hAnsi="宋体" w:cs="新宋体"/>
                <w:color w:val="000000" w:themeColor="text1"/>
                <w:sz w:val="21"/>
                <w:szCs w:val="21"/>
                <w:highlight w:val="none"/>
              </w:rPr>
              <w:t xml:space="preserve"> 9.1.3分析和评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  <w:t>价；9.3管理评审；10.1改进 总则；10.3持续改进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;</w:t>
            </w: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  <w:t>标准/规范/法规的执行情况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  <w:t>认证证书、标志的使用情况、投诉或事故、监督抽查情况、体系变动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  <w:t>上次审核不符合项的验证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(7.2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4" w:hRule="atLeast"/>
          <w:jc w:val="center"/>
        </w:trPr>
        <w:tc>
          <w:tcPr>
            <w:tcW w:w="10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FF"/>
              </w:rPr>
            </w:pPr>
          </w:p>
        </w:tc>
        <w:tc>
          <w:tcPr>
            <w:tcW w:w="1540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</w:rPr>
            </w:pPr>
          </w:p>
        </w:tc>
        <w:tc>
          <w:tcPr>
            <w:tcW w:w="7853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eastAsia="zh-CN"/>
              </w:rPr>
              <w:t>企业管理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  <w:t>部: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eastAsia="zh-CN"/>
              </w:rPr>
              <w:t>杨珍全</w:t>
            </w: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  <w:t>5.3组织的角色、职责和权限；6.2质量目标及其实现的策划；7.1.2人员；7.1.6组织知识；7.2能力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  <w:t>上次审核不符合项的验证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  <w:t>；7.3意识；7.4沟通；7.5文件化信息；9.1.1监测、分析和评价总则；9.2内部审核；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6" w:hRule="atLeast"/>
          <w:jc w:val="center"/>
        </w:trPr>
        <w:tc>
          <w:tcPr>
            <w:tcW w:w="10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FF"/>
              </w:rPr>
            </w:pPr>
          </w:p>
        </w:tc>
        <w:tc>
          <w:tcPr>
            <w:tcW w:w="1533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eastAsia="zh-CN"/>
              </w:rPr>
              <w:t>生产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  <w:t xml:space="preserve">部: 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  <w:t>7.1.3基础设施；7.1.4过程运行环境 ；8.5.1生产和服务提供的控制；8.5.2标识和可追溯性；8.5.3顾客或外部供方的财产；8.5.4防护；8.5.5交付后的活动；8.5.6更改控制;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0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FF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12:3</w:t>
            </w:r>
            <w:r>
              <w:rPr>
                <w:rFonts w:hint="eastAsia" w:ascii="宋体" w:hAnsi="宋体"/>
                <w:color w:val="000000" w:themeColor="text1"/>
              </w:rPr>
              <w:t>0-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30</w:t>
            </w:r>
          </w:p>
        </w:tc>
        <w:tc>
          <w:tcPr>
            <w:tcW w:w="7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5" w:hRule="atLeast"/>
          <w:jc w:val="center"/>
        </w:trPr>
        <w:tc>
          <w:tcPr>
            <w:tcW w:w="10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FF"/>
              </w:rPr>
            </w:pPr>
          </w:p>
        </w:tc>
        <w:tc>
          <w:tcPr>
            <w:tcW w:w="1533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13:3</w:t>
            </w:r>
            <w:r>
              <w:rPr>
                <w:rFonts w:hint="eastAsia" w:ascii="宋体" w:hAnsi="宋体"/>
                <w:color w:val="000000" w:themeColor="text1"/>
              </w:rPr>
              <w:t>0-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00</w:t>
            </w:r>
          </w:p>
        </w:tc>
        <w:tc>
          <w:tcPr>
            <w:tcW w:w="78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配套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：文平</w:t>
            </w:r>
          </w:p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8.4外部提供过程、产品和服务的控制；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5" w:hRule="atLeast"/>
          <w:jc w:val="center"/>
        </w:trPr>
        <w:tc>
          <w:tcPr>
            <w:tcW w:w="10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FF"/>
                <w:lang w:val="en-US" w:eastAsia="zh-CN"/>
              </w:rPr>
            </w:pPr>
          </w:p>
        </w:tc>
        <w:tc>
          <w:tcPr>
            <w:tcW w:w="1533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销售部：杨珍全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5.3组织的角色、职责和权限；6.2质量目标及其实现的策划；8.2产品和服务的要求；9.1.2顾客满意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  <w:jc w:val="center"/>
        </w:trPr>
        <w:tc>
          <w:tcPr>
            <w:tcW w:w="10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FF"/>
                <w:lang w:val="en-US" w:eastAsia="zh-CN"/>
              </w:rPr>
            </w:pPr>
          </w:p>
        </w:tc>
        <w:tc>
          <w:tcPr>
            <w:tcW w:w="1533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（含技术部）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: 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7.1.5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8.1运行策划和控制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8.3设计开发控制；8.6产品和服务放行；8.7不合格输出的控制；10.2不合格和纠正措施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  <w:jc w:val="center"/>
        </w:trPr>
        <w:tc>
          <w:tcPr>
            <w:tcW w:w="103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FF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1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 w:themeColor="text1"/>
              </w:rPr>
              <w:t>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000000" w:themeColor="text1"/>
              </w:rPr>
              <w:t>-1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 w:themeColor="text1"/>
              </w:rPr>
              <w:t>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30</w:t>
            </w:r>
          </w:p>
        </w:tc>
        <w:tc>
          <w:tcPr>
            <w:tcW w:w="78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 xml:space="preserve">  张心、文平、杨珍全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6248E7"/>
    <w:rsid w:val="32981AE1"/>
    <w:rsid w:val="38130FB1"/>
    <w:rsid w:val="499C0829"/>
    <w:rsid w:val="61F3630F"/>
    <w:rsid w:val="655947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2021-11-26T07:39:56Z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