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1206-2021-Q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张掖欣达电杆有限公司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张掖欣达电杆有限公司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甘肃省张掖市甘州区沙井镇三道桥原永丰公司院内</w:t>
            </w:r>
            <w:bookmarkEnd w:id="6"/>
          </w:p>
        </w:tc>
        <w:tc>
          <w:tcPr>
            <w:tcW w:w="1242" w:type="dxa"/>
            <w:vMerge w:val="restart"/>
            <w:vAlign w:val="center"/>
          </w:tcPr>
          <w:p>
            <w:r>
              <w:rPr>
                <w:rFonts w:hint="eastAsia"/>
              </w:rPr>
              <w:t>邮编</w:t>
            </w:r>
          </w:p>
        </w:tc>
        <w:tc>
          <w:tcPr>
            <w:tcW w:w="1771" w:type="dxa"/>
          </w:tcPr>
          <w:p>
            <w:bookmarkStart w:id="7" w:name="注册邮编"/>
            <w:r>
              <w:t>734022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甘肃省张掖市甘州区沙井镇三道桥原永丰公司院内</w:t>
            </w:r>
            <w:bookmarkEnd w:id="8"/>
          </w:p>
        </w:tc>
        <w:tc>
          <w:tcPr>
            <w:tcW w:w="1242" w:type="dxa"/>
            <w:vMerge w:val="continue"/>
            <w:vAlign w:val="center"/>
          </w:tcPr>
          <w:p/>
        </w:tc>
        <w:tc>
          <w:tcPr>
            <w:tcW w:w="1771" w:type="dxa"/>
          </w:tcPr>
          <w:p>
            <w:bookmarkStart w:id="9" w:name="办公邮编"/>
            <w:r>
              <w:t>734022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郭冬文</w:t>
            </w:r>
            <w:bookmarkEnd w:id="10"/>
          </w:p>
        </w:tc>
        <w:tc>
          <w:tcPr>
            <w:tcW w:w="1313" w:type="dxa"/>
            <w:vAlign w:val="center"/>
          </w:tcPr>
          <w:p>
            <w:r>
              <w:rPr>
                <w:rFonts w:hint="eastAsia"/>
              </w:rPr>
              <w:t>电话.</w:t>
            </w:r>
          </w:p>
        </w:tc>
        <w:tc>
          <w:tcPr>
            <w:tcW w:w="2180" w:type="dxa"/>
            <w:vAlign w:val="center"/>
          </w:tcPr>
          <w:p>
            <w:bookmarkStart w:id="11" w:name="联系人电话"/>
            <w:r>
              <w:t>18719571508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王红卫</w:t>
            </w:r>
            <w:bookmarkEnd w:id="13"/>
          </w:p>
        </w:tc>
        <w:tc>
          <w:tcPr>
            <w:tcW w:w="1313" w:type="dxa"/>
            <w:vAlign w:val="center"/>
          </w:tcPr>
          <w:p>
            <w:r>
              <w:rPr>
                <w:rFonts w:hint="eastAsia"/>
              </w:rPr>
              <w:t>管理者代表</w:t>
            </w:r>
          </w:p>
        </w:tc>
        <w:tc>
          <w:tcPr>
            <w:tcW w:w="2180" w:type="dxa"/>
          </w:tcPr>
          <w:p>
            <w:r>
              <w:t>郭冬文</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b w:val="0"/>
                <w:bCs/>
                <w:sz w:val="20"/>
                <w:lang w:val="en-US" w:eastAsia="zh-CN"/>
              </w:rPr>
              <w:t>产品生产流程：配料→搅拌→装筋→浇灌→离心成型→养护→脱模→成品检验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2021年11月21日 下午至2021年11月22日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甘肃省张掖市甘州区沙井镇三道桥原永丰公司院内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环形混凝土电杆的生产和销售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16.02.01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ascii="宋体" w:hAnsi="宋体" w:cs="宋体"/>
                <w:szCs w:val="21"/>
                <w:lang w:val="en-US" w:eastAsia="zh-CN"/>
              </w:rPr>
              <w:t xml:space="preserve">公司不适用条款伟8.3   </w:t>
            </w:r>
            <w:r>
              <w:rPr>
                <w:rFonts w:hint="eastAsia" w:ascii="宋体" w:hAnsi="宋体" w:cs="宋体"/>
                <w:szCs w:val="21"/>
              </w:rPr>
              <w:t>公司根据顾客需求、产品相关标准进行生产，不涉及产品的设计和开发，不适用标准8.3条款的内容。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201</w:t>
            </w:r>
            <w:r>
              <w:rPr>
                <w:rFonts w:hint="eastAsia" w:ascii="Times New Roman" w:hAnsi="Times New Roman" w:eastAsia="宋体" w:cs="Times New Roman"/>
                <w:lang w:val="en-US" w:eastAsia="zh-CN"/>
              </w:rPr>
              <w:t>8</w:t>
            </w:r>
            <w:r>
              <w:rPr>
                <w:rFonts w:hint="eastAsia" w:ascii="Times New Roman" w:hAnsi="Times New Roman" w:eastAsia="宋体" w:cs="Times New Roman"/>
              </w:rPr>
              <w:t>年</w:t>
            </w:r>
            <w:r>
              <w:rPr>
                <w:rFonts w:hint="eastAsia" w:ascii="Times New Roman" w:hAnsi="Times New Roman" w:eastAsia="宋体" w:cs="Times New Roman"/>
                <w:lang w:val="en-US" w:eastAsia="zh-CN"/>
              </w:rPr>
              <w:t>7</w:t>
            </w:r>
            <w:r>
              <w:rPr>
                <w:rFonts w:hint="eastAsia" w:ascii="Times New Roman" w:hAnsi="Times New Roman" w:eastAsia="宋体" w:cs="Times New Roman"/>
              </w:rPr>
              <w:t>月</w:t>
            </w:r>
            <w:r>
              <w:rPr>
                <w:rFonts w:hint="eastAsia" w:ascii="Times New Roman" w:hAnsi="Times New Roman" w:eastAsia="宋体" w:cs="Times New Roman"/>
                <w:lang w:val="en-US" w:eastAsia="zh-CN"/>
              </w:rPr>
              <w:t>15</w:t>
            </w:r>
            <w:r>
              <w:rPr>
                <w:rFonts w:hint="eastAsia" w:ascii="Times New Roman" w:hAnsi="Times New Roman" w:eastAsia="宋体" w:cs="Times New Roma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2020年11月27日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2021.11.18</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张掖欣达电杆有限公司</w:t>
            </w:r>
          </w:p>
          <w:p>
            <w:pPr>
              <w:pStyle w:val="2"/>
              <w:rPr>
                <w:lang w:val="de-DE" w:eastAsia="ja-JP"/>
              </w:rPr>
            </w:pPr>
            <w:r>
              <w:t>甘肃省张掖市甘州区沙井镇三道桥原永丰公司院内</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22</w:t>
            </w:r>
          </w:p>
        </w:tc>
        <w:tc>
          <w:tcPr>
            <w:tcW w:w="2803" w:type="dxa"/>
            <w:vAlign w:val="center"/>
          </w:tcPr>
          <w:p>
            <w:pPr>
              <w:rPr>
                <w:lang w:eastAsia="ja-JP"/>
              </w:rPr>
            </w:pPr>
            <w:r>
              <w:t>环形混凝土电杆的生产和销售</w:t>
            </w: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王海燕</w:t>
            </w:r>
          </w:p>
        </w:tc>
        <w:tc>
          <w:tcPr>
            <w:tcW w:w="1089" w:type="dxa"/>
            <w:vAlign w:val="center"/>
          </w:tcPr>
          <w:p>
            <w:r>
              <w:t>组员</w:t>
            </w:r>
          </w:p>
        </w:tc>
        <w:tc>
          <w:tcPr>
            <w:tcW w:w="711" w:type="dxa"/>
            <w:vAlign w:val="center"/>
          </w:tcPr>
          <w:p>
            <w:r>
              <w:t>女</w:t>
            </w:r>
          </w:p>
        </w:tc>
        <w:tc>
          <w:tcPr>
            <w:tcW w:w="3870" w:type="dxa"/>
            <w:vAlign w:val="center"/>
          </w:tcPr>
          <w:p>
            <w:r>
              <w:t>2019-N1QMS-2102147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管理者代表：郭冬文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w:t>
            </w:r>
            <w:bookmarkStart w:id="33" w:name="_GoBack"/>
            <w:bookmarkEnd w:id="33"/>
            <w:r>
              <w:rPr>
                <w:rFonts w:hint="eastAsia" w:ascii="宋体" w:hAnsi="宋体"/>
                <w:b/>
                <w:color w:val="0000FF"/>
                <w:spacing w:val="-10"/>
                <w:szCs w:val="21"/>
              </w:rPr>
              <w:t>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1" locked="0" layoutInCell="1" allowOverlap="1">
                  <wp:simplePos x="0" y="0"/>
                  <wp:positionH relativeFrom="column">
                    <wp:posOffset>192405</wp:posOffset>
                  </wp:positionH>
                  <wp:positionV relativeFrom="paragraph">
                    <wp:posOffset>73660</wp:posOffset>
                  </wp:positionV>
                  <wp:extent cx="598805" cy="281940"/>
                  <wp:effectExtent l="0" t="0" r="0" b="6985"/>
                  <wp:wrapNone/>
                  <wp:docPr id="1" name="图片 2"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安涛签名透明1"/>
                          <pic:cNvPicPr>
                            <a:picLocks noChangeAspect="1"/>
                          </pic:cNvPicPr>
                        </pic:nvPicPr>
                        <pic:blipFill>
                          <a:blip r:embed="rId6"/>
                          <a:stretch>
                            <a:fillRect/>
                          </a:stretch>
                        </pic:blipFill>
                        <pic:spPr>
                          <a:xfrm>
                            <a:off x="0" y="0"/>
                            <a:ext cx="598805" cy="281940"/>
                          </a:xfrm>
                          <a:prstGeom prst="rect">
                            <a:avLst/>
                          </a:prstGeom>
                          <a:noFill/>
                          <a:ln>
                            <a:noFill/>
                          </a:ln>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2021.11.22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质量为先，信誉为重，管理为本，服务为诚</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eastAsia="zh-CN"/>
              </w:rPr>
            </w:pPr>
            <w:r>
              <w:rPr>
                <w:rFonts w:hint="eastAsia"/>
              </w:rPr>
              <w:t>QMS的主管部门是——</w:t>
            </w:r>
            <w:r>
              <w:rPr>
                <w:rFonts w:hint="eastAsia"/>
                <w:lang w:val="en-US" w:eastAsia="zh-CN"/>
              </w:rPr>
              <w:t>综合办公室</w:t>
            </w:r>
          </w:p>
          <w:p>
            <w:pPr>
              <w:shd w:val="clear" w:color="auto" w:fill="C7DAF1" w:themeFill="text2" w:themeFillTint="3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val="en-US" w:eastAsia="zh-CN"/>
                    </w:rPr>
                    <w:t>综合办公室</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color w:val="auto"/>
                      <w:kern w:val="2"/>
                      <w:sz w:val="21"/>
                      <w:szCs w:val="24"/>
                      <w:highlight w:val="none"/>
                      <w:lang w:val="en-GB" w:eastAsia="zh-CN" w:bidi="ar-SA"/>
                    </w:rPr>
                  </w:pPr>
                  <w:r>
                    <w:rPr>
                      <w:rFonts w:hint="eastAsia" w:eastAsia="宋体"/>
                      <w:color w:val="auto"/>
                      <w:highlight w:val="none"/>
                      <w:lang w:val="en-US" w:eastAsia="zh-CN"/>
                    </w:rPr>
                    <w:t>综合办公室</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GB" w:eastAsia="zh-CN" w:bidi="ar-SA"/>
                    </w:rPr>
                  </w:pPr>
                  <w:r>
                    <w:rPr>
                      <w:rFonts w:hint="eastAsia" w:eastAsia="宋体"/>
                      <w:color w:val="auto"/>
                      <w:highlight w:val="none"/>
                      <w:lang w:val="en-US" w:eastAsia="zh-CN"/>
                    </w:rPr>
                    <w:t>综合办公室</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成品交检合格率≥9</w:t>
                  </w:r>
                  <w:r>
                    <w:rPr>
                      <w:rFonts w:hint="eastAsia" w:ascii="宋体" w:hAnsi="宋体" w:eastAsia="宋体" w:cs="Times New Roman"/>
                      <w:lang w:val="en-US" w:eastAsia="zh-CN"/>
                    </w:rPr>
                    <w:t>5</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顾客投诉</w:t>
                  </w:r>
                  <w:r>
                    <w:rPr>
                      <w:rFonts w:hint="eastAsia" w:ascii="宋体" w:hAnsi="宋体" w:eastAsia="宋体" w:cs="Times New Roman"/>
                      <w:lang w:val="en-US" w:eastAsia="zh-CN"/>
                    </w:rPr>
                    <w:t>及退货</w:t>
                  </w:r>
                  <w:r>
                    <w:rPr>
                      <w:rFonts w:hint="eastAsia" w:ascii="宋体" w:hAnsi="宋体" w:eastAsia="宋体" w:cs="Times New Roman"/>
                    </w:rPr>
                    <w:t>次数≤</w:t>
                  </w:r>
                  <w:r>
                    <w:rPr>
                      <w:rFonts w:hint="eastAsia" w:ascii="宋体" w:hAnsi="宋体" w:eastAsia="宋体" w:cs="Times New Roman"/>
                      <w:lang w:val="en-US" w:eastAsia="zh-CN"/>
                    </w:rPr>
                    <w:t>6</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eastAsia="宋体"/>
                      <w:color w:val="auto"/>
                      <w:highlight w:val="none"/>
                      <w:lang w:val="en-US" w:eastAsia="zh-CN"/>
                    </w:rPr>
                    <w:t>综合办公室</w:t>
                  </w:r>
                  <w:r>
                    <w:rPr>
                      <w:rFonts w:hint="eastAsia" w:eastAsia="宋体"/>
                      <w:lang w:val="en-US" w:eastAsia="zh-CN"/>
                    </w:rPr>
                    <w:t>统计</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eastAsia="宋体"/>
                      <w:color w:val="auto"/>
                      <w:highlight w:val="none"/>
                      <w:lang w:val="en-US" w:eastAsia="zh-CN"/>
                    </w:rPr>
                    <w:t>综合办公室</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ascii="Times New Roman" w:hAnsi="Times New Roman" w:eastAsia="宋体" w:cs="Times New Roman"/>
                <w:lang w:val="en-US" w:eastAsia="zh-CN"/>
              </w:rPr>
              <w:t xml:space="preserve">3000平方米； </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w:t>
            </w:r>
          </w:p>
          <w:p>
            <w:pPr>
              <w:shd w:val="clear" w:color="auto" w:fill="C7DAF1" w:themeFill="text2" w:themeFillTint="32"/>
              <w:rPr>
                <w:highlight w:val="none"/>
              </w:rPr>
            </w:pPr>
            <w:r>
              <w:rPr>
                <w:rFonts w:hint="eastAsia"/>
              </w:rPr>
              <w:t>特种设备：</w:t>
            </w:r>
            <w:r>
              <w:rPr>
                <w:rFonts w:hint="eastAsia" w:ascii="Wingdings" w:hAnsi="Wingdings"/>
              </w:rPr>
              <w:t>¨</w:t>
            </w:r>
            <w:r>
              <w:rPr>
                <w:rFonts w:hint="eastAsia"/>
                <w:highlight w:val="none"/>
              </w:rPr>
              <w:t>叉车■行车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Wingdings" w:hAnsi="Wingdings"/>
                <w:highlight w:val="none"/>
              </w:rPr>
              <w:t>¨</w:t>
            </w:r>
            <w:r>
              <w:rPr>
                <w:rFonts w:hint="eastAsia"/>
                <w:highlight w:val="none"/>
              </w:rPr>
              <w:t>不适用</w:t>
            </w:r>
          </w:p>
          <w:p>
            <w:pPr>
              <w:shd w:val="clear" w:color="auto" w:fill="C7DAF1" w:themeFill="text2" w:themeFillTint="32"/>
              <w:rPr>
                <w:highlight w:val="none"/>
                <w:u w:val="single"/>
              </w:rPr>
            </w:pPr>
            <w:r>
              <w:rPr>
                <w:rFonts w:hint="eastAsia"/>
                <w:highlight w:val="none"/>
              </w:rPr>
              <w:t>特种设备管理：■进行了定期检验</w:t>
            </w:r>
            <w:r>
              <w:rPr>
                <w:rFonts w:hint="eastAsia" w:ascii="Wingdings" w:hAnsi="Wingdings"/>
                <w:highlight w:val="none"/>
              </w:rPr>
              <w:t>¨</w:t>
            </w:r>
            <w:r>
              <w:rPr>
                <w:rFonts w:hint="eastAsia"/>
                <w:highlight w:val="none"/>
              </w:rPr>
              <w:t>未进行定期检验的有：</w:t>
            </w:r>
          </w:p>
          <w:p>
            <w:pPr>
              <w:shd w:val="clear" w:color="auto" w:fill="C7DAF1" w:themeFill="text2" w:themeFillTint="32"/>
            </w:pPr>
            <w:r>
              <w:rPr>
                <w:rFonts w:hint="eastAsia"/>
                <w:highlight w:val="none"/>
              </w:rPr>
              <w:t>■组织</w:t>
            </w:r>
            <w:r>
              <w:rPr>
                <w:highlight w:val="none"/>
              </w:rPr>
              <w:t>现有</w:t>
            </w:r>
            <w:r>
              <w:rPr>
                <w:rFonts w:hint="eastAsia"/>
                <w:highlight w:val="none"/>
              </w:rPr>
              <w:t>基础设施可满足质量管</w:t>
            </w:r>
            <w:r>
              <w:rPr>
                <w:rFonts w:hint="eastAsia"/>
              </w:rPr>
              <w:t>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A3"/>
            </w:r>
            <w:r>
              <w:rPr>
                <w:rFonts w:hint="eastAsia"/>
              </w:rPr>
              <w:t>法律法规获取充分，法律法规获取有遗漏，缺少：■</w:t>
            </w:r>
            <w:r>
              <w:rPr>
                <w:rFonts w:hint="eastAsia"/>
                <w:u w:val="single"/>
              </w:rPr>
              <w:t xml:space="preserve">  </w:t>
            </w:r>
            <w:r>
              <w:rPr>
                <w:rFonts w:hint="eastAsia"/>
                <w:u w:val="single"/>
                <w:lang w:val="en-US" w:eastAsia="zh-CN"/>
              </w:rPr>
              <w:t>安全生产法更新。</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3452"/>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shd w:val="clear" w:color="auto" w:fill="C7DAF1" w:themeFill="text2" w:themeFillTint="32"/>
                    <w:jc w:val="left"/>
                  </w:pPr>
                  <w:r>
                    <w:rPr>
                      <w:rFonts w:hint="eastAsia"/>
                    </w:rPr>
                    <w:t>产品/服务名称</w:t>
                  </w:r>
                </w:p>
              </w:tc>
              <w:tc>
                <w:tcPr>
                  <w:tcW w:w="3452"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环形混凝土电杆</w:t>
                  </w:r>
                </w:p>
              </w:tc>
              <w:tc>
                <w:tcPr>
                  <w:tcW w:w="345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离心成型过程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转速、时间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shd w:val="clear" w:color="auto" w:fill="C7DAF1" w:themeFill="text2" w:themeFillTint="32"/>
                    <w:jc w:val="left"/>
                  </w:pPr>
                </w:p>
              </w:tc>
              <w:tc>
                <w:tcPr>
                  <w:tcW w:w="3452"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rPr>
                <w:rFonts w:hint="eastAsia" w:ascii="Times New Roman" w:hAnsi="Times New Roman" w:eastAsia="宋体" w:cs="Times New Roman"/>
              </w:rPr>
            </w:pPr>
            <w:r>
              <w:rPr>
                <w:rFonts w:hint="eastAsia"/>
              </w:rPr>
              <w:t>需要确认的过程：</w:t>
            </w:r>
            <w:r>
              <w:rPr>
                <w:rFonts w:hint="eastAsia" w:ascii="Times New Roman" w:hAnsi="Times New Roman" w:eastAsia="宋体" w:cs="Times New Roman"/>
                <w:lang w:val="en-US" w:eastAsia="zh-CN"/>
              </w:rPr>
              <w:t>销售、焊接过程</w:t>
            </w:r>
            <w:r>
              <w:rPr>
                <w:rFonts w:hint="eastAsia" w:ascii="Times New Roman" w:hAnsi="Times New Roman" w:eastAsia="宋体" w:cs="Times New Roman"/>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20-21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39563E"/>
    <w:rsid w:val="0BEC2E51"/>
    <w:rsid w:val="1EFD1EFA"/>
    <w:rsid w:val="22D64075"/>
    <w:rsid w:val="234D4CE0"/>
    <w:rsid w:val="48174664"/>
    <w:rsid w:val="4E13585A"/>
    <w:rsid w:val="523F1412"/>
    <w:rsid w:val="53DA4EC3"/>
    <w:rsid w:val="56515590"/>
    <w:rsid w:val="5F1050AE"/>
    <w:rsid w:val="64836BD5"/>
    <w:rsid w:val="7D0A7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2021-12-03T03:48:49Z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