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653"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81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陶德祥</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陶丽君</w:t>
            </w:r>
          </w:p>
        </w:tc>
        <w:tc>
          <w:tcPr>
            <w:tcW w:w="77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2021年11月26日</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653"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81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77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理解组织及其环境</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#有影响的内、外部因素主要有哪些？</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.对这些内、外部因素的相关信息进行监视和评审的情况如何？</w:t>
            </w:r>
          </w:p>
        </w:tc>
        <w:tc>
          <w:tcPr>
            <w:tcW w:w="653" w:type="dxa"/>
          </w:tcPr>
          <w:p>
            <w:pPr>
              <w:keepNext w:val="0"/>
              <w:keepLines w:val="0"/>
              <w:suppressLineNumbers w:val="0"/>
              <w:spacing w:before="0" w:beforeAutospacing="0" w:after="0" w:afterAutospacing="0"/>
              <w:ind w:left="0" w:right="0"/>
              <w:rPr>
                <w:rFonts w:hint="default"/>
                <w:szCs w:val="20"/>
              </w:rPr>
            </w:pPr>
            <w:r>
              <w:rPr>
                <w:rFonts w:hint="eastAsia"/>
                <w:b/>
                <w:szCs w:val="20"/>
              </w:rPr>
              <w:t>4.1</w:t>
            </w:r>
          </w:p>
        </w:tc>
        <w:tc>
          <w:tcPr>
            <w:tcW w:w="10815" w:type="dxa"/>
          </w:tcPr>
          <w:p>
            <w:pPr>
              <w:keepNext w:val="0"/>
              <w:keepLines w:val="0"/>
              <w:suppressLineNumbers w:val="0"/>
              <w:spacing w:before="0" w:beforeAutospacing="0" w:after="0" w:afterAutospacing="0" w:line="360" w:lineRule="auto"/>
              <w:ind w:left="0" w:right="0" w:firstLine="630" w:firstLineChars="300"/>
              <w:jc w:val="left"/>
              <w:rPr>
                <w:rFonts w:hint="default" w:ascii="宋体" w:hAnsi="宋体" w:cs="宋体"/>
                <w:color w:val="000000"/>
                <w:szCs w:val="24"/>
              </w:rPr>
            </w:pPr>
            <w:r>
              <w:rPr>
                <w:rFonts w:hint="eastAsia" w:ascii="宋体" w:hAnsi="宋体" w:cs="宋体"/>
                <w:color w:val="000000"/>
                <w:szCs w:val="24"/>
              </w:rPr>
              <w:t>公司制定有《内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部因素识别评价总清单》，确定对公司有利的内外部环境因素有：公司全体员工的质量意识比较强，产品质量在同行业中比较领先。公司的设备和生产的技术水平比较先进。</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rPr>
              <w:t>公司通过</w:t>
            </w:r>
            <w:r>
              <w:rPr>
                <w:rFonts w:hint="eastAsia" w:ascii="宋体" w:hAnsi="宋体" w:cs="宋体"/>
                <w:color w:val="000000"/>
                <w:szCs w:val="24"/>
                <w:lang w:val="en-US" w:eastAsia="zh-CN"/>
              </w:rPr>
              <w:t>行业</w:t>
            </w:r>
            <w:r>
              <w:rPr>
                <w:rFonts w:hint="eastAsia" w:ascii="宋体" w:hAnsi="宋体" w:cs="宋体"/>
                <w:color w:val="000000"/>
                <w:szCs w:val="24"/>
              </w:rPr>
              <w:t>交流</w:t>
            </w:r>
            <w:r>
              <w:rPr>
                <w:rFonts w:hint="eastAsia" w:ascii="宋体" w:hAnsi="宋体" w:cs="宋体"/>
                <w:color w:val="000000"/>
                <w:szCs w:val="24"/>
                <w:lang w:val="en-US" w:eastAsia="zh-CN"/>
              </w:rPr>
              <w:t>会</w:t>
            </w:r>
            <w:r>
              <w:rPr>
                <w:rFonts w:hint="eastAsia" w:ascii="宋体" w:hAnsi="宋体" w:cs="宋体"/>
                <w:color w:val="000000"/>
                <w:szCs w:val="24"/>
              </w:rPr>
              <w:t>、座谈会、每周工作例会、QQ、微信等进行内外部沟通，并定期进行评审，形成会议记录。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rPr>
            </w:pPr>
            <w:r>
              <w:rPr>
                <w:rFonts w:hint="eastAsia" w:ascii="宋体" w:hAnsi="宋体" w:cs="宋体"/>
                <w:color w:val="000000"/>
                <w:szCs w:val="24"/>
              </w:rPr>
              <w:t>查见《内</w:t>
            </w:r>
            <w:r>
              <w:rPr>
                <w:rFonts w:hint="eastAsia" w:ascii="宋体" w:hAnsi="宋体" w:cs="宋体"/>
                <w:color w:val="000000"/>
                <w:szCs w:val="24"/>
                <w:lang w:eastAsia="zh-CN"/>
              </w:rPr>
              <w:t>、</w:t>
            </w:r>
            <w:r>
              <w:rPr>
                <w:rFonts w:hint="eastAsia" w:ascii="宋体" w:hAnsi="宋体" w:cs="宋体"/>
                <w:color w:val="000000"/>
                <w:szCs w:val="24"/>
                <w:lang w:val="en-US" w:eastAsia="zh-CN"/>
              </w:rPr>
              <w:t>外</w:t>
            </w:r>
            <w:r>
              <w:rPr>
                <w:rFonts w:hint="eastAsia" w:ascii="宋体" w:hAnsi="宋体" w:cs="宋体"/>
                <w:color w:val="000000"/>
                <w:szCs w:val="24"/>
              </w:rPr>
              <w:t>部因素识别评价总清单》</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理解相关方的需求和期望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.相关方有哪些要求？</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.对相关方及其要求的监视和</w:t>
            </w:r>
          </w:p>
          <w:p>
            <w:pPr>
              <w:keepNext w:val="0"/>
              <w:keepLines w:val="0"/>
              <w:suppressLineNumbers w:val="0"/>
              <w:spacing w:before="0" w:beforeAutospacing="0" w:after="0" w:afterAutospacing="0"/>
              <w:ind w:left="0" w:right="0"/>
              <w:rPr>
                <w:rFonts w:hint="default"/>
                <w:szCs w:val="20"/>
              </w:rPr>
            </w:pPr>
            <w:r>
              <w:rPr>
                <w:rFonts w:hint="eastAsia" w:ascii="宋体" w:hAnsi="宋体" w:cs="宋体"/>
                <w:color w:val="000000"/>
                <w:spacing w:val="-4"/>
                <w:szCs w:val="24"/>
              </w:rPr>
              <w:t xml:space="preserve">  评审如何？</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4.2</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公司确定的相关方有员工、股东、银行、主管部门、供应商、客户等。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查见《相关方及其期望识别清单》</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相关方：</w:t>
            </w:r>
            <w:r>
              <w:rPr>
                <w:rFonts w:hint="eastAsia" w:ascii="宋体" w:hAnsi="宋体" w:cs="宋体"/>
                <w:color w:val="000000"/>
                <w:sz w:val="21"/>
                <w:szCs w:val="21"/>
              </w:rPr>
              <w:t>员工、股东、银行、主管部门、供应商、客户</w:t>
            </w:r>
            <w:r>
              <w:rPr>
                <w:rFonts w:hint="eastAsia" w:ascii="宋体" w:hAnsi="宋体" w:cs="宋体"/>
                <w:color w:val="000000"/>
                <w:sz w:val="21"/>
                <w:szCs w:val="21"/>
                <w:lang w:val="en-US" w:eastAsia="zh-CN"/>
              </w:rPr>
              <w:t>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r>
              <w:rPr>
                <w:rFonts w:hint="eastAsia" w:ascii="宋体" w:hAnsi="宋体" w:cs="宋体"/>
                <w:color w:val="000000"/>
                <w:szCs w:val="24"/>
              </w:rPr>
              <w:t>监测指标：产品交付合格率、产品交付履约、顾客满意度等。</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vAlign w:val="center"/>
          </w:tcPr>
          <w:p>
            <w:pPr>
              <w:keepNext w:val="0"/>
              <w:keepLines w:val="0"/>
              <w:suppressLineNumbers w:val="0"/>
              <w:spacing w:before="0" w:beforeAutospacing="0" w:after="0" w:afterAutospacing="0"/>
              <w:ind w:left="0" w:right="0"/>
              <w:rPr>
                <w:rFonts w:hint="default" w:ascii="宋体" w:hAnsi="宋体" w:cs="宋体"/>
                <w:color w:val="000000"/>
                <w:szCs w:val="24"/>
              </w:rPr>
            </w:pPr>
            <w:r>
              <w:rPr>
                <w:rFonts w:hint="eastAsia" w:ascii="宋体" w:hAnsi="宋体" w:cs="宋体"/>
                <w:color w:val="000000"/>
                <w:szCs w:val="24"/>
              </w:rPr>
              <w:t>确定QMS范围</w:t>
            </w:r>
          </w:p>
          <w:p>
            <w:pPr>
              <w:keepNext w:val="0"/>
              <w:keepLines w:val="0"/>
              <w:suppressLineNumbers w:val="0"/>
              <w:spacing w:before="0" w:beforeAutospacing="0" w:after="0" w:afterAutospacing="0" w:line="360" w:lineRule="auto"/>
              <w:ind w:left="0" w:right="0"/>
              <w:rPr>
                <w:rFonts w:hint="default"/>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4.3</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公司确定的质量管理体系的范围为:</w:t>
            </w:r>
          </w:p>
          <w:p>
            <w:pPr>
              <w:keepNext w:val="0"/>
              <w:keepLines w:val="0"/>
              <w:suppressLineNumbers w:val="0"/>
              <w:spacing w:before="0" w:beforeAutospacing="0" w:after="0" w:afterAutospacing="0" w:line="360" w:lineRule="auto"/>
              <w:ind w:left="0" w:right="0" w:firstLine="840" w:firstLineChars="400"/>
              <w:rPr>
                <w:rFonts w:hint="eastAsia" w:ascii="宋体" w:hAnsi="宋体" w:eastAsia="宋体" w:cs="宋体"/>
                <w:sz w:val="21"/>
                <w:szCs w:val="21"/>
              </w:rPr>
            </w:pPr>
            <w:r>
              <w:rPr>
                <w:rFonts w:hint="eastAsia" w:ascii="宋体" w:hAnsi="宋体" w:eastAsia="宋体" w:cs="宋体"/>
                <w:i w:val="0"/>
                <w:caps w:val="0"/>
                <w:color w:val="131313"/>
                <w:spacing w:val="0"/>
                <w:sz w:val="21"/>
                <w:szCs w:val="21"/>
                <w:shd w:val="clear" w:fill="FFFFFF"/>
              </w:rPr>
              <w:t>黑色金属铸造</w:t>
            </w:r>
            <w:r>
              <w:rPr>
                <w:rFonts w:hint="eastAsia" w:ascii="宋体" w:hAnsi="宋体" w:eastAsia="宋体" w:cs="宋体"/>
                <w:sz w:val="21"/>
                <w:szCs w:val="21"/>
              </w:rPr>
              <w:t xml:space="preserve">  </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经识别，组织依据ISO9001：2015版标准的要求建立、实施、维护质量管理体系，符合标准要求。</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---不适用条款：</w:t>
            </w:r>
            <w:r>
              <w:rPr>
                <w:rFonts w:hint="eastAsia" w:ascii="宋体" w:hAnsi="宋体" w:eastAsia="宋体" w:cs="宋体"/>
                <w:color w:val="000000"/>
                <w:sz w:val="21"/>
                <w:szCs w:val="21"/>
                <w:lang w:val="en-US" w:eastAsia="zh-CN"/>
              </w:rPr>
              <w:t>8.3条款，</w:t>
            </w:r>
            <w:r>
              <w:rPr>
                <w:rFonts w:hint="eastAsia" w:ascii="宋体" w:hAnsi="宋体" w:eastAsia="宋体" w:cs="宋体"/>
                <w:color w:val="000000"/>
                <w:sz w:val="21"/>
                <w:szCs w:val="21"/>
              </w:rPr>
              <w:t>因公司产品均按</w:t>
            </w:r>
            <w:r>
              <w:rPr>
                <w:rFonts w:hint="eastAsia" w:ascii="宋体" w:hAnsi="宋体" w:eastAsia="宋体" w:cs="宋体"/>
                <w:color w:val="000000"/>
                <w:sz w:val="21"/>
                <w:szCs w:val="21"/>
                <w:lang w:eastAsia="zh-CN"/>
              </w:rPr>
              <w:t>标准及</w:t>
            </w:r>
            <w:r>
              <w:rPr>
                <w:rFonts w:hint="eastAsia" w:ascii="宋体" w:hAnsi="宋体" w:eastAsia="宋体" w:cs="宋体"/>
                <w:color w:val="000000"/>
                <w:sz w:val="21"/>
                <w:szCs w:val="21"/>
              </w:rPr>
              <w:t>客户技术要求进行生产，生产工艺成熟。生产过程不涉及标准中“8.3设计和</w:t>
            </w:r>
            <w:r>
              <w:rPr>
                <w:rFonts w:hint="eastAsia" w:ascii="宋体" w:hAnsi="宋体" w:cs="宋体"/>
                <w:szCs w:val="24"/>
              </w:rPr>
              <w:t>开发”条款内容，不适用不影响组织提供满足顾客要求和适用法律法规要求的产品的能力或责任的要求。</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注册地址：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生产/经营地址：</w:t>
            </w:r>
            <w:r>
              <w:rPr>
                <w:rFonts w:hint="eastAsia" w:ascii="宋体" w:hAnsi="宋体" w:eastAsia="宋体" w:cs="宋体"/>
                <w:i w:val="0"/>
                <w:caps w:val="0"/>
                <w:color w:val="131313"/>
                <w:spacing w:val="0"/>
                <w:sz w:val="21"/>
                <w:szCs w:val="21"/>
                <w:shd w:val="clear" w:fill="FFFFFF"/>
              </w:rPr>
              <w:t>乐山市中区杨湾乡陶村</w:t>
            </w:r>
          </w:p>
          <w:p>
            <w:pPr>
              <w:keepNext w:val="0"/>
              <w:keepLines w:val="0"/>
              <w:suppressLineNumbers w:val="0"/>
              <w:spacing w:before="0" w:beforeAutospacing="0" w:after="0" w:afterAutospacing="0" w:line="400" w:lineRule="exact"/>
              <w:ind w:left="0" w:right="0"/>
              <w:jc w:val="left"/>
              <w:rPr>
                <w:rFonts w:hint="default" w:ascii="宋体" w:hAnsi="宋体" w:cs="宋体"/>
                <w:szCs w:val="21"/>
              </w:rPr>
            </w:pP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vAlign w:val="center"/>
          </w:tcPr>
          <w:p>
            <w:pPr>
              <w:keepNext w:val="0"/>
              <w:keepLines w:val="0"/>
              <w:suppressLineNumbers w:val="0"/>
              <w:spacing w:before="0" w:beforeAutospacing="0" w:after="0" w:afterAutospacing="0" w:line="400" w:lineRule="exact"/>
              <w:ind w:left="0" w:right="0"/>
              <w:rPr>
                <w:rFonts w:hint="default" w:ascii="宋体" w:hAnsi="宋体" w:cs="宋体"/>
                <w:color w:val="000000"/>
                <w:szCs w:val="24"/>
              </w:rPr>
            </w:pPr>
            <w:r>
              <w:rPr>
                <w:rFonts w:hint="eastAsia" w:ascii="宋体" w:hAnsi="宋体" w:cs="宋体"/>
                <w:color w:val="000000"/>
                <w:szCs w:val="24"/>
              </w:rPr>
              <w:t>QMS及其过程</w:t>
            </w:r>
          </w:p>
          <w:p>
            <w:pPr>
              <w:keepNext w:val="0"/>
              <w:keepLines w:val="0"/>
              <w:suppressLineNumbers w:val="0"/>
              <w:spacing w:before="0" w:beforeAutospacing="0" w:after="0" w:afterAutospacing="0" w:line="400" w:lineRule="exact"/>
              <w:ind w:left="0" w:right="0"/>
              <w:rPr>
                <w:rFonts w:hint="default"/>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4.4</w:t>
            </w:r>
          </w:p>
        </w:tc>
        <w:tc>
          <w:tcPr>
            <w:tcW w:w="10815" w:type="dxa"/>
          </w:tcPr>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rPr>
            </w:pPr>
            <w:r>
              <w:rPr>
                <w:rFonts w:hint="eastAsia" w:ascii="宋体" w:hAnsi="宋体" w:cs="宋体"/>
                <w:color w:val="000000"/>
                <w:szCs w:val="24"/>
              </w:rPr>
              <w:t>经</w:t>
            </w:r>
            <w:r>
              <w:rPr>
                <w:rFonts w:hint="eastAsia" w:ascii="宋体" w:hAnsi="宋体" w:cs="宋体"/>
                <w:color w:val="000000"/>
                <w:szCs w:val="24"/>
                <w:lang w:eastAsia="zh-CN"/>
              </w:rPr>
              <w:t>远程</w:t>
            </w:r>
            <w:r>
              <w:rPr>
                <w:rFonts w:hint="eastAsia" w:ascii="宋体" w:hAnsi="宋体" w:cs="宋体"/>
                <w:color w:val="000000"/>
                <w:szCs w:val="24"/>
              </w:rPr>
              <w:t>确认</w:t>
            </w:r>
            <w:r>
              <w:rPr>
                <w:rFonts w:hint="eastAsia" w:ascii="宋体" w:hAnsi="宋体" w:cs="宋体"/>
                <w:color w:val="000000"/>
                <w:szCs w:val="24"/>
                <w:lang w:val="en-US" w:eastAsia="zh-CN"/>
              </w:rPr>
              <w:t>特殊过程为</w:t>
            </w:r>
            <w:r>
              <w:rPr>
                <w:rFonts w:hint="eastAsia" w:ascii="宋体" w:hAnsi="宋体" w:cs="宋体"/>
                <w:color w:val="000000"/>
                <w:szCs w:val="24"/>
                <w:lang w:eastAsia="zh-CN"/>
              </w:rPr>
              <w:t>：</w:t>
            </w:r>
            <w:r>
              <w:rPr>
                <w:rFonts w:hint="eastAsia" w:ascii="宋体" w:hAnsi="宋体" w:cs="宋体"/>
                <w:color w:val="000000"/>
                <w:szCs w:val="24"/>
                <w:lang w:val="en-US" w:eastAsia="zh-CN"/>
              </w:rPr>
              <w:t>浇注、热处理</w:t>
            </w:r>
            <w:r>
              <w:rPr>
                <w:rFonts w:hint="eastAsia" w:ascii="宋体" w:hAnsi="宋体" w:cs="宋体"/>
                <w:color w:val="000000"/>
                <w:szCs w:val="24"/>
              </w:rPr>
              <w:t>。</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外包过程：无</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领导作用和承诺/5.1.1总则</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5.1</w:t>
            </w:r>
          </w:p>
        </w:tc>
        <w:tc>
          <w:tcPr>
            <w:tcW w:w="10815" w:type="dxa"/>
          </w:tcPr>
          <w:p>
            <w:pPr>
              <w:keepNext w:val="0"/>
              <w:keepLines w:val="0"/>
              <w:suppressLineNumbers w:val="0"/>
              <w:spacing w:before="0" w:beforeAutospacing="0" w:after="0" w:afterAutospacing="0" w:line="360" w:lineRule="auto"/>
              <w:ind w:left="0" w:right="0" w:firstLine="420" w:firstLineChars="200"/>
              <w:jc w:val="left"/>
              <w:rPr>
                <w:rFonts w:hint="eastAsia"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陶德祥</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组织代表：</w:t>
            </w:r>
            <w:r>
              <w:rPr>
                <w:rFonts w:hint="eastAsia" w:ascii="宋体" w:hAnsi="宋体" w:cs="宋体"/>
                <w:color w:val="000000"/>
                <w:szCs w:val="24"/>
                <w:lang w:val="en-US" w:eastAsia="zh-CN"/>
              </w:rPr>
              <w:t>马光洪</w:t>
            </w:r>
          </w:p>
          <w:p>
            <w:pPr>
              <w:keepNext w:val="0"/>
              <w:keepLines w:val="0"/>
              <w:suppressLineNumbers w:val="0"/>
              <w:spacing w:before="0" w:beforeAutospacing="0" w:after="0" w:afterAutospacing="0" w:line="360" w:lineRule="auto"/>
              <w:ind w:left="0" w:right="0" w:firstLine="480"/>
              <w:jc w:val="left"/>
              <w:rPr>
                <w:rFonts w:hint="default"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根据总经理的谈话沟通，组织的质量管理体系要求已渐渐融入组织的业务过程中。</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组织已使用过程方法和基于风险的思维进行体系的运行。</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最高管理者针对体系的运行，提供了所需的资源。</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向全公司强调遵守法律法规、质量管理、符合质量管理体系的要求及达到顾客满意的重要性。</w:t>
            </w:r>
          </w:p>
          <w:p>
            <w:pPr>
              <w:keepNext w:val="0"/>
              <w:keepLines w:val="0"/>
              <w:suppressLineNumbers w:val="0"/>
              <w:spacing w:before="0" w:beforeAutospacing="0" w:after="0" w:afterAutospacing="0" w:line="360" w:lineRule="auto"/>
              <w:ind w:left="0" w:right="0" w:firstLine="480"/>
              <w:jc w:val="left"/>
              <w:rPr>
                <w:rFonts w:hint="default" w:ascii="宋体" w:hAnsi="宋体" w:cs="宋体"/>
                <w:szCs w:val="24"/>
              </w:rPr>
            </w:pPr>
            <w:r>
              <w:rPr>
                <w:rFonts w:hint="eastAsia" w:ascii="宋体" w:hAnsi="宋体" w:cs="宋体"/>
                <w:szCs w:val="24"/>
              </w:rPr>
              <w:t>形成制度化，把质量目标进行层层分解落实到各部门，规定了定期检查落实的情况。</w:t>
            </w:r>
          </w:p>
          <w:p>
            <w:pPr>
              <w:keepNext w:val="0"/>
              <w:keepLines w:val="0"/>
              <w:suppressLineNumbers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4"/>
              </w:rPr>
              <w:t>不断强调负责人制度，并制定了各部门负责人的职责、权限，并在全公司宣贯。</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以顾客为关注焦点</w:t>
            </w:r>
          </w:p>
          <w:p>
            <w:pPr>
              <w:keepNext w:val="0"/>
              <w:keepLines w:val="0"/>
              <w:suppressLineNumbers w:val="0"/>
              <w:spacing w:before="0" w:beforeAutospacing="0" w:after="0" w:afterAutospacing="0"/>
              <w:ind w:left="0" w:right="0"/>
              <w:rPr>
                <w:rFonts w:hint="default"/>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vAlign w:val="center"/>
          </w:tcPr>
          <w:p>
            <w:pPr>
              <w:keepNext w:val="0"/>
              <w:keepLines w:val="0"/>
              <w:suppressLineNumbers w:val="0"/>
              <w:spacing w:before="0" w:beforeAutospacing="0" w:after="0" w:afterAutospacing="0"/>
              <w:ind w:left="0" w:right="0"/>
              <w:rPr>
                <w:rFonts w:hint="default"/>
                <w:b/>
                <w:szCs w:val="22"/>
              </w:rPr>
            </w:pPr>
            <w:r>
              <w:rPr>
                <w:rFonts w:hint="eastAsia"/>
                <w:b/>
                <w:szCs w:val="22"/>
              </w:rPr>
              <w:t>5.1.2</w:t>
            </w:r>
          </w:p>
          <w:p>
            <w:pPr>
              <w:keepNext w:val="0"/>
              <w:keepLines w:val="0"/>
              <w:suppressLineNumbers w:val="0"/>
              <w:spacing w:before="0" w:beforeAutospacing="0" w:after="0" w:afterAutospacing="0"/>
              <w:ind w:left="0" w:right="0"/>
              <w:rPr>
                <w:rFonts w:hint="default"/>
                <w:b/>
                <w:szCs w:val="21"/>
              </w:rPr>
            </w:pP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keepNext w:val="0"/>
              <w:keepLines w:val="0"/>
              <w:suppressLineNumbers w:val="0"/>
              <w:spacing w:before="0" w:beforeAutospacing="0" w:after="0" w:afterAutospacing="0"/>
              <w:ind w:left="0" w:right="0" w:firstLine="210" w:firstLineChars="100"/>
              <w:rPr>
                <w:rFonts w:hint="default"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方针（含制定/沟通）</w:t>
            </w: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5.2</w:t>
            </w:r>
          </w:p>
        </w:tc>
        <w:tc>
          <w:tcPr>
            <w:tcW w:w="10815"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公司的质量方针是：</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color w:val="000000"/>
                <w:szCs w:val="24"/>
                <w:lang w:eastAsia="zh-CN"/>
              </w:rPr>
            </w:pPr>
            <w:r>
              <w:rPr>
                <w:rFonts w:hint="eastAsia" w:ascii="宋体" w:hAnsi="宋体" w:cs="宋体"/>
                <w:color w:val="000000"/>
                <w:szCs w:val="24"/>
              </w:rPr>
              <w:t>“质量第一、降本增效、精益求精、持续改进”</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keepNext w:val="0"/>
              <w:keepLines w:val="0"/>
              <w:widowControl/>
              <w:suppressLineNumbers w:val="0"/>
              <w:spacing w:before="0" w:beforeAutospacing="0" w:after="0" w:afterAutospacing="0"/>
              <w:ind w:left="0" w:right="0"/>
              <w:jc w:val="left"/>
              <w:rPr>
                <w:rFonts w:hint="default"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岗位/职责/权限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职责和权限如何得到分派、沟通和理解？</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p>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5.3</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公司在建立管理体系之初，对各部门的职责权限进行了划分，在质量手册中确定了公司组织机构图，</w:t>
            </w:r>
            <w:r>
              <w:rPr>
                <w:rFonts w:hint="eastAsia" w:ascii="宋体" w:hAnsi="宋体" w:cs="宋体"/>
                <w:szCs w:val="24"/>
              </w:rPr>
              <w:t>策划：行政部、</w:t>
            </w:r>
            <w:r>
              <w:rPr>
                <w:rFonts w:hint="eastAsia" w:ascii="宋体" w:hAnsi="宋体" w:cs="宋体"/>
                <w:szCs w:val="24"/>
                <w:lang w:eastAsia="zh-CN"/>
              </w:rPr>
              <w:t>生产技术</w:t>
            </w:r>
            <w:r>
              <w:rPr>
                <w:rFonts w:hint="eastAsia" w:ascii="宋体" w:hAnsi="宋体" w:cs="宋体"/>
                <w:szCs w:val="24"/>
              </w:rPr>
              <w:t>部、</w:t>
            </w:r>
            <w:r>
              <w:rPr>
                <w:rFonts w:hint="eastAsia" w:ascii="宋体" w:hAnsi="宋体" w:cs="宋体"/>
                <w:szCs w:val="24"/>
                <w:lang w:eastAsia="zh-CN"/>
              </w:rPr>
              <w:t>营销部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ascii="宋体" w:hAnsi="宋体" w:cs="宋体"/>
                <w:color w:val="000000"/>
                <w:szCs w:val="24"/>
                <w:lang w:val="en-US" w:eastAsia="zh-CN"/>
              </w:rPr>
              <w:t>马光洪</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keepNext w:val="0"/>
              <w:keepLines w:val="0"/>
              <w:suppressLineNumbers w:val="0"/>
              <w:spacing w:before="0" w:beforeAutospacing="0" w:after="0" w:afterAutospacing="0"/>
              <w:ind w:left="0" w:right="0"/>
              <w:rPr>
                <w:rFonts w:hint="default" w:ascii="宋体" w:hAnsi="宋体"/>
                <w:szCs w:val="21"/>
              </w:rPr>
            </w:pPr>
            <w:r>
              <w:rPr>
                <w:rFonts w:hint="eastAsia" w:ascii="宋体" w:hAnsi="宋体" w:cs="宋体"/>
                <w:szCs w:val="24"/>
              </w:rPr>
              <w:t>组织发生变更时能保持体系的正常运行和完整性；</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应对风险和机遇的措施</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（含6.1.1和6.1.2）</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#确定的需应对的风险和机遇有哪些？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.策划应对风险和机遇的措施有哪些？</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.如何整合并实施这些措施？</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.如何评价这些措施的有效性？</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keepNext w:val="0"/>
              <w:keepLines w:val="0"/>
              <w:suppressLineNumbers w:val="0"/>
              <w:spacing w:before="0" w:beforeAutospacing="0" w:after="0" w:afterAutospacing="0" w:line="360" w:lineRule="auto"/>
              <w:ind w:left="0" w:right="0"/>
              <w:rPr>
                <w:rFonts w:hint="default" w:ascii="宋体" w:hAnsi="宋体"/>
                <w:szCs w:val="21"/>
              </w:rPr>
            </w:pPr>
          </w:p>
        </w:tc>
        <w:tc>
          <w:tcPr>
            <w:tcW w:w="653" w:type="dxa"/>
            <w:vAlign w:val="center"/>
          </w:tcPr>
          <w:p>
            <w:pPr>
              <w:keepNext w:val="0"/>
              <w:keepLines w:val="0"/>
              <w:suppressLineNumbers w:val="0"/>
              <w:spacing w:before="0" w:beforeAutospacing="0" w:after="0" w:afterAutospacing="0"/>
              <w:ind w:left="0" w:right="0"/>
              <w:rPr>
                <w:rFonts w:hint="default"/>
                <w:b/>
                <w:szCs w:val="21"/>
              </w:rPr>
            </w:pPr>
            <w:r>
              <w:rPr>
                <w:rFonts w:hint="eastAsia"/>
                <w:b/>
                <w:szCs w:val="20"/>
              </w:rPr>
              <w:t>6.1</w:t>
            </w:r>
            <w:r>
              <w:rPr>
                <w:rFonts w:hint="default"/>
                <w:szCs w:val="21"/>
              </w:rPr>
              <w:t xml:space="preserve"> </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keepNext w:val="0"/>
              <w:keepLines w:val="0"/>
              <w:suppressLineNumbers w:val="0"/>
              <w:spacing w:before="0" w:beforeAutospacing="0" w:after="0" w:afterAutospacing="0" w:line="360" w:lineRule="auto"/>
              <w:ind w:left="0" w:right="0"/>
              <w:rPr>
                <w:rFonts w:hint="default" w:ascii="宋体" w:hAnsi="宋体" w:cs="宋体"/>
                <w:szCs w:val="24"/>
              </w:rPr>
            </w:pPr>
            <w:r>
              <w:rPr>
                <w:rFonts w:hint="eastAsia" w:ascii="宋体" w:hAnsi="宋体" w:cs="宋体"/>
                <w:szCs w:val="24"/>
              </w:rPr>
              <w:t>查见《风险和机遇评估分析表》：</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类型：外部因素；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keepNext w:val="0"/>
              <w:keepLines w:val="0"/>
              <w:suppressLineNumbers w:val="0"/>
              <w:spacing w:before="0" w:beforeAutospacing="0" w:after="0" w:afterAutospacing="0" w:line="360" w:lineRule="auto"/>
              <w:ind w:left="0" w:right="0" w:firstLine="630" w:firstLineChars="300"/>
              <w:rPr>
                <w:rFonts w:hint="default"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类型：内部因素；</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针对内部因素，还分析了财务状况、人力资源、基础设施等。</w:t>
            </w:r>
          </w:p>
          <w:p>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质量目标及其实现的策划（含6.2.1/6.2.2）</w:t>
            </w:r>
          </w:p>
          <w:p>
            <w:pPr>
              <w:keepNext w:val="0"/>
              <w:keepLines w:val="0"/>
              <w:suppressLineNumbers w:val="0"/>
              <w:adjustRightInd w:val="0"/>
              <w:snapToGrid w:val="0"/>
              <w:spacing w:before="0" w:beforeAutospacing="0" w:after="0" w:afterAutospacing="0"/>
              <w:ind w:left="0" w:right="0"/>
              <w:rPr>
                <w:rFonts w:hint="default" w:ascii="宋体" w:hAnsi="宋体"/>
                <w:szCs w:val="21"/>
              </w:rPr>
            </w:pP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6.2</w:t>
            </w:r>
            <w:r>
              <w:rPr>
                <w:rFonts w:hint="eastAsia" w:ascii="宋体" w:hAnsi="宋体"/>
                <w:szCs w:val="21"/>
              </w:rPr>
              <w:t xml:space="preserve"> </w:t>
            </w:r>
          </w:p>
          <w:p>
            <w:pPr>
              <w:keepNext w:val="0"/>
              <w:keepLines w:val="0"/>
              <w:suppressLineNumbers w:val="0"/>
              <w:spacing w:before="0" w:beforeAutospacing="0" w:after="0" w:afterAutospacing="0"/>
              <w:ind w:left="0" w:right="0"/>
              <w:rPr>
                <w:rFonts w:hint="default" w:ascii="宋体" w:hAnsi="宋体"/>
                <w:szCs w:val="21"/>
              </w:rPr>
            </w:pPr>
          </w:p>
        </w:tc>
        <w:tc>
          <w:tcPr>
            <w:tcW w:w="10815" w:type="dxa"/>
          </w:tcPr>
          <w:p>
            <w:pPr>
              <w:spacing w:line="360" w:lineRule="auto"/>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公司的质量目标</w:t>
            </w:r>
            <w:r>
              <w:rPr>
                <w:rFonts w:hint="eastAsia" w:ascii="宋体" w:hAnsi="宋体" w:cs="宋体"/>
                <w:color w:val="000000"/>
                <w:sz w:val="21"/>
                <w:szCs w:val="21"/>
                <w:highlight w:val="none"/>
                <w:lang w:val="en-US" w:eastAsia="zh-CN"/>
              </w:rPr>
              <w:t>及完成情况</w:t>
            </w:r>
            <w:r>
              <w:rPr>
                <w:rFonts w:hint="eastAsia" w:ascii="宋体" w:hAnsi="宋体" w:cs="宋体"/>
                <w:color w:val="000000"/>
                <w:sz w:val="21"/>
                <w:szCs w:val="21"/>
                <w:highlight w:val="none"/>
              </w:rPr>
              <w:t xml:space="preserve">： </w:t>
            </w:r>
          </w:p>
          <w:p>
            <w:pPr>
              <w:pStyle w:val="8"/>
              <w:spacing w:before="0" w:beforeAutospacing="0" w:after="0" w:afterAutospacing="0" w:line="500" w:lineRule="exact"/>
              <w:ind w:firstLine="420" w:firstLineChars="200"/>
              <w:rPr>
                <w:rFonts w:hint="default" w:eastAsia="宋体"/>
                <w:color w:val="000000"/>
                <w:kern w:val="2"/>
                <w:sz w:val="21"/>
                <w:szCs w:val="21"/>
                <w:highlight w:val="none"/>
                <w:lang w:val="en-US" w:eastAsia="zh-CN"/>
              </w:rPr>
            </w:pPr>
            <w:r>
              <w:rPr>
                <w:rFonts w:hint="eastAsia"/>
                <w:color w:val="000000"/>
                <w:kern w:val="2"/>
                <w:sz w:val="21"/>
                <w:szCs w:val="21"/>
                <w:highlight w:val="none"/>
              </w:rPr>
              <w:t>1）一次交验合格率≥95%</w:t>
            </w:r>
            <w:r>
              <w:rPr>
                <w:rFonts w:hint="eastAsia"/>
                <w:color w:val="000000"/>
                <w:kern w:val="2"/>
                <w:sz w:val="21"/>
                <w:szCs w:val="21"/>
                <w:highlight w:val="none"/>
                <w:lang w:val="en-US" w:eastAsia="zh-CN"/>
              </w:rPr>
              <w:t xml:space="preserve">     完成率100%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1"/>
                <w:highlight w:val="none"/>
                <w:lang w:val="en-US" w:eastAsia="zh-CN" w:bidi="ar-SA"/>
              </w:rPr>
            </w:pPr>
            <w:r>
              <w:rPr>
                <w:rFonts w:hint="eastAsia"/>
                <w:color w:val="auto"/>
                <w:kern w:val="2"/>
                <w:sz w:val="21"/>
                <w:szCs w:val="21"/>
                <w:highlight w:val="none"/>
              </w:rPr>
              <w:t>2）产品</w:t>
            </w:r>
            <w:r>
              <w:rPr>
                <w:rFonts w:hint="eastAsia" w:ascii="宋体" w:hAnsi="宋体" w:eastAsia="宋体" w:cs="宋体"/>
                <w:color w:val="000000"/>
                <w:kern w:val="2"/>
                <w:sz w:val="21"/>
                <w:szCs w:val="21"/>
                <w:highlight w:val="none"/>
                <w:lang w:val="en-US" w:eastAsia="zh-CN" w:bidi="ar-SA"/>
              </w:rPr>
              <w:t>出厂合格率：100%     完成率100%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3）顾客满意度≥95%          完成率9</w:t>
            </w:r>
            <w:r>
              <w:rPr>
                <w:rFonts w:hint="eastAsia" w:cs="宋体"/>
                <w:color w:val="000000"/>
                <w:kern w:val="2"/>
                <w:sz w:val="21"/>
                <w:szCs w:val="21"/>
                <w:highlight w:val="none"/>
                <w:lang w:val="en-US" w:eastAsia="zh-CN" w:bidi="ar-SA"/>
              </w:rPr>
              <w:t>8</w:t>
            </w:r>
            <w:r>
              <w:rPr>
                <w:rFonts w:hint="eastAsia" w:ascii="宋体" w:hAnsi="宋体" w:eastAsia="宋体" w:cs="宋体"/>
                <w:color w:val="000000"/>
                <w:kern w:val="2"/>
                <w:sz w:val="21"/>
                <w:szCs w:val="21"/>
                <w:highlight w:val="none"/>
                <w:lang w:val="en-US" w:eastAsia="zh-CN" w:bidi="ar-SA"/>
              </w:rPr>
              <w:t>%</w:t>
            </w:r>
          </w:p>
          <w:p>
            <w:pPr>
              <w:spacing w:line="360" w:lineRule="auto"/>
              <w:jc w:val="left"/>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查202</w:t>
            </w:r>
            <w:r>
              <w:rPr>
                <w:rFonts w:hint="eastAsia" w:ascii="宋体" w:hAnsi="宋体" w:cs="宋体"/>
                <w:color w:val="000000"/>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年1月-</w:t>
            </w:r>
            <w:r>
              <w:rPr>
                <w:rFonts w:hint="eastAsia" w:ascii="宋体" w:hAnsi="宋体" w:cs="宋体"/>
                <w:color w:val="000000"/>
                <w:kern w:val="2"/>
                <w:sz w:val="21"/>
                <w:szCs w:val="21"/>
                <w:highlight w:val="none"/>
                <w:lang w:val="en-US" w:eastAsia="zh-CN" w:bidi="ar-SA"/>
              </w:rPr>
              <w:t>10</w:t>
            </w:r>
            <w:r>
              <w:rPr>
                <w:rFonts w:hint="eastAsia" w:ascii="宋体" w:hAnsi="宋体" w:eastAsia="宋体" w:cs="宋体"/>
                <w:color w:val="000000"/>
                <w:kern w:val="2"/>
                <w:sz w:val="21"/>
                <w:szCs w:val="21"/>
                <w:highlight w:val="none"/>
                <w:lang w:val="en-US" w:eastAsia="zh-CN" w:bidi="ar-SA"/>
              </w:rPr>
              <w:t>月对目标进行考核，均达到目标。</w:t>
            </w:r>
          </w:p>
          <w:p>
            <w:pPr>
              <w:keepNext w:val="0"/>
              <w:keepLines w:val="0"/>
              <w:suppressLineNumbers w:val="0"/>
              <w:spacing w:before="0" w:beforeAutospacing="0" w:after="0" w:afterAutospacing="0" w:line="360" w:lineRule="auto"/>
              <w:ind w:left="0" w:right="0"/>
              <w:jc w:val="left"/>
              <w:rPr>
                <w:rFonts w:hint="default" w:ascii="宋体" w:hAnsi="宋体" w:cs="宋体"/>
                <w:color w:val="000000"/>
                <w:szCs w:val="24"/>
              </w:rPr>
            </w:pPr>
            <w:r>
              <w:rPr>
                <w:rFonts w:hint="eastAsia" w:ascii="宋体" w:hAnsi="宋体" w:cs="宋体"/>
                <w:color w:val="000000"/>
                <w:szCs w:val="24"/>
                <w:highlight w:val="none"/>
              </w:rPr>
              <w:t>公司的上述质量目标与公司的质量方针保持了一致，包括了满足</w:t>
            </w:r>
            <w:r>
              <w:rPr>
                <w:rFonts w:hint="eastAsia" w:ascii="宋体" w:hAnsi="宋体" w:cs="宋体"/>
                <w:color w:val="000000"/>
                <w:szCs w:val="24"/>
              </w:rPr>
              <w:t>产品要求所需要的内容。</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cs="宋体"/>
                <w:szCs w:val="24"/>
              </w:rPr>
              <w:t>变更的策划</w:t>
            </w:r>
          </w:p>
        </w:tc>
        <w:tc>
          <w:tcPr>
            <w:tcW w:w="653" w:type="dxa"/>
          </w:tcPr>
          <w:p>
            <w:pPr>
              <w:keepNext w:val="0"/>
              <w:keepLines w:val="0"/>
              <w:suppressLineNumbers w:val="0"/>
              <w:spacing w:before="0" w:beforeAutospacing="0" w:after="0" w:afterAutospacing="0"/>
              <w:ind w:left="0" w:right="0"/>
              <w:rPr>
                <w:rFonts w:hint="default" w:ascii="宋体" w:hAnsi="宋体"/>
                <w:szCs w:val="21"/>
              </w:rPr>
            </w:pPr>
            <w:r>
              <w:rPr>
                <w:rFonts w:hint="eastAsia"/>
                <w:b/>
                <w:szCs w:val="20"/>
              </w:rPr>
              <w:t>6.3</w:t>
            </w:r>
          </w:p>
        </w:tc>
        <w:tc>
          <w:tcPr>
            <w:tcW w:w="10815" w:type="dxa"/>
          </w:tcPr>
          <w:p>
            <w:pPr>
              <w:tabs>
                <w:tab w:val="center" w:pos="3169"/>
              </w:tabs>
              <w:spacing w:line="400" w:lineRule="exact"/>
              <w:ind w:firstLine="420" w:firstLineChars="200"/>
              <w:jc w:val="left"/>
              <w:rPr>
                <w:rFonts w:hint="eastAsia"/>
                <w:lang w:eastAsia="zh-CN"/>
              </w:rPr>
            </w:pPr>
            <w:r>
              <w:rPr>
                <w:rFonts w:hint="eastAsia"/>
                <w:lang w:val="en-US" w:eastAsia="zh-CN"/>
              </w:rPr>
              <w:t>公司体系建立运行以来没有发生变更的情况，</w:t>
            </w:r>
            <w:r>
              <w:rPr>
                <w:rFonts w:hint="eastAsia"/>
              </w:rPr>
              <w:t>当公司质量管理体系变更时，应考虑：</w:t>
            </w:r>
          </w:p>
          <w:p>
            <w:pPr>
              <w:tabs>
                <w:tab w:val="center" w:pos="3169"/>
              </w:tabs>
              <w:spacing w:line="400" w:lineRule="exact"/>
              <w:jc w:val="left"/>
              <w:rPr>
                <w:rFonts w:hint="eastAsia"/>
              </w:rPr>
            </w:pPr>
            <w:r>
              <w:rPr>
                <w:rFonts w:hint="eastAsia"/>
              </w:rPr>
              <w:t>1.变更的目的及潜在后果；</w:t>
            </w:r>
          </w:p>
          <w:p>
            <w:pPr>
              <w:tabs>
                <w:tab w:val="center" w:pos="3169"/>
              </w:tabs>
              <w:spacing w:line="400" w:lineRule="exact"/>
              <w:ind w:firstLine="420" w:firstLineChars="200"/>
              <w:jc w:val="left"/>
              <w:rPr>
                <w:rFonts w:hint="default"/>
                <w:lang w:val="en-US" w:eastAsia="zh-CN"/>
              </w:rPr>
            </w:pPr>
            <w:r>
              <w:rPr>
                <w:rFonts w:hint="eastAsia"/>
                <w:lang w:val="en-US" w:eastAsia="zh-CN"/>
              </w:rPr>
              <w:t>为了全过程控制，达到顾客要求，适应发展需要。</w:t>
            </w:r>
          </w:p>
          <w:p>
            <w:pPr>
              <w:tabs>
                <w:tab w:val="center" w:pos="3169"/>
              </w:tabs>
              <w:spacing w:line="400" w:lineRule="exact"/>
              <w:jc w:val="left"/>
              <w:rPr>
                <w:rFonts w:hint="eastAsia"/>
              </w:rPr>
            </w:pPr>
            <w:r>
              <w:rPr>
                <w:rFonts w:hint="eastAsia"/>
              </w:rPr>
              <w:t>2.体系的完整性；</w:t>
            </w:r>
          </w:p>
          <w:p>
            <w:pPr>
              <w:tabs>
                <w:tab w:val="center" w:pos="3169"/>
              </w:tabs>
              <w:spacing w:line="400" w:lineRule="exact"/>
              <w:ind w:firstLine="420" w:firstLineChars="200"/>
              <w:jc w:val="left"/>
              <w:rPr>
                <w:rFonts w:hint="default"/>
                <w:lang w:val="en-US" w:eastAsia="zh-CN"/>
              </w:rPr>
            </w:pPr>
            <w:r>
              <w:rPr>
                <w:rFonts w:hint="eastAsia"/>
                <w:lang w:val="en-US" w:eastAsia="zh-CN"/>
              </w:rPr>
              <w:t>公司体系文件管理手册、程序文件、内部审核、管理评审等均涵盖了公司的整个过程，</w:t>
            </w:r>
          </w:p>
          <w:p>
            <w:pPr>
              <w:tabs>
                <w:tab w:val="center" w:pos="3169"/>
              </w:tabs>
              <w:spacing w:line="400" w:lineRule="exact"/>
              <w:jc w:val="left"/>
              <w:rPr>
                <w:rFonts w:hint="eastAsia"/>
              </w:rPr>
            </w:pPr>
            <w:r>
              <w:rPr>
                <w:rFonts w:hint="eastAsia"/>
              </w:rPr>
              <w:t>3.资源的可获得性；</w:t>
            </w:r>
          </w:p>
          <w:p>
            <w:pPr>
              <w:tabs>
                <w:tab w:val="center" w:pos="3169"/>
              </w:tabs>
              <w:spacing w:line="400" w:lineRule="exact"/>
              <w:ind w:firstLine="420" w:firstLineChars="200"/>
              <w:jc w:val="left"/>
              <w:rPr>
                <w:rFonts w:hint="eastAsia"/>
                <w:lang w:val="en-US" w:eastAsia="zh-CN"/>
              </w:rPr>
            </w:pPr>
            <w:r>
              <w:rPr>
                <w:rFonts w:hint="eastAsia"/>
                <w:lang w:val="en-US" w:eastAsia="zh-CN"/>
              </w:rPr>
              <w:t>公司资源包含了人员、设备、环境、资金等均能满足。</w:t>
            </w:r>
          </w:p>
          <w:p>
            <w:pPr>
              <w:tabs>
                <w:tab w:val="center" w:pos="3169"/>
              </w:tabs>
              <w:spacing w:line="400" w:lineRule="exact"/>
              <w:jc w:val="left"/>
              <w:rPr>
                <w:rFonts w:hint="eastAsia"/>
              </w:rPr>
            </w:pPr>
            <w:r>
              <w:rPr>
                <w:rFonts w:hint="eastAsia"/>
              </w:rPr>
              <w:t xml:space="preserve">4.责权的分配和再分配等因素。  </w:t>
            </w:r>
          </w:p>
          <w:p>
            <w:pPr>
              <w:keepNext w:val="0"/>
              <w:keepLines w:val="0"/>
              <w:suppressLineNumbers w:val="0"/>
              <w:spacing w:before="0" w:beforeAutospacing="0" w:after="0" w:afterAutospacing="0" w:line="360" w:lineRule="atLeast"/>
              <w:ind w:left="0" w:right="0"/>
              <w:rPr>
                <w:rFonts w:hint="default"/>
                <w:lang w:val="en-US"/>
              </w:rPr>
            </w:pPr>
            <w:r>
              <w:rPr>
                <w:rFonts w:hint="eastAsia"/>
                <w:lang w:val="en-US" w:eastAsia="zh-CN"/>
              </w:rPr>
              <w:t>公司责权分明，设置了行政部、生产技术部、营销部等。</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jc w:val="center"/>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9.1.1</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管理评审</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9.3.1总则</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9.3.2管评输入</w:t>
            </w:r>
          </w:p>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9.3.3管评输出</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highlight w:val="none"/>
              </w:rPr>
            </w:pPr>
            <w:r>
              <w:rPr>
                <w:rFonts w:hint="eastAsia"/>
                <w:b/>
                <w:szCs w:val="20"/>
                <w:highlight w:val="none"/>
              </w:rPr>
              <w:t>9.3</w:t>
            </w:r>
          </w:p>
        </w:tc>
        <w:tc>
          <w:tcPr>
            <w:tcW w:w="10815" w:type="dxa"/>
          </w:tcPr>
          <w:p>
            <w:pPr>
              <w:keepNext w:val="0"/>
              <w:keepLines w:val="0"/>
              <w:suppressLineNumbers w:val="0"/>
              <w:spacing w:before="0" w:beforeAutospacing="0" w:after="0" w:afterAutospacing="0" w:line="400" w:lineRule="exact"/>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查，公司的质量体系策划了管理评审的管理要求。</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查，管理评审记录：</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本次评审时间</w:t>
            </w:r>
            <w:r>
              <w:rPr>
                <w:rFonts w:hint="eastAsia" w:ascii="宋体" w:hAnsi="宋体" w:cs="宋体"/>
                <w:color w:val="000000"/>
                <w:szCs w:val="24"/>
                <w:highlight w:val="none"/>
              </w:rPr>
              <w:t>：</w:t>
            </w:r>
            <w:r>
              <w:rPr>
                <w:rFonts w:hint="eastAsia" w:ascii="宋体" w:hAnsi="宋体" w:cs="宋体"/>
                <w:color w:val="000000"/>
                <w:szCs w:val="24"/>
                <w:highlight w:val="none"/>
                <w:lang w:eastAsia="zh-CN"/>
              </w:rPr>
              <w:t>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年0</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eastAsia="zh-CN"/>
              </w:rPr>
              <w:t>月</w:t>
            </w:r>
            <w:r>
              <w:rPr>
                <w:rFonts w:hint="eastAsia" w:ascii="宋体" w:hAnsi="宋体" w:cs="宋体"/>
                <w:color w:val="000000"/>
                <w:szCs w:val="24"/>
                <w:highlight w:val="none"/>
                <w:lang w:val="en-US" w:eastAsia="zh-CN"/>
              </w:rPr>
              <w:t>24</w:t>
            </w:r>
            <w:r>
              <w:rPr>
                <w:rFonts w:hint="eastAsia" w:ascii="宋体" w:hAnsi="宋体" w:cs="宋体"/>
                <w:color w:val="000000"/>
                <w:szCs w:val="24"/>
                <w:highlight w:val="none"/>
                <w:lang w:eastAsia="zh-CN"/>
              </w:rPr>
              <w:t>日</w:t>
            </w:r>
            <w:r>
              <w:rPr>
                <w:rFonts w:hint="eastAsia" w:ascii="宋体" w:hAnsi="宋体" w:cs="宋体"/>
                <w:color w:val="000000"/>
                <w:szCs w:val="24"/>
                <w:highlight w:val="none"/>
                <w:lang w:val="en-US" w:eastAsia="zh-CN"/>
              </w:rPr>
              <w:t xml:space="preserve">      </w:t>
            </w:r>
            <w:r>
              <w:rPr>
                <w:rFonts w:hint="eastAsia" w:ascii="宋体" w:hAnsi="宋体" w:cs="宋体"/>
                <w:szCs w:val="24"/>
                <w:highlight w:val="none"/>
                <w:lang w:val="en-US" w:eastAsia="zh-CN"/>
              </w:rPr>
              <w:t xml:space="preserve">    上次管理评审时间为：2020年07月05日</w:t>
            </w:r>
          </w:p>
          <w:p>
            <w:pPr>
              <w:keepNext w:val="0"/>
              <w:keepLines w:val="0"/>
              <w:suppressLineNumbers w:val="0"/>
              <w:spacing w:before="0" w:beforeAutospacing="0" w:after="0" w:afterAutospacing="0" w:line="360" w:lineRule="auto"/>
              <w:ind w:left="0" w:right="0" w:firstLine="420" w:firstLineChars="200"/>
              <w:rPr>
                <w:rFonts w:hint="default" w:ascii="宋体" w:hAnsi="宋体"/>
                <w:szCs w:val="20"/>
                <w:highlight w:val="none"/>
              </w:rPr>
            </w:pPr>
            <w:r>
              <w:rPr>
                <w:rFonts w:hint="eastAsia" w:ascii="宋体" w:hAnsi="宋体" w:cs="宋体"/>
                <w:color w:val="000000"/>
                <w:szCs w:val="24"/>
                <w:highlight w:val="none"/>
              </w:rPr>
              <w:t>主持人：</w:t>
            </w:r>
            <w:r>
              <w:rPr>
                <w:rFonts w:hint="eastAsia" w:ascii="宋体" w:hAnsi="宋体"/>
                <w:kern w:val="0"/>
                <w:sz w:val="21"/>
                <w:szCs w:val="21"/>
                <w:highlight w:val="none"/>
                <w:lang w:val="en-US" w:eastAsia="zh-CN"/>
              </w:rPr>
              <w:t>总经理</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提供管理评审会议签到表。</w:t>
            </w:r>
          </w:p>
          <w:p>
            <w:pPr>
              <w:spacing w:before="120" w:after="60" w:line="360" w:lineRule="auto"/>
              <w:ind w:right="-23"/>
              <w:rPr>
                <w:rFonts w:hint="eastAsia" w:ascii="宋体" w:hAnsi="宋体" w:cs="宋体"/>
                <w:szCs w:val="21"/>
                <w:highlight w:val="none"/>
              </w:rPr>
            </w:pPr>
            <w:r>
              <w:rPr>
                <w:rFonts w:hint="eastAsia" w:ascii="宋体" w:hAnsi="宋体" w:cs="宋体"/>
                <w:szCs w:val="21"/>
                <w:highlight w:val="none"/>
              </w:rPr>
              <w:t>评审结论：</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a)对内审发现的不符合已经整改关闭，纠正后对产品质量起到促进作用；</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b)自体系运行实施以来没有出现顾客的投诉现象，我们设有客户服务专线能及时收集客户的反馈信息，并能够满足顾客更高的要求和期望；</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c)通过体系运行，我们规范了管理，</w:t>
            </w:r>
            <w:r>
              <w:rPr>
                <w:rFonts w:hint="eastAsia" w:ascii="宋体" w:hAnsi="宋体" w:cs="宋体"/>
                <w:szCs w:val="21"/>
                <w:highlight w:val="none"/>
                <w:lang w:eastAsia="zh-CN"/>
              </w:rPr>
              <w:t>销售服务</w:t>
            </w:r>
            <w:r>
              <w:rPr>
                <w:rFonts w:hint="eastAsia" w:ascii="宋体" w:hAnsi="宋体" w:cs="宋体"/>
                <w:szCs w:val="21"/>
                <w:highlight w:val="none"/>
              </w:rPr>
              <w:t>过程质量比较稳定，完善了各项改进措施和产品的符合性；技术文件的管理需有待加强；</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d)通过内审、数据分析和顾客满意度调查，初步建立了自我完善机制；</w:t>
            </w:r>
          </w:p>
          <w:p>
            <w:pPr>
              <w:spacing w:line="360" w:lineRule="auto"/>
              <w:ind w:left="520" w:hanging="240"/>
              <w:rPr>
                <w:rFonts w:hint="eastAsia" w:ascii="宋体" w:hAnsi="宋体" w:cs="宋体"/>
                <w:szCs w:val="21"/>
                <w:highlight w:val="none"/>
              </w:rPr>
            </w:pPr>
            <w:r>
              <w:rPr>
                <w:rFonts w:hint="eastAsia" w:ascii="宋体" w:hAnsi="宋体" w:cs="宋体"/>
                <w:szCs w:val="21"/>
                <w:highlight w:val="none"/>
              </w:rPr>
              <w:t>e)公司的质量方针和目标正在贯彻实施中，是适宜的；</w:t>
            </w:r>
          </w:p>
          <w:p>
            <w:pPr>
              <w:keepNext w:val="0"/>
              <w:keepLines w:val="0"/>
              <w:suppressLineNumbers w:val="0"/>
              <w:spacing w:before="0" w:beforeAutospacing="0" w:after="0" w:afterAutospacing="0" w:line="360" w:lineRule="auto"/>
              <w:ind w:left="0" w:right="0" w:firstLine="420" w:firstLineChars="200"/>
              <w:rPr>
                <w:rFonts w:hint="eastAsia" w:ascii="宋体" w:hAnsi="宋体" w:cs="宋体"/>
                <w:szCs w:val="21"/>
                <w:highlight w:val="none"/>
              </w:rPr>
            </w:pPr>
            <w:r>
              <w:rPr>
                <w:rFonts w:hint="eastAsia" w:ascii="宋体" w:hAnsi="宋体" w:cs="宋体"/>
                <w:szCs w:val="21"/>
                <w:highlight w:val="none"/>
              </w:rPr>
              <w:t>f) 在体系的运行中，从管理层到员工对此项工作都给予了重视，大家都积极参于、配合工作。</w:t>
            </w:r>
          </w:p>
          <w:p>
            <w:pPr>
              <w:adjustRightInd w:val="0"/>
              <w:snapToGrid w:val="0"/>
              <w:spacing w:before="120" w:after="60" w:line="360" w:lineRule="atLeast"/>
              <w:ind w:right="-23"/>
              <w:rPr>
                <w:rFonts w:hint="eastAsia" w:ascii="宋体" w:hAnsi="宋体" w:cs="宋体"/>
                <w:szCs w:val="21"/>
                <w:highlight w:val="none"/>
              </w:rPr>
            </w:pPr>
            <w:r>
              <w:rPr>
                <w:rFonts w:hint="eastAsia" w:ascii="宋体" w:hAnsi="宋体" w:cs="宋体"/>
                <w:szCs w:val="21"/>
                <w:highlight w:val="none"/>
              </w:rPr>
              <w:t>管理评审输出：</w:t>
            </w:r>
          </w:p>
          <w:p>
            <w:pPr>
              <w:spacing w:before="120" w:after="60" w:line="240" w:lineRule="auto"/>
              <w:ind w:right="-23"/>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采购员采购技能及质量意识与市场价格的对比性的培训</w:t>
            </w:r>
            <w:r>
              <w:rPr>
                <w:rFonts w:hint="eastAsia" w:ascii="宋体" w:hAnsi="宋体" w:eastAsia="宋体" w:cs="宋体"/>
                <w:szCs w:val="21"/>
                <w:highlight w:val="none"/>
              </w:rPr>
              <w:t>，由</w:t>
            </w:r>
            <w:r>
              <w:rPr>
                <w:rFonts w:hint="eastAsia" w:ascii="宋体" w:hAnsi="宋体" w:eastAsia="宋体" w:cs="宋体"/>
                <w:szCs w:val="21"/>
                <w:highlight w:val="none"/>
                <w:lang w:eastAsia="zh-CN"/>
              </w:rPr>
              <w:t>营销部</w:t>
            </w:r>
            <w:r>
              <w:rPr>
                <w:rFonts w:hint="eastAsia" w:ascii="宋体" w:hAnsi="宋体" w:eastAsia="宋体" w:cs="宋体"/>
                <w:szCs w:val="21"/>
                <w:highlight w:val="none"/>
              </w:rPr>
              <w:t>负责。</w:t>
            </w:r>
          </w:p>
          <w:p>
            <w:pPr>
              <w:spacing w:before="120" w:after="60" w:line="240" w:lineRule="auto"/>
              <w:ind w:right="-23"/>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﹑与顾客要求有关的产品的改进：顾客满意度虽然完成目标值，但是，不够理想，需要提高顾客满意度1个百分点，</w:t>
            </w:r>
            <w:r>
              <w:rPr>
                <w:rFonts w:hint="eastAsia" w:ascii="宋体" w:hAnsi="宋体" w:eastAsia="宋体" w:cs="宋体"/>
                <w:szCs w:val="21"/>
                <w:highlight w:val="none"/>
                <w:lang w:eastAsia="zh-CN"/>
              </w:rPr>
              <w:t>营销部</w:t>
            </w:r>
            <w:r>
              <w:rPr>
                <w:rFonts w:hint="eastAsia" w:ascii="宋体" w:hAnsi="宋体" w:eastAsia="宋体" w:cs="宋体"/>
                <w:szCs w:val="21"/>
                <w:highlight w:val="none"/>
              </w:rPr>
              <w:t>负责</w:t>
            </w:r>
            <w:r>
              <w:rPr>
                <w:rFonts w:hint="eastAsia" w:ascii="宋体" w:hAnsi="宋体" w:eastAsia="宋体" w:cs="宋体"/>
                <w:szCs w:val="21"/>
                <w:highlight w:val="none"/>
                <w:lang w:eastAsia="zh-CN"/>
              </w:rPr>
              <w:t>。</w:t>
            </w:r>
          </w:p>
          <w:p>
            <w:pPr>
              <w:keepNext w:val="0"/>
              <w:keepLines w:val="0"/>
              <w:numPr>
                <w:ilvl w:val="0"/>
                <w:numId w:val="0"/>
              </w:numPr>
              <w:suppressLineNumbers w:val="0"/>
              <w:spacing w:before="0" w:beforeAutospacing="0" w:after="0" w:afterAutospacing="0" w:line="360" w:lineRule="auto"/>
              <w:ind w:right="0" w:right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﹑质量管理体系有效性的改进：公司全体人员加强对ISO9001:2015《质量管理体系 要求》的培训，由行政部具体负责。</w:t>
            </w:r>
          </w:p>
          <w:p>
            <w:pPr>
              <w:keepNext w:val="0"/>
              <w:keepLines w:val="0"/>
              <w:numPr>
                <w:ilvl w:val="0"/>
                <w:numId w:val="0"/>
              </w:numPr>
              <w:suppressLineNumbers w:val="0"/>
              <w:spacing w:before="0" w:beforeAutospacing="0" w:after="0" w:afterAutospacing="0" w:line="360" w:lineRule="auto"/>
              <w:ind w:right="0" w:rightChars="0"/>
              <w:rPr>
                <w:rFonts w:hint="eastAsia" w:ascii="宋体" w:hAnsi="宋体"/>
                <w:szCs w:val="21"/>
                <w:highlight w:val="none"/>
              </w:rPr>
            </w:pPr>
            <w:r>
              <w:rPr>
                <w:rFonts w:hint="eastAsia" w:ascii="宋体" w:hAnsi="宋体" w:cs="宋体"/>
                <w:szCs w:val="21"/>
                <w:highlight w:val="none"/>
              </w:rPr>
              <w:t>改进建议：</w:t>
            </w:r>
            <w:r>
              <w:rPr>
                <w:rFonts w:hint="eastAsia" w:ascii="宋体" w:hAnsi="宋体" w:eastAsia="宋体" w:cs="宋体"/>
                <w:szCs w:val="21"/>
                <w:highlight w:val="none"/>
                <w:lang w:eastAsia="zh-CN"/>
              </w:rPr>
              <w:t>采购员采购技能及质量意识与市场价格的对比性的培训</w:t>
            </w:r>
          </w:p>
          <w:p>
            <w:pPr>
              <w:keepNext w:val="0"/>
              <w:keepLines w:val="0"/>
              <w:numPr>
                <w:ilvl w:val="0"/>
                <w:numId w:val="0"/>
              </w:numPr>
              <w:suppressLineNumbers w:val="0"/>
              <w:spacing w:before="0" w:beforeAutospacing="0" w:after="0" w:afterAutospacing="0" w:line="360" w:lineRule="auto"/>
              <w:ind w:left="0" w:right="0" w:rightChars="0"/>
              <w:rPr>
                <w:rFonts w:hint="default" w:ascii="宋体" w:hAnsi="宋体" w:cs="宋体"/>
                <w:szCs w:val="24"/>
                <w:highlight w:val="none"/>
              </w:rPr>
            </w:pPr>
            <w:r>
              <w:rPr>
                <w:rFonts w:hint="eastAsia" w:ascii="宋体" w:hAnsi="宋体" w:cs="宋体"/>
                <w:color w:val="000000"/>
                <w:szCs w:val="24"/>
                <w:highlight w:val="none"/>
              </w:rPr>
              <w:t>管理评审结论：本公司的质量管理体系，基本上是适宜的、充分的和有效的。</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总则</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10.1</w:t>
            </w:r>
          </w:p>
        </w:tc>
        <w:tc>
          <w:tcPr>
            <w:tcW w:w="10815" w:type="dxa"/>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rPr>
            </w:pPr>
            <w:r>
              <w:rPr>
                <w:rFonts w:hint="eastAsia" w:ascii="宋体" w:hAnsi="宋体" w:cs="宋体"/>
                <w:color w:val="000000"/>
                <w:szCs w:val="24"/>
              </w:rPr>
              <w:t>公司制定系列程序文件《管理评审程序》、《</w:t>
            </w:r>
            <w:r>
              <w:rPr>
                <w:rFonts w:hint="eastAsia"/>
                <w:szCs w:val="21"/>
              </w:rPr>
              <w:t>不合格控制程序</w:t>
            </w:r>
            <w:r>
              <w:rPr>
                <w:rFonts w:hint="eastAsia" w:ascii="宋体" w:hAnsi="宋体" w:cs="宋体"/>
                <w:color w:val="000000"/>
                <w:szCs w:val="24"/>
              </w:rPr>
              <w:t>》、《内部审核控制程序》，《</w:t>
            </w:r>
            <w:r>
              <w:rPr>
                <w:rFonts w:hint="eastAsia"/>
                <w:szCs w:val="21"/>
              </w:rPr>
              <w:t>纠正与预防措施管理程序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4"/>
              </w:rPr>
            </w:pPr>
            <w:r>
              <w:rPr>
                <w:rFonts w:hint="eastAsia" w:ascii="宋体" w:hAnsi="宋体" w:cs="宋体"/>
                <w:color w:val="000000"/>
                <w:szCs w:val="24"/>
              </w:rPr>
              <w:t>持续改进</w:t>
            </w:r>
          </w:p>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p>
        </w:tc>
        <w:tc>
          <w:tcPr>
            <w:tcW w:w="653" w:type="dxa"/>
          </w:tcPr>
          <w:p>
            <w:pPr>
              <w:keepNext w:val="0"/>
              <w:keepLines w:val="0"/>
              <w:suppressLineNumbers w:val="0"/>
              <w:spacing w:before="0" w:beforeAutospacing="0" w:after="0" w:afterAutospacing="0"/>
              <w:ind w:left="0" w:right="0"/>
              <w:rPr>
                <w:rFonts w:hint="default"/>
                <w:b/>
                <w:szCs w:val="20"/>
              </w:rPr>
            </w:pPr>
            <w:r>
              <w:rPr>
                <w:rFonts w:hint="eastAsia"/>
                <w:b/>
                <w:szCs w:val="20"/>
              </w:rPr>
              <w:t>10.3</w:t>
            </w:r>
          </w:p>
        </w:tc>
        <w:tc>
          <w:tcPr>
            <w:tcW w:w="10815" w:type="dxa"/>
          </w:tcPr>
          <w:p>
            <w:pPr>
              <w:keepNext w:val="0"/>
              <w:keepLines w:val="0"/>
              <w:suppressLineNumbers w:val="0"/>
              <w:spacing w:before="0" w:beforeAutospacing="0" w:after="0" w:afterAutospacing="0"/>
              <w:ind w:left="0" w:right="0" w:firstLine="420" w:firstLineChars="200"/>
              <w:rPr>
                <w:rFonts w:hint="default"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tcPr>
          <w:p>
            <w:pPr>
              <w:keepNext w:val="0"/>
              <w:keepLines w:val="0"/>
              <w:suppressLineNumbers w:val="0"/>
              <w:adjustRightInd w:val="0"/>
              <w:snapToGrid w:val="0"/>
              <w:spacing w:before="0" w:beforeAutospacing="0" w:after="0" w:afterAutospacing="0"/>
              <w:ind w:left="0" w:right="0"/>
              <w:rPr>
                <w:rFonts w:hint="default" w:ascii="宋体" w:hAnsi="宋体" w:cs="宋体"/>
                <w:szCs w:val="24"/>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补充审核。</w:t>
            </w:r>
          </w:p>
        </w:tc>
        <w:tc>
          <w:tcPr>
            <w:tcW w:w="653" w:type="dxa"/>
          </w:tcPr>
          <w:p>
            <w:pPr>
              <w:keepNext w:val="0"/>
              <w:keepLines w:val="0"/>
              <w:suppressLineNumbers w:val="0"/>
              <w:spacing w:before="0" w:beforeAutospacing="0" w:after="0" w:afterAutospacing="0"/>
              <w:ind w:left="0" w:right="0"/>
              <w:rPr>
                <w:rFonts w:hint="default"/>
                <w:b/>
                <w:szCs w:val="20"/>
              </w:rPr>
            </w:pPr>
          </w:p>
        </w:tc>
        <w:tc>
          <w:tcPr>
            <w:tcW w:w="10815" w:type="dxa"/>
          </w:tcPr>
          <w:p>
            <w:pPr>
              <w:keepNext w:val="0"/>
              <w:keepLines w:val="0"/>
              <w:suppressLineNumbers w:val="0"/>
              <w:spacing w:before="0" w:beforeAutospacing="0" w:after="0" w:afterAutospacing="0" w:line="0" w:lineRule="atLeast"/>
              <w:ind w:left="0" w:right="0"/>
              <w:jc w:val="left"/>
              <w:rPr>
                <w:rFonts w:hint="eastAsia"/>
              </w:rPr>
            </w:pPr>
            <w:r>
              <w:rPr>
                <w:rFonts w:hint="eastAsia"/>
                <w:lang w:eastAsia="zh-CN"/>
              </w:rPr>
              <w:t>远程</w:t>
            </w:r>
            <w:r>
              <w:rPr>
                <w:rFonts w:hint="eastAsia"/>
              </w:rPr>
              <w:t>确认，公司质量管理体系覆盖范围：</w:t>
            </w:r>
          </w:p>
          <w:p>
            <w:pPr>
              <w:keepNext w:val="0"/>
              <w:keepLines w:val="0"/>
              <w:suppressLineNumbers w:val="0"/>
              <w:spacing w:before="0" w:beforeAutospacing="0" w:after="0" w:afterAutospacing="0" w:line="0" w:lineRule="atLeast"/>
              <w:ind w:left="0" w:right="0" w:firstLine="630" w:firstLineChars="300"/>
              <w:jc w:val="left"/>
              <w:rPr>
                <w:rFonts w:hint="eastAsia"/>
              </w:rPr>
            </w:pPr>
            <w:r>
              <w:rPr>
                <w:rFonts w:hint="eastAsia"/>
              </w:rPr>
              <w:t>黑色金属铸造</w:t>
            </w:r>
          </w:p>
          <w:p>
            <w:pPr>
              <w:keepNext w:val="0"/>
              <w:keepLines w:val="0"/>
              <w:suppressLineNumbers w:val="0"/>
              <w:spacing w:before="0" w:beforeAutospacing="0" w:after="0" w:afterAutospacing="0" w:line="360" w:lineRule="auto"/>
              <w:ind w:left="0" w:right="0" w:firstLine="420" w:firstLineChars="200"/>
              <w:jc w:val="left"/>
              <w:rPr>
                <w:rFonts w:hint="default"/>
              </w:rPr>
            </w:pPr>
            <w:r>
              <w:rPr>
                <w:rFonts w:hint="eastAsia"/>
              </w:rPr>
              <w:t>提供营业执照（三证合一），检查有效，公司严格执行国标及行业要求和法律、法规要求。</w:t>
            </w:r>
          </w:p>
          <w:p>
            <w:pPr>
              <w:keepNext w:val="0"/>
              <w:keepLines w:val="0"/>
              <w:suppressLineNumbers w:val="0"/>
              <w:spacing w:before="0" w:beforeAutospacing="0" w:after="0" w:afterAutospacing="0"/>
              <w:ind w:left="0" w:right="0" w:firstLine="420" w:firstLineChars="200"/>
              <w:rPr>
                <w:rFonts w:hint="default" w:ascii="Times New Roman" w:hAnsi="Times New Roman" w:cs="Times New Roman"/>
                <w:lang w:val="en-US" w:eastAsia="zh-CN"/>
              </w:rPr>
            </w:pPr>
            <w:r>
              <w:rPr>
                <w:rFonts w:hint="eastAsia"/>
              </w:rPr>
              <w:t>20</w:t>
            </w:r>
            <w:r>
              <w:rPr>
                <w:rFonts w:hint="eastAsia"/>
                <w:lang w:val="en-US" w:eastAsia="zh-CN"/>
              </w:rPr>
              <w:t>21</w:t>
            </w:r>
            <w:r>
              <w:rPr>
                <w:rFonts w:hint="eastAsia"/>
              </w:rPr>
              <w:t>年1月至今，公司没</w:t>
            </w:r>
            <w:r>
              <w:rPr>
                <w:rFonts w:hint="eastAsia" w:ascii="Times New Roman" w:hAnsi="Times New Roman" w:cs="Times New Roman"/>
                <w:lang w:val="en-US" w:eastAsia="zh-CN"/>
              </w:rPr>
              <w:t>有顾客的重大产品质量投诉，通过顾客满意度调查，顾客对公司提供的产品普遍反映较好。体系运行以来，顾客对质量反应良好，没有重大质量问题和投诉。</w:t>
            </w:r>
          </w:p>
          <w:p>
            <w:pPr>
              <w:keepNext w:val="0"/>
              <w:keepLines w:val="0"/>
              <w:suppressLineNumbers w:val="0"/>
              <w:spacing w:before="0" w:beforeAutospacing="0" w:after="0" w:afterAutospacing="0"/>
              <w:ind w:left="0" w:right="0" w:firstLine="420" w:firstLineChars="200"/>
              <w:rPr>
                <w:rFonts w:hint="eastAsia" w:ascii="Times New Roman" w:hAnsi="Times New Roman" w:cs="Times New Roman"/>
                <w:lang w:val="en-US" w:eastAsia="zh-CN"/>
              </w:rPr>
            </w:pPr>
            <w:r>
              <w:rPr>
                <w:rFonts w:hint="eastAsia" w:ascii="Times New Roman" w:hAnsi="Times New Roman" w:cs="Times New Roman"/>
                <w:lang w:val="en-US" w:eastAsia="zh-CN"/>
              </w:rPr>
              <w:t>该公司在2021年来，无质量监督抽查情况。</w:t>
            </w:r>
          </w:p>
          <w:p>
            <w:pPr>
              <w:keepNext w:val="0"/>
              <w:keepLines w:val="0"/>
              <w:suppressLineNumbers w:val="0"/>
              <w:spacing w:before="0" w:beforeAutospacing="0" w:after="0" w:afterAutospacing="0"/>
              <w:ind w:left="0" w:right="0" w:firstLine="420" w:firstLineChars="200"/>
              <w:rPr>
                <w:rFonts w:hint="default"/>
                <w:lang w:val="en-US"/>
              </w:rPr>
            </w:pPr>
            <w:r>
              <w:rPr>
                <w:rFonts w:hint="eastAsia" w:ascii="Times New Roman" w:hAnsi="Times New Roman" w:cs="Times New Roman"/>
                <w:lang w:val="en-US" w:eastAsia="zh-CN"/>
              </w:rPr>
              <w:t>证书使用情况良好；经验证上次不符合8.4.1 条款，本次未出现类视情况。</w:t>
            </w:r>
          </w:p>
        </w:tc>
        <w:tc>
          <w:tcPr>
            <w:tcW w:w="77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525" w:type="dxa"/>
            <w:vAlign w:val="center"/>
          </w:tcPr>
          <w:p>
            <w:pPr>
              <w:keepNext w:val="0"/>
              <w:keepLines w:val="0"/>
              <w:suppressLineNumbers w:val="0"/>
              <w:spacing w:before="0" w:beforeAutospacing="0" w:after="0" w:afterAutospacing="0"/>
              <w:ind w:left="0" w:right="0"/>
              <w:rPr>
                <w:rFonts w:hint="eastAsia" w:eastAsia="宋体"/>
                <w:sz w:val="24"/>
                <w:szCs w:val="24"/>
                <w:lang w:val="en-US" w:eastAsia="zh-CN"/>
              </w:rPr>
            </w:pPr>
            <w:r>
              <w:rPr>
                <w:rFonts w:hint="eastAsia"/>
                <w:sz w:val="24"/>
                <w:szCs w:val="24"/>
              </w:rPr>
              <w:t xml:space="preserve">受审核部门：行政部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陶琳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陶丽君</w:t>
            </w:r>
          </w:p>
        </w:tc>
        <w:tc>
          <w:tcPr>
            <w:tcW w:w="1064"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525"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2021年11月26日</w:t>
            </w:r>
          </w:p>
        </w:tc>
        <w:tc>
          <w:tcPr>
            <w:tcW w:w="106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525" w:type="dxa"/>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审核条款：</w:t>
            </w:r>
          </w:p>
        </w:tc>
        <w:tc>
          <w:tcPr>
            <w:tcW w:w="1064"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岗位/职责 /权限</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#组织内的岗位设置如何？</w:t>
            </w:r>
          </w:p>
          <w:p>
            <w:pPr>
              <w:keepNext w:val="0"/>
              <w:keepLines w:val="0"/>
              <w:suppressLineNumbers w:val="0"/>
              <w:spacing w:before="0" w:beforeAutospacing="0" w:after="0" w:afterAutospacing="0" w:line="360" w:lineRule="auto"/>
              <w:ind w:left="0" w:right="0"/>
              <w:rPr>
                <w:rFonts w:hint="default" w:ascii="宋体" w:hAnsi="宋体" w:cs="宋体"/>
                <w:color w:val="000000"/>
                <w:spacing w:val="-4"/>
                <w:szCs w:val="21"/>
              </w:rPr>
            </w:pPr>
            <w:r>
              <w:rPr>
                <w:rFonts w:hint="eastAsia" w:ascii="宋体" w:hAnsi="宋体" w:cs="宋体"/>
                <w:color w:val="000000"/>
                <w:spacing w:val="-4"/>
                <w:szCs w:val="21"/>
              </w:rPr>
              <w:t>职责和权限如何得到分派、沟通和理解？</w:t>
            </w:r>
          </w:p>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5.3</w:t>
            </w:r>
          </w:p>
        </w:tc>
        <w:tc>
          <w:tcPr>
            <w:tcW w:w="10525" w:type="dxa"/>
          </w:tcPr>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查组织编制了《岗位职责》等</w:t>
            </w:r>
          </w:p>
          <w:p>
            <w:pPr>
              <w:keepNext w:val="0"/>
              <w:keepLines w:val="0"/>
              <w:suppressLineNumbers w:val="0"/>
              <w:spacing w:before="0" w:beforeAutospacing="0" w:after="0" w:afterAutospacing="0" w:line="360" w:lineRule="auto"/>
              <w:ind w:left="0" w:right="0" w:firstLine="210" w:firstLineChars="100"/>
              <w:textAlignment w:val="baseline"/>
              <w:rPr>
                <w:rFonts w:hint="default" w:ascii="宋体" w:hAnsi="宋体" w:cs="宋体"/>
                <w:szCs w:val="21"/>
              </w:rPr>
            </w:pPr>
            <w:r>
              <w:rPr>
                <w:rFonts w:hint="eastAsia" w:ascii="宋体" w:hAnsi="宋体" w:cs="宋体"/>
                <w:szCs w:val="21"/>
              </w:rPr>
              <w:t>体系文件中已经明确了行政部的岗位职责，具体为：</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 xml:space="preserve">（1）负责文件、记录的管理；      </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（2）与产品有关的法律、法规的识别、收集、分发；</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（3）负责管理评审的组织工作；</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（4）负责人员的招聘、培训、考核和任用</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w:t>
            </w:r>
          </w:p>
          <w:p>
            <w:pPr>
              <w:keepNext w:val="0"/>
              <w:keepLines w:val="0"/>
              <w:widowControl/>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部门职责清楚，描述符合部门实际情况。</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质量目标及其实现的策划</w:t>
            </w:r>
          </w:p>
          <w:p>
            <w:pPr>
              <w:keepNext w:val="0"/>
              <w:keepLines w:val="0"/>
              <w:suppressLineNumbers w:val="0"/>
              <w:spacing w:before="0" w:beforeAutospacing="0" w:after="0" w:afterAutospacing="0" w:line="360" w:lineRule="auto"/>
              <w:ind w:left="0" w:right="0"/>
              <w:rPr>
                <w:rFonts w:hint="default" w:ascii="宋体" w:hAnsi="宋体" w:cs="宋体"/>
                <w:color w:val="000000"/>
                <w:szCs w:val="21"/>
              </w:rPr>
            </w:pPr>
            <w:r>
              <w:rPr>
                <w:rFonts w:hint="eastAsia" w:ascii="宋体" w:hAnsi="宋体" w:cs="宋体"/>
                <w:color w:val="000000"/>
                <w:szCs w:val="21"/>
              </w:rPr>
              <w:t>（含6.2.1/6.2.2）</w:t>
            </w:r>
          </w:p>
          <w:p>
            <w:pPr>
              <w:keepNext w:val="0"/>
              <w:keepLines w:val="0"/>
              <w:suppressLineNumbers w:val="0"/>
              <w:spacing w:before="0" w:beforeAutospacing="0" w:after="0" w:afterAutospacing="0"/>
              <w:ind w:left="0" w:right="0"/>
              <w:rPr>
                <w:rFonts w:hint="default" w:ascii="宋体" w:hAnsi="宋体"/>
                <w:b/>
                <w:szCs w:val="21"/>
              </w:rPr>
            </w:pPr>
          </w:p>
        </w:tc>
        <w:tc>
          <w:tcPr>
            <w:tcW w:w="960" w:type="dxa"/>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宋体"/>
                <w:b/>
                <w:szCs w:val="21"/>
              </w:rPr>
              <w:t>6.2</w:t>
            </w:r>
          </w:p>
        </w:tc>
        <w:tc>
          <w:tcPr>
            <w:tcW w:w="10525"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陶琳</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rPr>
              <w:t>查《</w:t>
            </w:r>
            <w:r>
              <w:rPr>
                <w:rFonts w:hint="eastAsia" w:ascii="宋体" w:hAnsi="宋体" w:cs="宋体"/>
                <w:color w:val="000000"/>
                <w:spacing w:val="-4"/>
                <w:szCs w:val="21"/>
                <w:highlight w:val="none"/>
              </w:rPr>
              <w:t xml:space="preserve">部门质量目标测量报告》 </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21.01-10</w:t>
            </w:r>
            <w:r>
              <w:rPr>
                <w:rFonts w:hint="eastAsia" w:ascii="宋体" w:hAnsi="宋体" w:cs="宋体"/>
                <w:color w:val="000000"/>
                <w:spacing w:val="-4"/>
                <w:szCs w:val="21"/>
                <w:highlight w:val="none"/>
              </w:rPr>
              <w:t>月</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 xml:space="preserve">职工培训合格率100%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lang w:val="en-US" w:eastAsia="zh-CN"/>
              </w:rPr>
              <w:t>文件控制率100%</w:t>
            </w:r>
            <w:r>
              <w:rPr>
                <w:rFonts w:hint="eastAsia" w:ascii="宋体" w:hAnsi="宋体" w:cs="宋体"/>
                <w:color w:val="000000"/>
                <w:spacing w:val="-4"/>
                <w:szCs w:val="21"/>
                <w:highlight w:val="none"/>
              </w:rPr>
              <w:t xml:space="preserve">  </w:t>
            </w:r>
            <w:r>
              <w:rPr>
                <w:rFonts w:hint="eastAsia" w:ascii="宋体" w:hAnsi="宋体" w:cs="宋体"/>
                <w:color w:val="000000"/>
                <w:spacing w:val="-4"/>
                <w:szCs w:val="21"/>
                <w:highlight w:val="none"/>
                <w:lang w:val="en-US" w:eastAsia="zh-CN"/>
              </w:rPr>
              <w:t xml:space="preserve">              </w:t>
            </w:r>
            <w:r>
              <w:rPr>
                <w:rFonts w:hint="eastAsia" w:ascii="宋体" w:hAnsi="宋体" w:cs="宋体"/>
                <w:color w:val="000000"/>
                <w:spacing w:val="-4"/>
                <w:szCs w:val="21"/>
                <w:highlight w:val="none"/>
              </w:rPr>
              <w:t>实测：100%</w:t>
            </w:r>
          </w:p>
          <w:p>
            <w:pPr>
              <w:keepNext w:val="0"/>
              <w:keepLines w:val="0"/>
              <w:suppressLineNumbers w:val="0"/>
              <w:spacing w:before="0" w:beforeAutospacing="0" w:after="0" w:afterAutospacing="0" w:line="360" w:lineRule="auto"/>
              <w:ind w:left="0" w:right="0"/>
              <w:rPr>
                <w:rFonts w:hint="eastAsia" w:ascii="宋体" w:hAnsi="宋体" w:cs="宋体"/>
                <w:color w:val="000000"/>
                <w:spacing w:val="-4"/>
                <w:szCs w:val="21"/>
                <w:highlight w:val="none"/>
              </w:rPr>
            </w:pPr>
            <w:r>
              <w:rPr>
                <w:rFonts w:hint="eastAsia" w:ascii="宋体" w:hAnsi="宋体" w:cs="宋体"/>
                <w:color w:val="000000"/>
                <w:spacing w:val="-4"/>
                <w:szCs w:val="21"/>
                <w:highlight w:val="none"/>
              </w:rPr>
              <w:t>查20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rPr>
              <w:t>年培训计划，均按照培训计划执行实施。</w:t>
            </w:r>
          </w:p>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cs="宋体"/>
                <w:color w:val="000000"/>
                <w:spacing w:val="-4"/>
                <w:szCs w:val="21"/>
                <w:highlight w:val="none"/>
              </w:rPr>
              <w:t>质量目标覆盖相关职能、层次和</w:t>
            </w:r>
            <w:r>
              <w:rPr>
                <w:rFonts w:hint="eastAsia" w:ascii="宋体" w:hAnsi="宋体" w:cs="宋体"/>
                <w:color w:val="000000"/>
                <w:spacing w:val="-4"/>
                <w:szCs w:val="21"/>
              </w:rPr>
              <w:t>过程，质量目标与质量方针保持一致</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bCs/>
                <w:color w:val="000000"/>
                <w:szCs w:val="24"/>
                <w:highlight w:val="none"/>
              </w:rPr>
            </w:pPr>
            <w:r>
              <w:rPr>
                <w:rFonts w:hint="eastAsia" w:ascii="宋体" w:hAnsi="宋体" w:cs="宋体"/>
                <w:bCs/>
                <w:color w:val="000000"/>
                <w:szCs w:val="24"/>
                <w:highlight w:val="none"/>
              </w:rPr>
              <w:t>分析和评价</w:t>
            </w:r>
          </w:p>
          <w:p>
            <w:pPr>
              <w:keepNext w:val="0"/>
              <w:keepLines w:val="0"/>
              <w:suppressLineNumbers w:val="0"/>
              <w:spacing w:before="0" w:beforeAutospacing="0" w:after="0" w:afterAutospacing="0" w:line="360" w:lineRule="auto"/>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9.1.3</w:t>
            </w:r>
          </w:p>
        </w:tc>
        <w:tc>
          <w:tcPr>
            <w:tcW w:w="10525" w:type="dxa"/>
            <w:vAlign w:val="top"/>
          </w:tcPr>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keepNext w:val="0"/>
              <w:keepLines w:val="0"/>
              <w:suppressLineNumbers w:val="0"/>
              <w:spacing w:before="0" w:beforeAutospacing="0" w:after="0" w:afterAutospacing="0"/>
              <w:ind w:left="0" w:right="0"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2.查顾客满意度调查表：公司20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份。对公司的服务、质量、交付等项进行打分。查《顾客满意程度调查表》对满意度进行了统计；通过统计顾客满意率为</w:t>
            </w:r>
            <w:r>
              <w:rPr>
                <w:rFonts w:hint="eastAsia" w:ascii="宋体" w:hAnsi="宋体" w:cs="宋体"/>
                <w:color w:val="000000"/>
                <w:szCs w:val="24"/>
                <w:highlight w:val="none"/>
                <w:lang w:val="en-US" w:eastAsia="zh-CN"/>
              </w:rPr>
              <w:t>98%。</w:t>
            </w:r>
          </w:p>
          <w:p>
            <w:pPr>
              <w:keepNext w:val="0"/>
              <w:keepLines w:val="0"/>
              <w:suppressLineNumbers w:val="0"/>
              <w:spacing w:before="0" w:beforeAutospacing="0" w:after="0" w:afterAutospacing="0"/>
              <w:ind w:left="0" w:right="0"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val="en-US" w:eastAsia="zh-CN"/>
              </w:rPr>
              <w:t>2021年1月至</w:t>
            </w:r>
            <w:r>
              <w:rPr>
                <w:rFonts w:hint="eastAsia" w:ascii="宋体" w:hAnsi="宋体" w:cs="宋体"/>
                <w:color w:val="000000"/>
                <w:szCs w:val="24"/>
                <w:highlight w:val="none"/>
              </w:rPr>
              <w:t>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10</w:t>
            </w:r>
            <w:r>
              <w:rPr>
                <w:rFonts w:hint="eastAsia" w:ascii="宋体" w:hAnsi="宋体" w:cs="宋体"/>
                <w:color w:val="000000"/>
                <w:szCs w:val="24"/>
                <w:highlight w:val="none"/>
              </w:rPr>
              <w:t>月数据统计的</w:t>
            </w:r>
            <w:r>
              <w:rPr>
                <w:rFonts w:hint="eastAsia" w:ascii="宋体" w:hAnsi="宋体" w:cs="宋体"/>
                <w:color w:val="000000"/>
                <w:szCs w:val="24"/>
                <w:highlight w:val="none"/>
                <w:lang w:val="en-US" w:eastAsia="zh-CN"/>
              </w:rPr>
              <w:t>结果均满足质量目标要求。</w:t>
            </w:r>
          </w:p>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 xml:space="preserve">  根据组织提供的相关文件资料，数据分析深度，</w:t>
            </w:r>
            <w:r>
              <w:rPr>
                <w:rFonts w:hint="eastAsia" w:ascii="宋体" w:hAnsi="宋体" w:cs="宋体"/>
                <w:szCs w:val="24"/>
                <w:highlight w:val="none"/>
                <w:lang w:eastAsia="zh-CN"/>
              </w:rPr>
              <w:t>能提供</w:t>
            </w:r>
            <w:r>
              <w:rPr>
                <w:rFonts w:hint="eastAsia" w:ascii="宋体" w:hAnsi="宋体" w:cs="宋体"/>
                <w:szCs w:val="24"/>
                <w:highlight w:val="none"/>
              </w:rPr>
              <w:t>实质性的支持性数据文件。</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内部审核</w:t>
            </w:r>
          </w:p>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(含9.2.1和9.2.2)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cs="宋体"/>
                <w:b/>
                <w:szCs w:val="21"/>
                <w:highlight w:val="none"/>
              </w:rPr>
            </w:pPr>
            <w:r>
              <w:rPr>
                <w:rFonts w:hint="eastAsia"/>
                <w:b/>
                <w:szCs w:val="20"/>
                <w:highlight w:val="none"/>
              </w:rPr>
              <w:t>9.2</w:t>
            </w:r>
          </w:p>
        </w:tc>
        <w:tc>
          <w:tcPr>
            <w:tcW w:w="10525" w:type="dxa"/>
            <w:vAlign w:val="top"/>
          </w:tcPr>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编制有《内部审核控制程序》，程序中规定公司确定质量管理体系覆盖的每年（12个月）至少接受一次涉及所有条款活动的内部审核。</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keepNext w:val="0"/>
              <w:keepLines w:val="0"/>
              <w:suppressLineNumbers w:val="0"/>
              <w:spacing w:before="0" w:beforeAutospacing="0" w:after="0" w:afterAutospacing="0" w:line="360" w:lineRule="auto"/>
              <w:ind w:left="0" w:right="0" w:firstLine="420" w:firstLineChars="200"/>
              <w:rPr>
                <w:rFonts w:hint="default" w:ascii="宋体" w:hAnsi="宋体" w:eastAsia="宋体" w:cs="宋体"/>
                <w:szCs w:val="24"/>
                <w:highlight w:val="none"/>
                <w:lang w:val="en-US" w:eastAsia="zh-CN"/>
              </w:rPr>
            </w:pPr>
            <w:r>
              <w:rPr>
                <w:rFonts w:hint="eastAsia" w:ascii="宋体" w:hAnsi="宋体" w:cs="宋体"/>
                <w:szCs w:val="24"/>
                <w:highlight w:val="none"/>
              </w:rPr>
              <w:t>本次审核</w:t>
            </w:r>
            <w:r>
              <w:rPr>
                <w:rFonts w:hint="eastAsia" w:ascii="宋体" w:hAnsi="宋体" w:cs="宋体"/>
                <w:color w:val="000000"/>
                <w:szCs w:val="24"/>
                <w:highlight w:val="none"/>
              </w:rPr>
              <w:t>时间：</w:t>
            </w:r>
            <w:r>
              <w:rPr>
                <w:rFonts w:hint="eastAsia" w:ascii="宋体" w:hAnsi="宋体" w:cs="宋体"/>
                <w:color w:val="000000"/>
                <w:szCs w:val="24"/>
                <w:highlight w:val="none"/>
                <w:lang w:val="en-US" w:eastAsia="zh-CN"/>
              </w:rPr>
              <w:t>2021</w:t>
            </w:r>
            <w:r>
              <w:rPr>
                <w:rFonts w:hint="eastAsia" w:ascii="宋体" w:hAnsi="宋体" w:cs="宋体"/>
                <w:color w:val="000000"/>
                <w:szCs w:val="24"/>
                <w:highlight w:val="none"/>
                <w:lang w:eastAsia="zh-CN"/>
              </w:rPr>
              <w:t xml:space="preserve">年 </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eastAsia="zh-CN"/>
              </w:rPr>
              <w:t>月</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lang w:eastAsia="zh-CN"/>
              </w:rPr>
              <w:t>日</w:t>
            </w:r>
            <w:r>
              <w:rPr>
                <w:rFonts w:hint="eastAsia" w:ascii="宋体" w:hAnsi="宋体" w:cs="宋体"/>
                <w:color w:val="000000"/>
                <w:szCs w:val="24"/>
                <w:highlight w:val="none"/>
                <w:lang w:val="en-US" w:eastAsia="zh-CN"/>
              </w:rPr>
              <w:t xml:space="preserve">             </w:t>
            </w:r>
            <w:r>
              <w:rPr>
                <w:rFonts w:hint="eastAsia" w:ascii="宋体" w:hAnsi="宋体" w:cs="宋体"/>
                <w:szCs w:val="24"/>
                <w:highlight w:val="none"/>
                <w:lang w:val="en-US" w:eastAsia="zh-CN"/>
              </w:rPr>
              <w:t>上次内部审核时间为：</w:t>
            </w:r>
            <w:r>
              <w:rPr>
                <w:rFonts w:hint="eastAsia" w:ascii="宋体" w:hAnsi="宋体" w:cs="宋体"/>
                <w:szCs w:val="24"/>
                <w:highlight w:val="none"/>
              </w:rPr>
              <w:t>20</w:t>
            </w:r>
            <w:r>
              <w:rPr>
                <w:rFonts w:hint="eastAsia" w:ascii="宋体" w:hAnsi="宋体" w:cs="宋体"/>
                <w:szCs w:val="24"/>
                <w:highlight w:val="none"/>
                <w:lang w:val="en-US" w:eastAsia="zh-CN"/>
              </w:rPr>
              <w:t>20年06月05日</w:t>
            </w:r>
          </w:p>
          <w:p>
            <w:pPr>
              <w:keepNext w:val="0"/>
              <w:keepLines w:val="0"/>
              <w:widowControl/>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范围：公司质量体系覆盖的各部门、所有过程。</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组长：</w:t>
            </w:r>
            <w:r>
              <w:rPr>
                <w:rFonts w:hint="eastAsia" w:ascii="宋体" w:hAnsi="宋体" w:cs="宋体"/>
                <w:color w:val="000000"/>
                <w:szCs w:val="24"/>
                <w:highlight w:val="none"/>
                <w:lang w:val="en-US" w:eastAsia="zh-CN"/>
              </w:rPr>
              <w:t xml:space="preserve">马光洪 </w:t>
            </w:r>
          </w:p>
          <w:p>
            <w:pPr>
              <w:keepNext w:val="0"/>
              <w:keepLines w:val="0"/>
              <w:suppressLineNumbers w:val="0"/>
              <w:spacing w:before="0" w:beforeAutospacing="0" w:after="0" w:afterAutospacing="0" w:line="360" w:lineRule="auto"/>
              <w:ind w:left="0" w:right="0" w:firstLine="420" w:firstLineChars="200"/>
              <w:jc w:val="left"/>
              <w:rPr>
                <w:rFonts w:hint="eastAsia" w:ascii="宋体" w:hAnsi="宋体" w:cs="宋体"/>
                <w:color w:val="000000"/>
                <w:szCs w:val="24"/>
                <w:highlight w:val="none"/>
                <w:lang w:val="en-US"/>
              </w:rPr>
            </w:pPr>
            <w:r>
              <w:rPr>
                <w:rFonts w:hint="eastAsia" w:ascii="宋体" w:hAnsi="宋体" w:cs="宋体"/>
                <w:color w:val="000000"/>
                <w:szCs w:val="24"/>
                <w:highlight w:val="none"/>
                <w:lang w:val="en-US" w:eastAsia="zh-CN"/>
              </w:rPr>
              <w:t xml:space="preserve">            组员：梁树明</w:t>
            </w:r>
          </w:p>
          <w:p>
            <w:pPr>
              <w:keepNext w:val="0"/>
              <w:keepLines w:val="0"/>
              <w:suppressLineNumbers w:val="0"/>
              <w:spacing w:before="0" w:beforeAutospacing="0" w:after="0" w:afterAutospacing="0" w:line="360" w:lineRule="auto"/>
              <w:ind w:left="0" w:right="0" w:firstLine="420" w:firstLineChars="200"/>
              <w:jc w:val="left"/>
              <w:rPr>
                <w:rFonts w:hint="default" w:ascii="宋体" w:hAnsi="宋体" w:cs="宋体"/>
                <w:color w:val="000000"/>
                <w:szCs w:val="24"/>
                <w:highlight w:val="none"/>
              </w:rPr>
            </w:pPr>
            <w:r>
              <w:rPr>
                <w:rFonts w:hint="eastAsia" w:ascii="宋体" w:hAnsi="宋体" w:cs="宋体"/>
                <w:color w:val="000000"/>
                <w:szCs w:val="24"/>
                <w:highlight w:val="none"/>
              </w:rPr>
              <w:t>查公司内审员经培训、内审员授权书，内审员基本能满足内审的能力要求；</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查《管理层审核检查表》，《生</w:t>
            </w:r>
            <w:r>
              <w:rPr>
                <w:rFonts w:hint="eastAsia" w:ascii="宋体" w:hAnsi="宋体" w:cs="宋体"/>
                <w:color w:val="000000"/>
                <w:szCs w:val="24"/>
                <w:highlight w:val="none"/>
                <w:lang w:eastAsia="zh-CN"/>
              </w:rPr>
              <w:t>产</w:t>
            </w:r>
            <w:r>
              <w:rPr>
                <w:rFonts w:hint="eastAsia" w:ascii="宋体" w:hAnsi="宋体" w:cs="宋体"/>
                <w:color w:val="000000"/>
                <w:szCs w:val="24"/>
                <w:highlight w:val="none"/>
                <w:lang w:val="en-US" w:eastAsia="zh-CN"/>
              </w:rPr>
              <w:t>技术</w:t>
            </w:r>
            <w:r>
              <w:rPr>
                <w:rFonts w:hint="eastAsia" w:ascii="宋体" w:hAnsi="宋体" w:cs="宋体"/>
                <w:color w:val="000000"/>
                <w:szCs w:val="24"/>
                <w:highlight w:val="none"/>
              </w:rPr>
              <w:t>部审核检查表》，《</w:t>
            </w:r>
            <w:r>
              <w:rPr>
                <w:rFonts w:hint="eastAsia" w:ascii="宋体" w:hAnsi="宋体" w:cs="宋体"/>
                <w:color w:val="000000"/>
                <w:szCs w:val="24"/>
                <w:highlight w:val="none"/>
                <w:lang w:val="en-US" w:eastAsia="zh-CN"/>
              </w:rPr>
              <w:t>营销</w:t>
            </w:r>
            <w:r>
              <w:rPr>
                <w:rFonts w:hint="eastAsia" w:ascii="宋体" w:hAnsi="宋体" w:cs="宋体"/>
                <w:color w:val="000000"/>
                <w:szCs w:val="24"/>
                <w:highlight w:val="none"/>
              </w:rPr>
              <w:t>部审核检查表》、《行政部审核检查表》审核过程及条款基本齐全，未出现审核本部门情况。</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对应有按审核计划实施审核的</w:t>
            </w:r>
            <w:r>
              <w:rPr>
                <w:rFonts w:hint="eastAsia" w:ascii="宋体" w:hAnsi="宋体" w:cs="宋体"/>
                <w:color w:val="000000"/>
                <w:szCs w:val="24"/>
                <w:highlight w:val="none"/>
                <w:lang w:eastAsia="zh-CN"/>
              </w:rPr>
              <w:t>远程</w:t>
            </w:r>
            <w:r>
              <w:rPr>
                <w:rFonts w:hint="eastAsia" w:ascii="宋体" w:hAnsi="宋体" w:cs="宋体"/>
                <w:color w:val="000000"/>
                <w:szCs w:val="24"/>
                <w:highlight w:val="none"/>
              </w:rPr>
              <w:t>审核检查表，有审核条款、审核项目及审核记录，有基本内容，但记录较为简单。</w:t>
            </w:r>
          </w:p>
          <w:p>
            <w:pPr>
              <w:keepNext w:val="0"/>
              <w:keepLines w:val="0"/>
              <w:widowControl/>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rPr>
            </w:pPr>
            <w:r>
              <w:rPr>
                <w:rFonts w:hint="eastAsia" w:ascii="宋体" w:hAnsi="宋体" w:cs="宋体"/>
                <w:color w:val="000000"/>
                <w:szCs w:val="24"/>
                <w:highlight w:val="none"/>
              </w:rPr>
              <w:t>查，《内部管理体系审核报告》，审核结论：公司质量管理体系基本符合ISQ9001：2015质量管理体系要求，且运行有效。</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color w:val="000000"/>
                <w:szCs w:val="24"/>
                <w:highlight w:val="none"/>
                <w:lang w:eastAsia="zh-CN"/>
              </w:rPr>
            </w:pPr>
            <w:r>
              <w:rPr>
                <w:rFonts w:hint="eastAsia" w:ascii="宋体" w:hAnsi="宋体" w:cs="宋体"/>
                <w:color w:val="000000"/>
                <w:szCs w:val="24"/>
                <w:highlight w:val="none"/>
              </w:rPr>
              <w:t>此次共开据</w:t>
            </w:r>
            <w:r>
              <w:rPr>
                <w:rFonts w:hint="eastAsia" w:ascii="宋体" w:hAnsi="宋体" w:cs="宋体"/>
                <w:color w:val="000000"/>
                <w:szCs w:val="24"/>
                <w:highlight w:val="none"/>
                <w:lang w:eastAsia="zh-CN"/>
              </w:rPr>
              <w:t>《内审不符合项报告》</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lang w:eastAsia="zh-CN"/>
              </w:rPr>
              <w:t>份涉及</w:t>
            </w:r>
            <w:r>
              <w:rPr>
                <w:rFonts w:hint="eastAsia" w:ascii="宋体" w:hAnsi="宋体" w:cs="宋体"/>
                <w:color w:val="000000"/>
                <w:szCs w:val="24"/>
                <w:highlight w:val="none"/>
                <w:lang w:val="en-US" w:eastAsia="zh-CN"/>
              </w:rPr>
              <w:t>行政部不符合标准7.2条款行政部</w:t>
            </w:r>
            <w:r>
              <w:rPr>
                <w:rFonts w:hint="eastAsia" w:ascii="宋体" w:hAnsi="宋体" w:cs="宋体"/>
                <w:color w:val="000000"/>
                <w:szCs w:val="24"/>
                <w:highlight w:val="none"/>
                <w:lang w:eastAsia="zh-CN"/>
              </w:rPr>
              <w:t>未按培训计划进行</w:t>
            </w:r>
            <w:r>
              <w:rPr>
                <w:rFonts w:hint="eastAsia" w:ascii="宋体" w:hAnsi="宋体" w:cs="宋体"/>
                <w:color w:val="000000"/>
                <w:szCs w:val="24"/>
                <w:highlight w:val="none"/>
                <w:lang w:val="en-US" w:eastAsia="zh-CN"/>
              </w:rPr>
              <w:t>2021年5月上旬计划的公司管理制度培训</w:t>
            </w:r>
            <w:r>
              <w:rPr>
                <w:rFonts w:hint="eastAsia" w:ascii="宋体" w:hAnsi="宋体" w:cs="宋体"/>
                <w:color w:val="000000"/>
                <w:szCs w:val="24"/>
                <w:highlight w:val="none"/>
                <w:lang w:eastAsia="zh-CN"/>
              </w:rPr>
              <w:t>，查不符合报告，对不符合项进行了分析，并制定了纠正措施，并进行了验证，不符合纠正措施已经关闭。</w:t>
            </w:r>
          </w:p>
          <w:p>
            <w:pPr>
              <w:keepNext w:val="0"/>
              <w:keepLines w:val="0"/>
              <w:suppressLineNumbers w:val="0"/>
              <w:spacing w:before="0" w:beforeAutospacing="0" w:after="0" w:afterAutospacing="0" w:line="360" w:lineRule="auto"/>
              <w:ind w:left="0" w:right="0" w:firstLine="420" w:firstLineChars="200"/>
              <w:rPr>
                <w:rFonts w:hint="default" w:ascii="宋体" w:hAnsi="宋体" w:cs="宋体"/>
                <w:szCs w:val="24"/>
                <w:highlight w:val="none"/>
              </w:rPr>
            </w:pPr>
            <w:r>
              <w:rPr>
                <w:rFonts w:hint="eastAsia" w:ascii="宋体" w:hAnsi="宋体" w:cs="宋体"/>
                <w:color w:val="000000"/>
                <w:szCs w:val="24"/>
                <w:highlight w:val="none"/>
                <w:lang w:eastAsia="zh-CN"/>
              </w:rPr>
              <w:t>提供有《内部审核报告》查，审核结论：公</w:t>
            </w:r>
            <w:r>
              <w:rPr>
                <w:rFonts w:hint="eastAsia" w:ascii="宋体" w:hAnsi="宋体" w:cs="宋体"/>
                <w:color w:val="000000"/>
                <w:szCs w:val="24"/>
                <w:highlight w:val="none"/>
              </w:rPr>
              <w:t>司质量管</w:t>
            </w:r>
            <w:r>
              <w:rPr>
                <w:rFonts w:hint="eastAsia" w:ascii="宋体" w:hAnsi="宋体" w:cs="宋体"/>
                <w:szCs w:val="24"/>
                <w:highlight w:val="none"/>
              </w:rPr>
              <w:t>理体系的建立符合标准要求、实施有效。</w:t>
            </w:r>
          </w:p>
          <w:p>
            <w:pPr>
              <w:keepNext w:val="0"/>
              <w:keepLines w:val="0"/>
              <w:widowControl/>
              <w:suppressLineNumbers w:val="0"/>
              <w:spacing w:before="0" w:beforeAutospacing="0" w:after="0" w:afterAutospacing="0" w:line="360" w:lineRule="auto"/>
              <w:ind w:left="0" w:right="0" w:firstLine="315" w:firstLineChars="150"/>
              <w:jc w:val="left"/>
              <w:rPr>
                <w:rFonts w:hint="default" w:ascii="宋体" w:hAnsi="宋体" w:cs="宋体"/>
                <w:color w:val="000000"/>
                <w:szCs w:val="24"/>
                <w:highlight w:val="none"/>
              </w:rPr>
            </w:pPr>
            <w:r>
              <w:rPr>
                <w:rFonts w:hint="eastAsia" w:ascii="宋体" w:hAnsi="宋体" w:cs="宋体"/>
                <w:szCs w:val="24"/>
                <w:highlight w:val="none"/>
              </w:rPr>
              <w:t>通过内部审核，公司质量管理体系的建立实施是有效的，符合标准要求。</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szCs w:val="24"/>
                <w:highlight w:val="none"/>
              </w:rPr>
              <w:t>公司内审基本符合要求。</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vAlign w:val="top"/>
          </w:tcPr>
          <w:p>
            <w:pPr>
              <w:keepNext w:val="0"/>
              <w:keepLines w:val="0"/>
              <w:suppressLineNumbers w:val="0"/>
              <w:spacing w:before="0" w:beforeAutospacing="0" w:after="0" w:afterAutospacing="0" w:line="360" w:lineRule="auto"/>
              <w:ind w:left="0" w:right="0"/>
              <w:rPr>
                <w:rFonts w:hint="default" w:ascii="宋体" w:hAnsi="宋体" w:cs="宋体"/>
                <w:color w:val="000000"/>
                <w:szCs w:val="24"/>
                <w:highlight w:val="none"/>
              </w:rPr>
            </w:pPr>
            <w:r>
              <w:rPr>
                <w:rFonts w:hint="eastAsia" w:ascii="宋体" w:hAnsi="宋体" w:cs="宋体"/>
                <w:color w:val="000000"/>
                <w:szCs w:val="24"/>
                <w:highlight w:val="none"/>
              </w:rPr>
              <w:t>不合格和纠正措施（含10.2.1和10.2.2）</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highlight w:val="none"/>
              </w:rPr>
            </w:pPr>
          </w:p>
        </w:tc>
        <w:tc>
          <w:tcPr>
            <w:tcW w:w="960" w:type="dxa"/>
            <w:vAlign w:val="top"/>
          </w:tcPr>
          <w:p>
            <w:pPr>
              <w:keepNext w:val="0"/>
              <w:keepLines w:val="0"/>
              <w:suppressLineNumbers w:val="0"/>
              <w:spacing w:before="0" w:beforeAutospacing="0" w:after="0" w:afterAutospacing="0"/>
              <w:ind w:left="0" w:leftChars="0" w:right="0" w:rightChars="0"/>
              <w:rPr>
                <w:rFonts w:hint="eastAsia"/>
                <w:b/>
                <w:szCs w:val="20"/>
                <w:highlight w:val="none"/>
              </w:rPr>
            </w:pPr>
            <w:r>
              <w:rPr>
                <w:rFonts w:hint="eastAsia"/>
                <w:b/>
                <w:szCs w:val="20"/>
                <w:highlight w:val="none"/>
              </w:rPr>
              <w:t>10.2</w:t>
            </w:r>
          </w:p>
        </w:tc>
        <w:tc>
          <w:tcPr>
            <w:tcW w:w="10525" w:type="dxa"/>
            <w:vAlign w:val="top"/>
          </w:tcPr>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rPr>
            </w:pPr>
            <w:r>
              <w:rPr>
                <w:rFonts w:hint="eastAsia" w:ascii="宋体" w:hAnsi="宋体" w:cs="宋体"/>
                <w:szCs w:val="24"/>
                <w:highlight w:val="none"/>
              </w:rPr>
              <w:t>公司制定《</w:t>
            </w:r>
            <w:r>
              <w:rPr>
                <w:rFonts w:hint="eastAsia"/>
                <w:szCs w:val="21"/>
                <w:highlight w:val="none"/>
              </w:rPr>
              <w:t>纠正与预防措施管理程序</w:t>
            </w:r>
            <w:r>
              <w:rPr>
                <w:rFonts w:hint="eastAsia" w:ascii="宋体" w:hAnsi="宋体" w:cs="宋体"/>
                <w:szCs w:val="24"/>
                <w:highlight w:val="none"/>
              </w:rPr>
              <w:t>》，实施纠正措施，消除不合格的原因，以防止其再发生。在程序文件中规定了对不合格品的处理要求，不合格品处理程序和机构健全。</w:t>
            </w:r>
            <w:r>
              <w:rPr>
                <w:rFonts w:hint="eastAsia" w:ascii="宋体" w:hAnsi="宋体" w:cs="宋体"/>
                <w:szCs w:val="24"/>
                <w:highlight w:val="none"/>
                <w:lang w:eastAsia="zh-CN"/>
              </w:rPr>
              <w:t>远程</w:t>
            </w:r>
            <w:r>
              <w:rPr>
                <w:rFonts w:hint="eastAsia" w:ascii="宋体" w:hAnsi="宋体" w:cs="宋体"/>
                <w:szCs w:val="24"/>
                <w:highlight w:val="none"/>
              </w:rPr>
              <w:t>提供有不合格品处置单。</w:t>
            </w:r>
          </w:p>
          <w:p>
            <w:pPr>
              <w:keepNext w:val="0"/>
              <w:keepLines w:val="0"/>
              <w:suppressLineNumbers w:val="0"/>
              <w:spacing w:before="0" w:beforeAutospacing="0" w:after="0" w:afterAutospacing="0"/>
              <w:ind w:left="0" w:right="0"/>
              <w:rPr>
                <w:rFonts w:hint="default" w:ascii="宋体" w:hAnsi="宋体" w:cs="宋体"/>
                <w:szCs w:val="24"/>
                <w:highlight w:val="none"/>
              </w:rPr>
            </w:pPr>
            <w:r>
              <w:rPr>
                <w:rFonts w:hint="eastAsia" w:ascii="宋体" w:hAnsi="宋体" w:cs="宋体"/>
                <w:szCs w:val="24"/>
                <w:highlight w:val="none"/>
              </w:rPr>
              <w:t>抽查不合格品处置记录：</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w:t>
            </w:r>
            <w:r>
              <w:rPr>
                <w:rFonts w:hint="eastAsia" w:ascii="宋体" w:hAnsi="宋体" w:cs="宋体"/>
                <w:szCs w:val="24"/>
                <w:highlight w:val="none"/>
                <w:lang w:val="en-US" w:eastAsia="zh-CN"/>
              </w:rPr>
              <w:t>1</w:t>
            </w:r>
            <w:r>
              <w:rPr>
                <w:rFonts w:hint="eastAsia" w:ascii="宋体" w:hAnsi="宋体" w:cs="宋体"/>
                <w:szCs w:val="24"/>
                <w:highlight w:val="none"/>
              </w:rPr>
              <w:t>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时间：20</w:t>
            </w:r>
            <w:r>
              <w:rPr>
                <w:rFonts w:hint="eastAsia" w:ascii="宋体" w:hAnsi="宋体" w:cs="宋体"/>
                <w:szCs w:val="24"/>
                <w:highlight w:val="none"/>
                <w:lang w:val="en-US" w:eastAsia="zh-CN"/>
              </w:rPr>
              <w:t>21</w:t>
            </w:r>
            <w:r>
              <w:rPr>
                <w:rFonts w:hint="eastAsia" w:ascii="宋体" w:hAnsi="宋体" w:cs="宋体"/>
                <w:szCs w:val="24"/>
                <w:highlight w:val="none"/>
              </w:rPr>
              <w:t>年</w:t>
            </w:r>
            <w:r>
              <w:rPr>
                <w:rFonts w:hint="eastAsia" w:ascii="宋体" w:hAnsi="宋体" w:cs="宋体"/>
                <w:szCs w:val="24"/>
                <w:highlight w:val="none"/>
                <w:lang w:val="en-US" w:eastAsia="zh-CN"/>
              </w:rPr>
              <w:t>6</w:t>
            </w:r>
            <w:r>
              <w:rPr>
                <w:rFonts w:hint="eastAsia" w:ascii="宋体" w:hAnsi="宋体" w:cs="宋体"/>
                <w:szCs w:val="24"/>
                <w:highlight w:val="none"/>
              </w:rPr>
              <w:t>月</w:t>
            </w:r>
            <w:r>
              <w:rPr>
                <w:rFonts w:hint="eastAsia" w:ascii="宋体" w:hAnsi="宋体" w:cs="宋体"/>
                <w:szCs w:val="24"/>
                <w:highlight w:val="none"/>
                <w:lang w:val="en-US" w:eastAsia="zh-CN"/>
              </w:rPr>
              <w:t>2</w:t>
            </w:r>
            <w:r>
              <w:rPr>
                <w:rFonts w:hint="eastAsia" w:ascii="宋体" w:hAnsi="宋体" w:cs="宋体"/>
                <w:szCs w:val="24"/>
                <w:highlight w:val="none"/>
              </w:rPr>
              <w:t>日  责任部门：</w:t>
            </w:r>
            <w:r>
              <w:rPr>
                <w:rFonts w:hint="eastAsia" w:ascii="宋体" w:hAnsi="宋体" w:cs="宋体"/>
                <w:szCs w:val="24"/>
                <w:highlight w:val="none"/>
                <w:lang w:eastAsia="zh-CN"/>
              </w:rPr>
              <w:t>行政部</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eastAsia="zh-CN"/>
              </w:rPr>
            </w:pPr>
            <w:r>
              <w:rPr>
                <w:rFonts w:hint="eastAsia" w:ascii="宋体" w:hAnsi="宋体" w:cs="宋体"/>
                <w:szCs w:val="24"/>
                <w:highlight w:val="none"/>
              </w:rPr>
              <w:t>不合格事实描述：</w:t>
            </w:r>
            <w:r>
              <w:rPr>
                <w:rFonts w:hint="eastAsia" w:ascii="宋体" w:hAnsi="宋体" w:cs="宋体"/>
                <w:szCs w:val="24"/>
                <w:highlight w:val="none"/>
                <w:lang w:val="en-US" w:eastAsia="zh-CN"/>
              </w:rPr>
              <w:t>行政部</w:t>
            </w:r>
            <w:r>
              <w:rPr>
                <w:rFonts w:hint="eastAsia" w:ascii="宋体" w:hAnsi="宋体" w:cs="宋体"/>
                <w:szCs w:val="24"/>
                <w:highlight w:val="none"/>
                <w:lang w:eastAsia="zh-CN"/>
              </w:rPr>
              <w:t>未按培训计划进行</w:t>
            </w:r>
            <w:r>
              <w:rPr>
                <w:rFonts w:hint="eastAsia" w:ascii="宋体" w:hAnsi="宋体" w:cs="宋体"/>
                <w:szCs w:val="24"/>
                <w:highlight w:val="none"/>
                <w:lang w:val="en-US" w:eastAsia="zh-CN"/>
              </w:rPr>
              <w:t>2021年5月上旬计划的公司管理制度培训</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rPr>
              <w:t>原因分析：对上述不符合原因进行分析，</w:t>
            </w:r>
            <w:r>
              <w:rPr>
                <w:rFonts w:hint="eastAsia" w:ascii="宋体" w:hAnsi="宋体" w:cs="宋体"/>
                <w:szCs w:val="24"/>
                <w:highlight w:val="none"/>
                <w:lang w:eastAsia="zh-CN"/>
              </w:rPr>
              <w:t>管理人员对标准条款</w:t>
            </w:r>
            <w:r>
              <w:rPr>
                <w:rFonts w:hint="eastAsia" w:ascii="宋体" w:hAnsi="宋体" w:cs="宋体"/>
                <w:szCs w:val="24"/>
                <w:highlight w:val="none"/>
                <w:lang w:val="en-US" w:eastAsia="zh-CN"/>
              </w:rPr>
              <w:t>7.2</w:t>
            </w:r>
            <w:r>
              <w:rPr>
                <w:rFonts w:hint="eastAsia" w:ascii="宋体" w:hAnsi="宋体" w:cs="宋体"/>
                <w:szCs w:val="24"/>
                <w:highlight w:val="none"/>
              </w:rPr>
              <w:t xml:space="preserve"> </w:t>
            </w:r>
            <w:r>
              <w:rPr>
                <w:rFonts w:hint="eastAsia" w:ascii="宋体" w:hAnsi="宋体" w:cs="宋体"/>
                <w:szCs w:val="24"/>
                <w:highlight w:val="none"/>
                <w:lang w:eastAsia="zh-CN"/>
              </w:rPr>
              <w:t>文件的控制</w:t>
            </w:r>
            <w:r>
              <w:rPr>
                <w:rFonts w:hint="eastAsia" w:ascii="宋体" w:hAnsi="宋体" w:cs="宋体"/>
                <w:szCs w:val="24"/>
                <w:highlight w:val="none"/>
                <w:lang w:val="en-US" w:eastAsia="zh-CN"/>
              </w:rPr>
              <w:t>条款理解不够。</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cs="宋体"/>
                <w:szCs w:val="24"/>
                <w:highlight w:val="none"/>
                <w:lang w:eastAsia="zh-CN"/>
              </w:rPr>
              <w:t>对相关人员进行标准条款</w:t>
            </w:r>
            <w:r>
              <w:rPr>
                <w:rFonts w:hint="eastAsia" w:ascii="宋体" w:hAnsi="宋体" w:cs="宋体"/>
                <w:szCs w:val="24"/>
                <w:highlight w:val="none"/>
                <w:lang w:val="en-US" w:eastAsia="zh-CN"/>
              </w:rPr>
              <w:t>7.2进行学习。</w:t>
            </w:r>
          </w:p>
          <w:p>
            <w:pPr>
              <w:keepNext w:val="0"/>
              <w:keepLines w:val="0"/>
              <w:suppressLineNumbers w:val="0"/>
              <w:spacing w:before="0" w:beforeAutospacing="0" w:after="0" w:afterAutospacing="0"/>
              <w:ind w:left="0" w:right="0" w:firstLine="420" w:firstLineChars="200"/>
              <w:rPr>
                <w:rFonts w:hint="default" w:ascii="宋体" w:hAnsi="宋体" w:cs="宋体"/>
                <w:szCs w:val="24"/>
                <w:highlight w:val="none"/>
                <w:lang w:val="en-US" w:eastAsia="zh-CN"/>
              </w:rPr>
            </w:pPr>
            <w:r>
              <w:rPr>
                <w:rFonts w:hint="eastAsia" w:ascii="宋体" w:hAnsi="宋体" w:cs="宋体"/>
                <w:szCs w:val="24"/>
                <w:highlight w:val="none"/>
                <w:lang w:val="en-US" w:eastAsia="zh-CN"/>
              </w:rPr>
              <w:t>2.后期安排时间完成公司管理制度的培训并形成记录。</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纠正措施完成情况：已按纠正措施实施并验证有效。</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措施验证：有效</w:t>
            </w:r>
          </w:p>
          <w:p>
            <w:pPr>
              <w:keepNext w:val="0"/>
              <w:keepLines w:val="0"/>
              <w:suppressLineNumbers w:val="0"/>
              <w:spacing w:before="0" w:beforeAutospacing="0" w:after="0" w:afterAutospacing="0"/>
              <w:ind w:left="0" w:right="0" w:firstLine="420" w:firstLineChars="200"/>
              <w:rPr>
                <w:rFonts w:hint="eastAsia" w:ascii="宋体" w:hAnsi="宋体" w:cs="宋体"/>
                <w:szCs w:val="24"/>
                <w:highlight w:val="none"/>
              </w:rPr>
            </w:pPr>
            <w:r>
              <w:rPr>
                <w:rFonts w:hint="eastAsia" w:ascii="宋体" w:hAnsi="宋体" w:cs="宋体"/>
                <w:szCs w:val="24"/>
                <w:highlight w:val="none"/>
              </w:rPr>
              <w:t>验证人：</w:t>
            </w:r>
            <w:r>
              <w:rPr>
                <w:rFonts w:hint="eastAsia" w:ascii="宋体" w:hAnsi="宋体" w:cs="宋体"/>
                <w:szCs w:val="24"/>
                <w:highlight w:val="none"/>
                <w:lang w:val="en-US" w:eastAsia="zh-CN"/>
              </w:rPr>
              <w:t>陶琳</w:t>
            </w:r>
          </w:p>
        </w:tc>
        <w:tc>
          <w:tcPr>
            <w:tcW w:w="1064"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pPr>
        <w:pStyle w:val="6"/>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7" w:type="dxa"/>
            <w:vAlign w:val="center"/>
          </w:tcPr>
          <w:p>
            <w:pPr>
              <w:rPr>
                <w:sz w:val="24"/>
                <w:szCs w:val="24"/>
              </w:rPr>
            </w:pPr>
            <w:r>
              <w:rPr>
                <w:rFonts w:hint="eastAsia"/>
                <w:sz w:val="24"/>
                <w:szCs w:val="24"/>
              </w:rPr>
              <w:t>受审核部门：</w:t>
            </w:r>
            <w:r>
              <w:rPr>
                <w:rFonts w:hint="eastAsia"/>
                <w:sz w:val="24"/>
                <w:szCs w:val="24"/>
                <w:lang w:eastAsia="zh-CN"/>
              </w:rPr>
              <w:t>营销</w:t>
            </w:r>
            <w:r>
              <w:rPr>
                <w:rFonts w:hint="eastAsia"/>
                <w:sz w:val="24"/>
                <w:szCs w:val="24"/>
              </w:rPr>
              <w:t xml:space="preserve">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马光洪</w:t>
            </w:r>
            <w:r>
              <w:rPr>
                <w:rFonts w:hint="eastAsia"/>
                <w:sz w:val="24"/>
                <w:szCs w:val="24"/>
              </w:rPr>
              <w:t xml:space="preserve">     陪同人员</w:t>
            </w:r>
            <w:r>
              <w:rPr>
                <w:rFonts w:hint="eastAsia"/>
                <w:sz w:val="24"/>
                <w:szCs w:val="24"/>
                <w:lang w:eastAsia="zh-CN"/>
              </w:rPr>
              <w:t>：陶丽君</w:t>
            </w:r>
          </w:p>
        </w:tc>
        <w:tc>
          <w:tcPr>
            <w:tcW w:w="11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7"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2021年11月26日</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7" w:type="dxa"/>
            <w:vAlign w:val="center"/>
          </w:tcPr>
          <w:p>
            <w:pPr>
              <w:rPr>
                <w:sz w:val="24"/>
                <w:szCs w:val="24"/>
              </w:rPr>
            </w:pPr>
            <w:r>
              <w:rPr>
                <w:rFonts w:hint="eastAsia"/>
                <w:sz w:val="24"/>
                <w:szCs w:val="24"/>
              </w:rPr>
              <w:t>审核条款：</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487"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487" w:type="dxa"/>
          </w:tcPr>
          <w:p>
            <w:pPr>
              <w:spacing w:line="360" w:lineRule="auto"/>
              <w:ind w:firstLine="420" w:firstLineChars="200"/>
              <w:rPr>
                <w:rFonts w:hint="eastAsia"/>
                <w:sz w:val="24"/>
                <w:szCs w:val="24"/>
                <w:highlight w:val="none"/>
              </w:rPr>
            </w:pPr>
            <w:r>
              <w:rPr>
                <w:rFonts w:hint="eastAsia" w:ascii="宋体" w:hAnsi="宋体" w:cs="宋体"/>
                <w:szCs w:val="21"/>
                <w:lang w:eastAsia="zh-CN"/>
              </w:rPr>
              <w:t>营销部</w:t>
            </w:r>
            <w:r>
              <w:rPr>
                <w:rFonts w:hint="eastAsia" w:ascii="宋体" w:hAnsi="宋体" w:cs="宋体"/>
                <w:szCs w:val="21"/>
                <w:highlight w:val="none"/>
              </w:rPr>
              <w:t>负责人：</w:t>
            </w:r>
            <w:r>
              <w:rPr>
                <w:rFonts w:hint="eastAsia" w:ascii="宋体" w:hAnsi="宋体" w:cs="宋体"/>
                <w:szCs w:val="21"/>
                <w:highlight w:val="none"/>
                <w:lang w:eastAsia="zh-CN"/>
              </w:rPr>
              <w:t>马光洪</w:t>
            </w:r>
            <w:r>
              <w:rPr>
                <w:rFonts w:hint="eastAsia" w:ascii="宋体" w:hAnsi="宋体" w:cs="宋体"/>
                <w:szCs w:val="21"/>
                <w:highlight w:val="none"/>
              </w:rPr>
              <w:t xml:space="preserve">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查《部门质量目标测量报告》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测量时间：20</w:t>
            </w:r>
            <w:r>
              <w:rPr>
                <w:rFonts w:hint="eastAsia" w:ascii="宋体" w:hAnsi="宋体" w:cs="宋体"/>
                <w:szCs w:val="21"/>
                <w:highlight w:val="none"/>
                <w:lang w:val="en-US" w:eastAsia="zh-CN"/>
              </w:rPr>
              <w:t>21.1</w:t>
            </w:r>
            <w:r>
              <w:rPr>
                <w:rFonts w:hint="eastAsia" w:ascii="宋体" w:hAnsi="宋体" w:cs="宋体"/>
                <w:szCs w:val="21"/>
                <w:highlight w:val="none"/>
                <w:lang w:eastAsia="zh-CN"/>
              </w:rPr>
              <w:t>月-</w:t>
            </w:r>
            <w:r>
              <w:rPr>
                <w:rFonts w:hint="eastAsia" w:ascii="宋体" w:hAnsi="宋体" w:cs="宋体"/>
                <w:szCs w:val="21"/>
                <w:highlight w:val="none"/>
                <w:lang w:val="en-US" w:eastAsia="zh-CN"/>
              </w:rPr>
              <w:t>10</w:t>
            </w:r>
            <w:r>
              <w:rPr>
                <w:rFonts w:hint="eastAsia" w:ascii="宋体" w:hAnsi="宋体" w:cs="宋体"/>
                <w:szCs w:val="21"/>
                <w:highlight w:val="none"/>
                <w:lang w:eastAsia="zh-CN"/>
              </w:rPr>
              <w:t>月</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1、</w:t>
            </w:r>
            <w:r>
              <w:rPr>
                <w:rFonts w:hint="eastAsia" w:ascii="宋体" w:hAnsi="宋体" w:cs="宋体"/>
                <w:szCs w:val="21"/>
                <w:highlight w:val="none"/>
                <w:lang w:eastAsia="zh-CN"/>
              </w:rPr>
              <w:t>合同</w:t>
            </w:r>
            <w:r>
              <w:rPr>
                <w:rFonts w:hint="eastAsia" w:ascii="宋体" w:hAnsi="宋体" w:cs="宋体"/>
                <w:szCs w:val="21"/>
                <w:highlight w:val="none"/>
                <w:lang w:val="en-US" w:eastAsia="zh-CN"/>
              </w:rPr>
              <w:t>履约</w:t>
            </w:r>
            <w:r>
              <w:rPr>
                <w:rFonts w:hint="eastAsia" w:ascii="宋体" w:hAnsi="宋体" w:cs="宋体"/>
                <w:szCs w:val="21"/>
                <w:highlight w:val="none"/>
                <w:lang w:eastAsia="zh-CN"/>
              </w:rPr>
              <w:t>率100%</w:t>
            </w:r>
            <w:r>
              <w:rPr>
                <w:rFonts w:hint="eastAsia" w:ascii="宋体" w:hAnsi="宋体" w:cs="宋体"/>
                <w:szCs w:val="21"/>
                <w:highlight w:val="none"/>
                <w:lang w:val="en-US" w:eastAsia="zh-CN"/>
              </w:rPr>
              <w:t xml:space="preserve">               实测：100%</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顾客满意度≥95%</w:t>
            </w:r>
            <w:r>
              <w:rPr>
                <w:rFonts w:hint="eastAsia" w:ascii="宋体" w:hAnsi="宋体" w:cs="宋体"/>
                <w:szCs w:val="21"/>
                <w:highlight w:val="none"/>
                <w:lang w:val="en-US" w:eastAsia="zh-CN"/>
              </w:rPr>
              <w:t xml:space="preserve">              实测：98%</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采购</w:t>
            </w:r>
            <w:r>
              <w:rPr>
                <w:rFonts w:hint="eastAsia" w:ascii="宋体" w:hAnsi="宋体" w:cs="宋体"/>
                <w:szCs w:val="21"/>
                <w:highlight w:val="none"/>
                <w:lang w:val="en-US" w:eastAsia="zh-CN"/>
              </w:rPr>
              <w:t>到货及时率</w:t>
            </w:r>
            <w:r>
              <w:rPr>
                <w:rFonts w:hint="eastAsia" w:ascii="宋体" w:hAnsi="宋体" w:cs="宋体"/>
                <w:szCs w:val="21"/>
                <w:highlight w:val="none"/>
                <w:lang w:eastAsia="zh-CN"/>
              </w:rPr>
              <w:t>≥95%</w:t>
            </w:r>
            <w:r>
              <w:rPr>
                <w:rFonts w:hint="eastAsia" w:ascii="宋体" w:hAnsi="宋体" w:cs="宋体"/>
                <w:szCs w:val="21"/>
                <w:highlight w:val="none"/>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487"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营销部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与产品和服务有关要求的确定</w:t>
            </w:r>
          </w:p>
          <w:p>
            <w:pPr>
              <w:spacing w:line="360" w:lineRule="auto"/>
              <w:rPr>
                <w:rFonts w:ascii="宋体" w:hAnsi="宋体" w:cs="宋体"/>
                <w:szCs w:val="21"/>
                <w:highlight w:val="none"/>
              </w:rPr>
            </w:pPr>
            <w:r>
              <w:rPr>
                <w:rFonts w:hint="eastAsia" w:ascii="宋体" w:hAnsi="宋体" w:cs="宋体"/>
                <w:szCs w:val="21"/>
                <w:highlight w:val="none"/>
              </w:rPr>
              <w:t>#产品和服务的要求规定是否含:</w:t>
            </w:r>
          </w:p>
          <w:p>
            <w:pPr>
              <w:spacing w:line="360" w:lineRule="auto"/>
              <w:rPr>
                <w:rFonts w:ascii="宋体" w:hAnsi="宋体" w:cs="宋体"/>
                <w:szCs w:val="21"/>
                <w:highlight w:val="none"/>
              </w:rPr>
            </w:pPr>
            <w:r>
              <w:rPr>
                <w:rFonts w:hint="eastAsia" w:ascii="宋体" w:hAnsi="宋体" w:cs="宋体"/>
                <w:szCs w:val="21"/>
                <w:highlight w:val="none"/>
              </w:rPr>
              <w:t>1）适用的法律法规要求；</w:t>
            </w:r>
          </w:p>
          <w:p>
            <w:pPr>
              <w:spacing w:line="360" w:lineRule="auto"/>
              <w:rPr>
                <w:rFonts w:ascii="宋体" w:hAnsi="宋体" w:cs="宋体"/>
                <w:szCs w:val="21"/>
                <w:highlight w:val="none"/>
              </w:rPr>
            </w:pPr>
            <w:r>
              <w:rPr>
                <w:rFonts w:hint="eastAsia" w:ascii="宋体" w:hAnsi="宋体" w:cs="宋体"/>
                <w:szCs w:val="21"/>
                <w:highlight w:val="none"/>
              </w:rPr>
              <w:t>2）组织认为的必要要求。</w:t>
            </w:r>
          </w:p>
          <w:p>
            <w:pPr>
              <w:spacing w:line="360" w:lineRule="auto"/>
              <w:rPr>
                <w:rFonts w:ascii="宋体" w:hAnsi="宋体" w:cs="宋体"/>
                <w:szCs w:val="21"/>
                <w:highlight w:val="none"/>
              </w:rPr>
            </w:pPr>
            <w:r>
              <w:rPr>
                <w:rFonts w:hint="eastAsia" w:ascii="宋体" w:hAnsi="宋体" w:cs="宋体"/>
                <w:szCs w:val="21"/>
                <w:highlight w:val="none"/>
              </w:rPr>
              <w:t>对于提供的产品/服务，组织声称的要</w:t>
            </w:r>
          </w:p>
          <w:p>
            <w:pPr>
              <w:spacing w:line="360" w:lineRule="auto"/>
              <w:rPr>
                <w:rFonts w:ascii="宋体" w:hAnsi="宋体" w:cs="宋体"/>
                <w:color w:val="000000"/>
                <w:szCs w:val="21"/>
                <w:highlight w:val="none"/>
              </w:rPr>
            </w:pPr>
            <w:r>
              <w:rPr>
                <w:rFonts w:hint="eastAsia" w:ascii="宋体" w:hAnsi="宋体" w:cs="宋体"/>
                <w:szCs w:val="21"/>
                <w:highlight w:val="none"/>
              </w:rPr>
              <w:t>求有哪些？是否满足？</w:t>
            </w:r>
          </w:p>
          <w:p>
            <w:pPr>
              <w:adjustRightInd w:val="0"/>
              <w:snapToGrid w:val="0"/>
              <w:jc w:val="center"/>
              <w:rPr>
                <w:rFonts w:ascii="宋体" w:hAnsi="宋体" w:cs="新宋体"/>
                <w:szCs w:val="21"/>
                <w:highlight w:val="none"/>
              </w:rPr>
            </w:pPr>
          </w:p>
        </w:tc>
        <w:tc>
          <w:tcPr>
            <w:tcW w:w="960" w:type="dxa"/>
          </w:tcPr>
          <w:p>
            <w:pPr>
              <w:rPr>
                <w:rFonts w:ascii="宋体" w:hAnsi="宋体" w:cs="新宋体"/>
                <w:szCs w:val="21"/>
                <w:highlight w:val="none"/>
              </w:rPr>
            </w:pPr>
            <w:r>
              <w:rPr>
                <w:rFonts w:hint="eastAsia" w:ascii="宋体" w:hAnsi="宋体" w:cs="宋体"/>
                <w:b/>
                <w:szCs w:val="21"/>
                <w:highlight w:val="none"/>
              </w:rPr>
              <w:t>8.2.2</w:t>
            </w:r>
          </w:p>
        </w:tc>
        <w:tc>
          <w:tcPr>
            <w:tcW w:w="10487" w:type="dxa"/>
          </w:tcPr>
          <w:p>
            <w:pPr>
              <w:spacing w:line="360" w:lineRule="auto"/>
              <w:ind w:firstLine="420" w:firstLineChars="200"/>
              <w:rPr>
                <w:rFonts w:ascii="宋体" w:hAnsi="宋体" w:cs="宋体"/>
                <w:color w:val="000000"/>
                <w:szCs w:val="21"/>
                <w:highlight w:val="none"/>
              </w:rPr>
            </w:pPr>
            <w:r>
              <w:rPr>
                <w:rFonts w:hint="eastAsia" w:ascii="宋体" w:hAnsi="宋体" w:cs="宋体"/>
                <w:szCs w:val="21"/>
                <w:highlight w:val="none"/>
              </w:rPr>
              <w:t>组织编制的质量手册及《</w:t>
            </w:r>
            <w:r>
              <w:rPr>
                <w:rFonts w:hint="eastAsia"/>
                <w:szCs w:val="21"/>
                <w:highlight w:val="none"/>
              </w:rPr>
              <w:t>与顾客有关过程控制程序</w:t>
            </w:r>
            <w:r>
              <w:rPr>
                <w:rFonts w:hint="eastAsia" w:ascii="宋体" w:hAnsi="宋体" w:cs="宋体"/>
                <w:szCs w:val="21"/>
                <w:highlight w:val="none"/>
              </w:rPr>
              <w:t>》规定，</w:t>
            </w:r>
            <w:r>
              <w:rPr>
                <w:rFonts w:hint="eastAsia" w:ascii="宋体" w:hAnsi="宋体" w:cs="宋体"/>
                <w:color w:val="000000"/>
                <w:szCs w:val="21"/>
                <w:highlight w:val="none"/>
              </w:rPr>
              <w:t>对市场进行调研，定向顾客提供的产品和服务的要求，从以下几个方面来确定与服务有关的要求：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 xml:space="preserve">（1）顾客对产品规定的要求,包括产品内容、技术、进度和费用要求及后期服务要求；      </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（2）与产品有关的法律、法规要求；</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（3）公司确定的其他附加要求；</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询问负责人，</w:t>
            </w:r>
            <w:r>
              <w:rPr>
                <w:rFonts w:hint="eastAsia" w:ascii="宋体" w:hAnsi="宋体" w:cs="宋体"/>
                <w:color w:val="000000"/>
                <w:szCs w:val="21"/>
                <w:highlight w:val="none"/>
                <w:lang w:eastAsia="zh-CN"/>
              </w:rPr>
              <w:t>公司都是以签订销售合同来</w:t>
            </w:r>
            <w:r>
              <w:rPr>
                <w:rFonts w:hint="eastAsia" w:ascii="宋体" w:hAnsi="宋体" w:cs="宋体"/>
                <w:color w:val="000000"/>
                <w:szCs w:val="21"/>
                <w:highlight w:val="none"/>
              </w:rPr>
              <w:t>确定产品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价格</w:t>
            </w:r>
            <w:r>
              <w:rPr>
                <w:rFonts w:hint="eastAsia" w:ascii="宋体" w:hAnsi="宋体" w:cs="宋体"/>
                <w:color w:val="000000"/>
                <w:szCs w:val="21"/>
                <w:highlight w:val="none"/>
                <w:lang w:eastAsia="zh-CN"/>
              </w:rPr>
              <w:t>、技术要求、运输等</w:t>
            </w:r>
            <w:r>
              <w:rPr>
                <w:rFonts w:hint="eastAsia" w:ascii="宋体" w:hAnsi="宋体" w:cs="宋体"/>
                <w:color w:val="000000"/>
                <w:szCs w:val="21"/>
                <w:highlight w:val="none"/>
              </w:rPr>
              <w:t>相关信息，</w:t>
            </w:r>
            <w:r>
              <w:rPr>
                <w:rFonts w:hint="eastAsia" w:ascii="宋体" w:hAnsi="宋体" w:cs="宋体"/>
                <w:color w:val="000000"/>
                <w:szCs w:val="21"/>
                <w:highlight w:val="none"/>
                <w:lang w:eastAsia="zh-CN"/>
              </w:rPr>
              <w:t>以</w:t>
            </w:r>
            <w:r>
              <w:rPr>
                <w:rFonts w:hint="eastAsia" w:ascii="宋体" w:hAnsi="宋体" w:cs="宋体"/>
                <w:color w:val="000000"/>
                <w:szCs w:val="21"/>
                <w:highlight w:val="none"/>
              </w:rPr>
              <w:t>销售合同</w:t>
            </w:r>
            <w:r>
              <w:rPr>
                <w:rFonts w:hint="eastAsia" w:ascii="宋体" w:hAnsi="宋体" w:cs="宋体"/>
                <w:color w:val="000000"/>
                <w:szCs w:val="21"/>
                <w:highlight w:val="none"/>
                <w:lang w:eastAsia="zh-CN"/>
              </w:rPr>
              <w:t>来传递</w:t>
            </w:r>
            <w:r>
              <w:rPr>
                <w:rFonts w:hint="eastAsia" w:ascii="宋体" w:hAnsi="宋体" w:cs="宋体"/>
                <w:color w:val="000000"/>
                <w:szCs w:val="21"/>
                <w:highlight w:val="none"/>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highlight w:val="none"/>
              </w:rPr>
              <w:t>抽查情况如下：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昆明景宁工贸有限公司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：粗铜模</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lang w:eastAsia="zh-CN"/>
              </w:rPr>
              <w:t xml:space="preserve">  </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2021.11.08</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雅安兴昱金属材料有限公司</w:t>
            </w:r>
          </w:p>
          <w:p>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 xml:space="preserve">   销售产品：渣包</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lang w:eastAsia="zh-CN"/>
              </w:rPr>
              <w:t>时间：</w:t>
            </w:r>
            <w:r>
              <w:rPr>
                <w:rFonts w:hint="eastAsia" w:ascii="宋体" w:hAnsi="宋体" w:cs="宋体"/>
                <w:color w:val="000000"/>
                <w:szCs w:val="21"/>
                <w:highlight w:val="none"/>
                <w:lang w:val="en-US" w:eastAsia="zh-CN"/>
              </w:rPr>
              <w:t>2021.10.15</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eastAsia="zh-CN"/>
              </w:rPr>
              <w:t>青海世纪奥凯矿冶发展有限公司</w:t>
            </w:r>
          </w:p>
          <w:p>
            <w:pPr>
              <w:spacing w:line="360" w:lineRule="auto"/>
              <w:ind w:firstLine="420" w:firstLineChars="200"/>
              <w:rPr>
                <w:rFonts w:hint="eastAsia"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eastAsia="zh-CN"/>
              </w:rPr>
              <w:t>围模、起模砣</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2021.8.7</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ascii="宋体" w:hAnsi="宋体"/>
                <w:szCs w:val="21"/>
                <w:highlight w:val="none"/>
              </w:rPr>
            </w:pPr>
            <w:r>
              <w:rPr>
                <w:rFonts w:hint="eastAsia" w:ascii="宋体" w:hAnsi="宋体" w:cs="宋体"/>
                <w:color w:val="000000"/>
                <w:szCs w:val="21"/>
                <w:highlight w:val="none"/>
              </w:rPr>
              <w:t>产品销售信息，基本符合标准要求。</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highlight w:val="none"/>
              </w:rPr>
            </w:pPr>
            <w:r>
              <w:rPr>
                <w:rFonts w:hint="eastAsia" w:ascii="宋体" w:hAnsi="宋体" w:cs="宋体"/>
                <w:b/>
                <w:szCs w:val="21"/>
                <w:highlight w:val="none"/>
              </w:rPr>
              <w:t>8.2.3</w:t>
            </w:r>
          </w:p>
        </w:tc>
        <w:tc>
          <w:tcPr>
            <w:tcW w:w="10487" w:type="dxa"/>
          </w:tcPr>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highlight w:val="none"/>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11月08日</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昆明景宁工贸有限公司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eastAsia="zh-CN"/>
              </w:rPr>
              <w:t>粗铜模</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评审时间：2021年11月05日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21</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10</w:t>
            </w:r>
            <w:r>
              <w:rPr>
                <w:rFonts w:hint="eastAsia" w:ascii="宋体" w:hAnsi="宋体" w:cs="宋体"/>
                <w:bCs/>
                <w:color w:val="000000" w:themeColor="text1"/>
                <w:szCs w:val="24"/>
                <w:highlight w:val="none"/>
              </w:rPr>
              <w:t>月</w:t>
            </w:r>
            <w:r>
              <w:rPr>
                <w:rFonts w:hint="eastAsia" w:ascii="宋体" w:hAnsi="宋体" w:cs="宋体"/>
                <w:bCs/>
                <w:color w:val="000000" w:themeColor="text1"/>
                <w:szCs w:val="24"/>
                <w:highlight w:val="none"/>
                <w:lang w:val="en-US" w:eastAsia="zh-CN"/>
              </w:rPr>
              <w:t>15</w:t>
            </w:r>
            <w:r>
              <w:rPr>
                <w:rFonts w:hint="eastAsia" w:ascii="宋体" w:hAnsi="宋体" w:cs="宋体"/>
                <w:bCs/>
                <w:color w:val="000000" w:themeColor="text1"/>
                <w:szCs w:val="24"/>
                <w:highlight w:val="none"/>
              </w:rPr>
              <w:t>日签订的《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widowControl/>
              <w:spacing w:line="360" w:lineRule="auto"/>
              <w:jc w:val="left"/>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eastAsia="zh-CN"/>
              </w:rPr>
              <w:t>雅安兴昱金属材料有限公司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themeColor="text1"/>
                <w:szCs w:val="21"/>
                <w:highlight w:val="none"/>
                <w:lang w:eastAsia="zh-CN"/>
              </w:rPr>
              <w:t>渣</w:t>
            </w:r>
            <w:r>
              <w:rPr>
                <w:rFonts w:hint="eastAsia" w:ascii="宋体" w:hAnsi="宋体" w:cs="宋体"/>
                <w:color w:val="000000" w:themeColor="text1"/>
                <w:szCs w:val="21"/>
                <w:highlight w:val="none"/>
                <w:lang w:val="en-US" w:eastAsia="zh-CN"/>
              </w:rPr>
              <w:t>包</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 xml:space="preserve"> 琳、陶德祥</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评审时间：2021年10月13日</w:t>
            </w:r>
          </w:p>
          <w:p>
            <w:pPr>
              <w:tabs>
                <w:tab w:val="left" w:pos="2268"/>
                <w:tab w:val="left" w:pos="4260"/>
                <w:tab w:val="left" w:pos="7128"/>
              </w:tabs>
              <w:spacing w:line="360" w:lineRule="auto"/>
              <w:rPr>
                <w:rFonts w:hint="eastAsia" w:ascii="宋体" w:hAnsi="宋体" w:cs="宋体"/>
                <w:bCs/>
                <w:color w:val="000000" w:themeColor="text1"/>
                <w:szCs w:val="24"/>
                <w:highlight w:val="none"/>
              </w:rPr>
            </w:pPr>
          </w:p>
          <w:p>
            <w:pPr>
              <w:widowControl/>
              <w:spacing w:line="360" w:lineRule="auto"/>
              <w:jc w:val="left"/>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487"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21.01月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487"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eastAsia="宋体" w:cs="宋体"/>
                <w:iCs/>
                <w:szCs w:val="21"/>
                <w:highlight w:val="yellow"/>
                <w:lang w:eastAsia="zh-CN"/>
              </w:rPr>
            </w:pPr>
            <w:r>
              <w:rPr>
                <w:rFonts w:hint="eastAsia" w:ascii="宋体" w:hAnsi="宋体" w:cs="宋体"/>
                <w:iCs/>
                <w:szCs w:val="21"/>
                <w:highlight w:val="none"/>
              </w:rPr>
              <w:t>见《合格供方名录》，</w:t>
            </w:r>
            <w:r>
              <w:rPr>
                <w:rFonts w:hint="eastAsia" w:ascii="宋体" w:hAnsi="宋体" w:cs="宋体"/>
                <w:iCs/>
                <w:szCs w:val="21"/>
                <w:highlight w:val="none"/>
                <w:lang w:val="en-US" w:eastAsia="zh-CN"/>
              </w:rPr>
              <w:t>抽其中5</w:t>
            </w:r>
            <w:r>
              <w:rPr>
                <w:rFonts w:hint="eastAsia" w:ascii="宋体" w:hAnsi="宋体" w:cs="宋体"/>
                <w:iCs/>
                <w:szCs w:val="21"/>
                <w:highlight w:val="none"/>
              </w:rPr>
              <w:t>家</w:t>
            </w: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1、</w:t>
            </w:r>
            <w:r>
              <w:rPr>
                <w:rFonts w:hint="eastAsia" w:ascii="宋体" w:hAnsi="宋体" w:cs="宋体"/>
                <w:iCs/>
                <w:szCs w:val="21"/>
                <w:highlight w:val="none"/>
                <w:lang w:eastAsia="zh-CN"/>
              </w:rPr>
              <w:t>乐山市沙湾区汇磊造型材料有限公司；</w:t>
            </w:r>
            <w:r>
              <w:rPr>
                <w:rFonts w:hint="eastAsia" w:ascii="宋体" w:hAnsi="宋体" w:cs="宋体"/>
                <w:iCs/>
                <w:szCs w:val="21"/>
                <w:highlight w:val="none"/>
                <w:lang w:eastAsia="zh-CN"/>
              </w:rPr>
              <w:t>（供应：七零沙等）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2、</w:t>
            </w:r>
            <w:r>
              <w:rPr>
                <w:rFonts w:hint="eastAsia" w:ascii="宋体" w:hAnsi="宋体" w:cs="宋体"/>
                <w:iCs/>
                <w:szCs w:val="21"/>
                <w:highlight w:val="none"/>
                <w:lang w:eastAsia="zh-CN"/>
              </w:rPr>
              <w:t>乐山市五通桥区兴达新材料厂（供应：</w:t>
            </w:r>
            <w:r>
              <w:rPr>
                <w:rFonts w:hint="eastAsia" w:ascii="宋体" w:hAnsi="宋体" w:cs="宋体"/>
                <w:iCs/>
                <w:szCs w:val="21"/>
                <w:highlight w:val="none"/>
                <w:lang w:eastAsia="zh-CN"/>
              </w:rPr>
              <w:t>硅酸钠等）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洪雅县春晖特殊保温材料有限公司</w:t>
            </w:r>
            <w:r>
              <w:rPr>
                <w:rFonts w:hint="eastAsia" w:ascii="宋体" w:hAnsi="宋体" w:cs="宋体"/>
                <w:iCs/>
                <w:szCs w:val="21"/>
                <w:highlight w:val="none"/>
                <w:lang w:val="en-US" w:eastAsia="zh-CN"/>
              </w:rPr>
              <w:t>（供应：吹氧管等）</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4、成都龙泉力源碳素有限公司（供应：石墨电极等）</w:t>
            </w:r>
          </w:p>
          <w:p>
            <w:pPr>
              <w:widowControl/>
              <w:spacing w:line="360" w:lineRule="auto"/>
              <w:ind w:firstLine="315" w:firstLineChars="150"/>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5、攀枝花再生源工贸有限公司（供应：废铁等）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21</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2</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24日</w:t>
            </w:r>
            <w:r>
              <w:rPr>
                <w:rFonts w:hint="eastAsia" w:ascii="宋体" w:hAnsi="宋体" w:cs="宋体"/>
                <w:iCs/>
                <w:szCs w:val="21"/>
                <w:highlight w:val="none"/>
                <w:lang w:eastAsia="zh-CN"/>
              </w:rPr>
              <w:t>供方确认：</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eastAsia="zh-CN"/>
              </w:rPr>
              <w:t>乐山市沙湾区汇磊造型材料有限公司</w:t>
            </w:r>
            <w:r>
              <w:rPr>
                <w:rFonts w:hint="eastAsia" w:ascii="宋体" w:hAnsi="宋体" w:cs="宋体"/>
                <w:iCs/>
                <w:szCs w:val="21"/>
                <w:highlight w:val="none"/>
              </w:rPr>
              <w:t>；</w:t>
            </w:r>
            <w:r>
              <w:rPr>
                <w:rFonts w:hint="eastAsia" w:ascii="宋体" w:hAnsi="宋体" w:cs="宋体"/>
                <w:iCs/>
                <w:szCs w:val="21"/>
                <w:highlight w:val="none"/>
                <w:lang w:eastAsia="zh-CN"/>
              </w:rPr>
              <w:t>（供应：七零沙等）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2、</w:t>
            </w:r>
            <w:r>
              <w:rPr>
                <w:rFonts w:hint="eastAsia" w:ascii="宋体" w:hAnsi="宋体" w:cs="宋体"/>
                <w:iCs/>
                <w:szCs w:val="21"/>
                <w:highlight w:val="none"/>
                <w:lang w:eastAsia="zh-CN"/>
              </w:rPr>
              <w:t>乐山市五通桥区兴达新材料厂</w:t>
            </w:r>
            <w:r>
              <w:rPr>
                <w:rFonts w:hint="eastAsia" w:ascii="宋体" w:hAnsi="宋体" w:cs="宋体"/>
                <w:iCs/>
                <w:szCs w:val="21"/>
                <w:highlight w:val="none"/>
              </w:rPr>
              <w:t>（供应：</w:t>
            </w:r>
            <w:r>
              <w:rPr>
                <w:rFonts w:hint="eastAsia" w:ascii="宋体" w:hAnsi="宋体" w:cs="宋体"/>
                <w:iCs/>
                <w:szCs w:val="21"/>
                <w:highlight w:val="none"/>
                <w:lang w:eastAsia="zh-CN"/>
              </w:rPr>
              <w:t>硅酸钠等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w:t>
            </w:r>
            <w:r>
              <w:rPr>
                <w:rFonts w:hint="eastAsia" w:ascii="宋体" w:hAnsi="宋体" w:cs="宋体"/>
                <w:iCs/>
                <w:szCs w:val="21"/>
                <w:highlight w:val="none"/>
                <w:lang w:eastAsia="zh-CN"/>
              </w:rPr>
              <w:t>洪雅县春晖特殊保温材料有限公司</w:t>
            </w:r>
            <w:r>
              <w:rPr>
                <w:rFonts w:hint="eastAsia" w:ascii="宋体" w:hAnsi="宋体" w:cs="宋体"/>
                <w:iCs/>
                <w:szCs w:val="21"/>
                <w:highlight w:val="none"/>
                <w:lang w:val="en-US" w:eastAsia="zh-CN"/>
              </w:rPr>
              <w:t>（供应：吹氧管等）</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eastAsia="zh-CN"/>
              </w:rPr>
              <w:t>马光洪、梁树明、陶</w:t>
            </w:r>
            <w:r>
              <w:rPr>
                <w:rFonts w:hint="eastAsia" w:ascii="宋体" w:hAnsi="宋体" w:cs="宋体"/>
                <w:bCs/>
                <w:color w:val="000000" w:themeColor="text1"/>
                <w:szCs w:val="24"/>
                <w:highlight w:val="none"/>
                <w:lang w:val="en-US" w:eastAsia="zh-CN"/>
              </w:rPr>
              <w:t>琳、陶德祥</w:t>
            </w:r>
          </w:p>
        </w:tc>
        <w:tc>
          <w:tcPr>
            <w:tcW w:w="1102" w:type="dxa"/>
          </w:tc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highlight w:val="none"/>
              </w:rPr>
            </w:pPr>
            <w:r>
              <w:rPr>
                <w:rFonts w:hint="eastAsia" w:ascii="宋体" w:hAnsi="宋体" w:cs="宋体"/>
                <w:szCs w:val="21"/>
                <w:highlight w:val="none"/>
              </w:rPr>
              <w:t>控制类型和程度</w:t>
            </w:r>
          </w:p>
          <w:p>
            <w:pPr>
              <w:spacing w:line="360" w:lineRule="auto"/>
              <w:rPr>
                <w:rFonts w:ascii="宋体" w:hAnsi="宋体" w:cs="宋体"/>
                <w:szCs w:val="21"/>
                <w:highlight w:val="none"/>
              </w:rPr>
            </w:pPr>
            <w:r>
              <w:rPr>
                <w:rFonts w:hint="eastAsia" w:ascii="宋体" w:hAnsi="宋体" w:cs="宋体"/>
                <w:szCs w:val="21"/>
                <w:highlight w:val="none"/>
              </w:rPr>
              <w:t>#.外部提供的过程如何控制？</w:t>
            </w:r>
          </w:p>
          <w:p>
            <w:pPr>
              <w:spacing w:line="360" w:lineRule="auto"/>
              <w:rPr>
                <w:rFonts w:ascii="宋体" w:hAnsi="宋体" w:cs="宋体"/>
                <w:szCs w:val="21"/>
                <w:highlight w:val="none"/>
              </w:rPr>
            </w:pPr>
            <w:r>
              <w:rPr>
                <w:rFonts w:hint="eastAsia" w:ascii="宋体" w:hAnsi="宋体" w:cs="宋体"/>
                <w:szCs w:val="21"/>
                <w:highlight w:val="none"/>
              </w:rPr>
              <w:t>.外部供方的控制及其输出结果的控制是否得到规定？</w:t>
            </w:r>
          </w:p>
          <w:p>
            <w:pPr>
              <w:spacing w:line="360" w:lineRule="auto"/>
              <w:rPr>
                <w:rFonts w:ascii="宋体" w:hAnsi="宋体" w:cs="宋体"/>
                <w:szCs w:val="21"/>
                <w:highlight w:val="none"/>
              </w:rPr>
            </w:pPr>
            <w:r>
              <w:rPr>
                <w:rFonts w:hint="eastAsia" w:ascii="宋体" w:hAnsi="宋体" w:cs="宋体"/>
                <w:szCs w:val="21"/>
                <w:highlight w:val="none"/>
              </w:rPr>
              <w:t>组织是否考虑了：</w:t>
            </w:r>
          </w:p>
          <w:p>
            <w:pPr>
              <w:spacing w:line="360" w:lineRule="auto"/>
              <w:rPr>
                <w:rFonts w:ascii="宋体" w:hAnsi="宋体" w:cs="宋体"/>
                <w:szCs w:val="21"/>
                <w:highlight w:val="none"/>
              </w:rPr>
            </w:pPr>
            <w:r>
              <w:rPr>
                <w:rFonts w:hint="eastAsia" w:ascii="宋体" w:hAnsi="宋体" w:cs="宋体"/>
                <w:szCs w:val="21"/>
                <w:highlight w:val="none"/>
              </w:rPr>
              <w:t>1）外部提供的过程、产品和服务对组织稳定地提供满足顾客要求和适用的法律法规要求的能力的潜在影响；</w:t>
            </w:r>
          </w:p>
          <w:p>
            <w:pPr>
              <w:spacing w:line="360" w:lineRule="auto"/>
              <w:rPr>
                <w:rFonts w:ascii="宋体" w:hAnsi="宋体" w:cs="宋体"/>
                <w:szCs w:val="21"/>
                <w:highlight w:val="none"/>
              </w:rPr>
            </w:pPr>
            <w:r>
              <w:rPr>
                <w:rFonts w:hint="eastAsia" w:ascii="宋体" w:hAnsi="宋体" w:cs="宋体"/>
                <w:szCs w:val="21"/>
                <w:highlight w:val="none"/>
              </w:rPr>
              <w:t>2）外部供方自身控制的有效性。</w:t>
            </w:r>
          </w:p>
          <w:p>
            <w:pPr>
              <w:spacing w:line="360" w:lineRule="auto"/>
              <w:rPr>
                <w:rFonts w:ascii="宋体" w:hAnsi="宋体" w:cs="宋体"/>
                <w:szCs w:val="21"/>
                <w:highlight w:val="none"/>
              </w:rPr>
            </w:pPr>
            <w:r>
              <w:rPr>
                <w:rFonts w:hint="eastAsia" w:ascii="宋体" w:hAnsi="宋体" w:cs="宋体"/>
                <w:szCs w:val="21"/>
                <w:highlight w:val="none"/>
              </w:rPr>
              <w:t>必要的验证或其他活动是否得到确定？</w:t>
            </w:r>
          </w:p>
          <w:p>
            <w:pPr>
              <w:adjustRightInd w:val="0"/>
              <w:snapToGrid w:val="0"/>
              <w:jc w:val="center"/>
              <w:rPr>
                <w:rFonts w:ascii="宋体" w:hAnsi="宋体"/>
                <w:szCs w:val="21"/>
                <w:highlight w:val="none"/>
              </w:rPr>
            </w:pPr>
          </w:p>
        </w:tc>
        <w:tc>
          <w:tcPr>
            <w:tcW w:w="960" w:type="dxa"/>
          </w:tcPr>
          <w:p>
            <w:pPr>
              <w:rPr>
                <w:rFonts w:ascii="宋体" w:hAnsi="宋体" w:cs="宋体"/>
                <w:b/>
                <w:szCs w:val="21"/>
                <w:highlight w:val="none"/>
              </w:rPr>
            </w:pPr>
            <w:r>
              <w:rPr>
                <w:rFonts w:hint="eastAsia" w:ascii="宋体" w:hAnsi="宋体" w:cs="宋体"/>
                <w:b/>
                <w:szCs w:val="21"/>
                <w:highlight w:val="none"/>
              </w:rPr>
              <w:t>8.4.2</w:t>
            </w:r>
          </w:p>
        </w:tc>
        <w:tc>
          <w:tcPr>
            <w:tcW w:w="10487"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eastAsia="zh-CN"/>
              </w:rPr>
              <w:t>峨眉山市兴明铁合金有限公司</w:t>
            </w:r>
            <w:r>
              <w:rPr>
                <w:rFonts w:hint="eastAsia" w:ascii="宋体" w:hAnsi="宋体" w:cs="宋体"/>
                <w:iCs/>
                <w:szCs w:val="21"/>
                <w:highlight w:val="none"/>
              </w:rPr>
              <w:t>（供应：</w:t>
            </w:r>
            <w:r>
              <w:rPr>
                <w:rFonts w:hint="eastAsia" w:ascii="宋体" w:hAnsi="宋体" w:cs="宋体"/>
                <w:iCs/>
                <w:szCs w:val="21"/>
                <w:highlight w:val="none"/>
                <w:lang w:eastAsia="zh-CN"/>
              </w:rPr>
              <w:t>合金等</w:t>
            </w:r>
            <w:r>
              <w:rPr>
                <w:rFonts w:hint="eastAsia" w:ascii="宋体" w:hAnsi="宋体" w:cs="宋体"/>
                <w:iCs/>
                <w:szCs w:val="21"/>
                <w:highlight w:val="none"/>
              </w:rPr>
              <w:t>）</w:t>
            </w:r>
            <w:r>
              <w:rPr>
                <w:rFonts w:hint="eastAsia" w:ascii="宋体" w:hAnsi="宋体" w:cs="宋体"/>
                <w:szCs w:val="21"/>
                <w:highlight w:val="none"/>
              </w:rPr>
              <w:t>评价报告，包括：供方资质、供方的质量管理体系、交货情况、售后服务能力等。时间：20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2.24</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21</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r>
              <w:rPr>
                <w:rFonts w:hint="eastAsia" w:ascii="宋体" w:hAnsi="宋体" w:cs="宋体"/>
                <w:szCs w:val="21"/>
                <w:highlight w:val="none"/>
                <w:lang w:eastAsia="zh-CN"/>
              </w:rPr>
              <w:t>、过称</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验收。经询问公司采购产品主要根据需求，根据进货</w:t>
            </w:r>
            <w:r>
              <w:rPr>
                <w:rFonts w:hint="eastAsia" w:ascii="宋体" w:hAnsi="宋体" w:cs="宋体"/>
                <w:szCs w:val="21"/>
                <w:highlight w:val="none"/>
                <w:lang w:eastAsia="zh-CN"/>
              </w:rPr>
              <w:t>过磅单</w:t>
            </w:r>
            <w:r>
              <w:rPr>
                <w:rFonts w:hint="eastAsia" w:ascii="宋体" w:hAnsi="宋体" w:cs="宋体"/>
                <w:szCs w:val="21"/>
                <w:highlight w:val="none"/>
              </w:rPr>
              <w:t>对相关产品的</w:t>
            </w:r>
            <w:r>
              <w:rPr>
                <w:rFonts w:hint="eastAsia" w:ascii="宋体" w:hAnsi="宋体" w:cs="宋体"/>
                <w:szCs w:val="21"/>
                <w:highlight w:val="none"/>
                <w:lang w:eastAsia="zh-CN"/>
              </w:rPr>
              <w:t>重量</w:t>
            </w:r>
            <w:r>
              <w:rPr>
                <w:rFonts w:hint="eastAsia" w:ascii="宋体" w:hAnsi="宋体" w:cs="宋体"/>
                <w:szCs w:val="21"/>
                <w:highlight w:val="none"/>
              </w:rPr>
              <w:t>等进行检验。抽查验证记录，查《进货检验记录》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numPr>
                <w:ilvl w:val="0"/>
                <w:numId w:val="2"/>
              </w:num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抽2021年10月12日硅锰质量证明书：</w:t>
            </w:r>
          </w:p>
          <w:p>
            <w:pPr>
              <w:pStyle w:val="2"/>
              <w:numPr>
                <w:ilvl w:val="0"/>
                <w:numId w:val="0"/>
              </w:numPr>
              <w:rPr>
                <w:rFonts w:hint="default"/>
                <w:highlight w:val="none"/>
                <w:lang w:val="en-US" w:eastAsia="zh-CN"/>
              </w:rPr>
            </w:pPr>
            <w:r>
              <w:rPr>
                <w:highlight w:val="none"/>
              </w:rPr>
              <w:drawing>
                <wp:inline distT="0" distB="0" distL="114300" distR="114300">
                  <wp:extent cx="5015230" cy="5346065"/>
                  <wp:effectExtent l="0" t="0" r="139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15230" cy="5346065"/>
                          </a:xfrm>
                          <a:prstGeom prst="rect">
                            <a:avLst/>
                          </a:prstGeom>
                          <a:noFill/>
                          <a:ln>
                            <a:noFill/>
                          </a:ln>
                        </pic:spPr>
                      </pic:pic>
                    </a:graphicData>
                  </a:graphic>
                </wp:inline>
              </w:drawing>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2、抽2021年10月12日硅铁质量证明书：</w:t>
            </w:r>
          </w:p>
          <w:p>
            <w:pPr>
              <w:spacing w:line="360" w:lineRule="auto"/>
              <w:ind w:firstLine="420" w:firstLineChars="200"/>
              <w:rPr>
                <w:rFonts w:hint="eastAsia" w:ascii="宋体" w:hAnsi="宋体" w:cs="宋体"/>
                <w:szCs w:val="21"/>
                <w:highlight w:val="none"/>
                <w:lang w:val="en-US" w:eastAsia="zh-CN"/>
              </w:rPr>
            </w:pPr>
            <w:r>
              <w:rPr>
                <w:highlight w:val="none"/>
              </w:rPr>
              <w:drawing>
                <wp:inline distT="0" distB="0" distL="114300" distR="114300">
                  <wp:extent cx="3495675" cy="521970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495675" cy="5219700"/>
                          </a:xfrm>
                          <a:prstGeom prst="rect">
                            <a:avLst/>
                          </a:prstGeom>
                          <a:noFill/>
                          <a:ln>
                            <a:noFill/>
                          </a:ln>
                        </pic:spPr>
                      </pic:pic>
                    </a:graphicData>
                  </a:graphic>
                </wp:inline>
              </w:drawing>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lang w:eastAsia="zh-CN"/>
              </w:rPr>
              <w:t>远程</w:t>
            </w:r>
            <w:r>
              <w:rPr>
                <w:rFonts w:hint="eastAsia" w:ascii="宋体" w:hAnsi="宋体" w:cs="宋体"/>
                <w:szCs w:val="21"/>
                <w:highlight w:val="none"/>
              </w:rPr>
              <w:t>查看其他采购物料均按要求进行</w:t>
            </w:r>
            <w:r>
              <w:rPr>
                <w:rFonts w:hint="eastAsia" w:ascii="宋体" w:hAnsi="宋体" w:cs="宋体"/>
                <w:szCs w:val="21"/>
                <w:highlight w:val="none"/>
                <w:lang w:eastAsia="zh-CN"/>
              </w:rPr>
              <w:t>了入厂过磅。</w:t>
            </w: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w:t>
            </w:r>
            <w:r>
              <w:rPr>
                <w:rFonts w:hint="eastAsia" w:ascii="宋体" w:hAnsi="宋体" w:cs="宋体"/>
                <w:szCs w:val="21"/>
                <w:lang w:eastAsia="zh-CN"/>
              </w:rPr>
              <w:t>远程</w:t>
            </w:r>
            <w:r>
              <w:rPr>
                <w:rFonts w:hint="eastAsia" w:ascii="宋体" w:hAnsi="宋体" w:cs="宋体"/>
                <w:szCs w:val="21"/>
              </w:rPr>
              <w:t>实施的验证或确认活动。组织与外部供方沟通之前所确定的要求是否充分</w:t>
            </w:r>
          </w:p>
        </w:tc>
        <w:tc>
          <w:tcPr>
            <w:tcW w:w="960" w:type="dxa"/>
          </w:tcPr>
          <w:p>
            <w:pPr>
              <w:rPr>
                <w:rFonts w:ascii="宋体" w:hAnsi="宋体" w:cs="宋体"/>
                <w:b/>
                <w:szCs w:val="21"/>
                <w:highlight w:val="none"/>
              </w:rPr>
            </w:pPr>
            <w:r>
              <w:rPr>
                <w:rFonts w:hint="eastAsia" w:ascii="宋体" w:hAnsi="宋体" w:cs="宋体"/>
                <w:b/>
                <w:szCs w:val="21"/>
                <w:highlight w:val="none"/>
              </w:rPr>
              <w:t>8.4.3</w:t>
            </w:r>
          </w:p>
        </w:tc>
        <w:tc>
          <w:tcPr>
            <w:tcW w:w="10487"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公司原材料较为固定，一般按需进行采购，且均在合格供方处采购，跟供应商均采用年度框架合同模式。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查产品《采购购销合同》</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1、供方：</w:t>
            </w:r>
            <w:r>
              <w:rPr>
                <w:rFonts w:hint="eastAsia" w:ascii="宋体" w:hAnsi="宋体" w:cs="宋体"/>
                <w:iCs/>
                <w:szCs w:val="21"/>
                <w:highlight w:val="none"/>
                <w:lang w:eastAsia="zh-CN"/>
              </w:rPr>
              <w:t>峨眉山市金九商贸有限公司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2021.11.1</w:t>
            </w:r>
          </w:p>
          <w:p>
            <w:pPr>
              <w:spacing w:line="360" w:lineRule="auto"/>
              <w:ind w:firstLine="420" w:firstLineChars="200"/>
              <w:rPr>
                <w:rFonts w:hint="eastAsia" w:ascii="宋体" w:hAnsi="宋体" w:cs="宋体"/>
                <w:iCs/>
                <w:szCs w:val="21"/>
                <w:highlight w:val="none"/>
                <w:lang w:eastAsia="zh-CN"/>
              </w:rPr>
            </w:pPr>
            <w:r>
              <w:rPr>
                <w:rFonts w:hint="eastAsia" w:ascii="宋体" w:hAnsi="宋体" w:cs="宋体"/>
                <w:szCs w:val="21"/>
                <w:highlight w:val="none"/>
              </w:rPr>
              <w:t>产品：</w:t>
            </w:r>
            <w:r>
              <w:rPr>
                <w:rFonts w:hint="eastAsia" w:ascii="宋体" w:hAnsi="宋体" w:cs="宋体"/>
                <w:iCs/>
                <w:szCs w:val="21"/>
                <w:highlight w:val="none"/>
                <w:lang w:eastAsia="zh-CN"/>
              </w:rPr>
              <w:t>七零沙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2、供方：</w:t>
            </w:r>
            <w:r>
              <w:rPr>
                <w:rFonts w:hint="eastAsia" w:ascii="宋体" w:hAnsi="宋体" w:cs="宋体"/>
                <w:szCs w:val="21"/>
                <w:highlight w:val="none"/>
                <w:lang w:val="en-US" w:eastAsia="zh-CN"/>
              </w:rPr>
              <w:t xml:space="preserve">攀枝花再生源工贸有限公司  </w:t>
            </w:r>
            <w:r>
              <w:rPr>
                <w:rFonts w:hint="eastAsia" w:ascii="宋体" w:hAnsi="宋体" w:cs="宋体"/>
                <w:iCs/>
                <w:szCs w:val="21"/>
                <w:highlight w:val="none"/>
                <w:lang w:val="en-US" w:eastAsia="zh-CN"/>
              </w:rPr>
              <w:t xml:space="preserve"> 2021.9.20</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w:t>
            </w:r>
            <w:r>
              <w:rPr>
                <w:rFonts w:hint="eastAsia" w:ascii="宋体" w:hAnsi="宋体" w:cs="宋体"/>
                <w:iCs/>
                <w:szCs w:val="21"/>
                <w:highlight w:val="none"/>
                <w:lang w:eastAsia="zh-CN"/>
              </w:rPr>
              <w:t>合金、生铁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供方：洪雅县春晖特殊保温材料有限公司</w:t>
            </w:r>
            <w:r>
              <w:rPr>
                <w:rFonts w:hint="eastAsia" w:ascii="宋体" w:hAnsi="宋体" w:cs="宋体"/>
                <w:iCs/>
                <w:szCs w:val="21"/>
                <w:highlight w:val="none"/>
                <w:lang w:val="en-US" w:eastAsia="zh-CN"/>
              </w:rPr>
              <w:t xml:space="preserve">  2021.11.16</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产品：吹氧管</w:t>
            </w:r>
            <w:r>
              <w:rPr>
                <w:rFonts w:hint="eastAsia" w:ascii="宋体" w:hAnsi="宋体" w:cs="宋体"/>
                <w:iCs/>
                <w:szCs w:val="21"/>
                <w:highlight w:val="none"/>
                <w:lang w:val="en-US"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合同规定了：产品、规格、数量、价格、交期、结算、违约等。</w:t>
            </w:r>
          </w:p>
          <w:p>
            <w:pPr>
              <w:numPr>
                <w:ilvl w:val="0"/>
                <w:numId w:val="3"/>
              </w:numPr>
              <w:spacing w:line="360" w:lineRule="auto"/>
              <w:ind w:firstLine="420" w:firstLineChars="200"/>
              <w:rPr>
                <w:rFonts w:hint="eastAsia" w:ascii="宋体" w:hAnsi="宋体" w:cs="宋体"/>
                <w:iCs/>
                <w:szCs w:val="21"/>
                <w:highlight w:val="none"/>
                <w:lang w:val="en-US" w:eastAsia="zh-CN"/>
              </w:rPr>
            </w:pPr>
            <w:r>
              <w:rPr>
                <w:rFonts w:hint="eastAsia" w:ascii="宋体" w:hAnsi="宋体" w:cs="宋体"/>
                <w:szCs w:val="21"/>
                <w:highlight w:val="none"/>
              </w:rPr>
              <w:t>供方：乐山市五通桥区兴达新材料厂</w:t>
            </w:r>
            <w:r>
              <w:rPr>
                <w:rFonts w:hint="eastAsia" w:ascii="宋体" w:hAnsi="宋体" w:cs="宋体"/>
                <w:iCs/>
                <w:szCs w:val="21"/>
                <w:highlight w:val="none"/>
                <w:lang w:val="en-US" w:eastAsia="zh-CN"/>
              </w:rPr>
              <w:t xml:space="preserve">  2021.10.8</w:t>
            </w:r>
          </w:p>
          <w:p>
            <w:pPr>
              <w:numPr>
                <w:ilvl w:val="0"/>
                <w:numId w:val="0"/>
              </w:num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产品：硅酸钠</w:t>
            </w:r>
            <w:r>
              <w:rPr>
                <w:rFonts w:hint="eastAsia" w:ascii="宋体" w:hAnsi="宋体" w:cs="宋体"/>
                <w:iCs/>
                <w:szCs w:val="21"/>
                <w:highlight w:val="none"/>
                <w:lang w:val="en-US" w:eastAsia="zh-CN"/>
              </w:rPr>
              <w:t>等</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合同规定了：数量、价格、交期、结算、违约等。</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szCs w:val="21"/>
                <w:highlight w:val="none"/>
              </w:rPr>
            </w:pPr>
          </w:p>
        </w:tc>
        <w:tc>
          <w:tcPr>
            <w:tcW w:w="1102"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487"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highlight w:val="none"/>
              </w:rPr>
            </w:pPr>
            <w:r>
              <w:rPr>
                <w:rFonts w:hint="eastAsia" w:ascii="宋体" w:hAnsi="宋体" w:cs="宋体"/>
                <w:color w:val="000000"/>
                <w:szCs w:val="21"/>
              </w:rPr>
              <w:t>2、公司主要通过日常口头</w:t>
            </w:r>
            <w:r>
              <w:rPr>
                <w:rFonts w:hint="eastAsia" w:ascii="宋体" w:hAnsi="宋体" w:cs="宋体"/>
                <w:color w:val="000000"/>
                <w:szCs w:val="21"/>
                <w:highlight w:val="none"/>
              </w:rPr>
              <w:t>交流、电话回访、定期发放《顾客满意程度调查表》等形式来收集了解顾客是否满意的信息。提供有《顾客满意程度调查表》20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月的调查表共</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份，回收</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份 ：</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--调查内容包括：质量、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---但客户对质量、</w:t>
            </w:r>
            <w:r>
              <w:rPr>
                <w:rFonts w:hint="eastAsia" w:ascii="宋体" w:hAnsi="宋体" w:cs="宋体"/>
                <w:color w:val="000000"/>
                <w:szCs w:val="21"/>
                <w:highlight w:val="none"/>
                <w:lang w:eastAsia="zh-CN"/>
              </w:rPr>
              <w:t>服务</w:t>
            </w:r>
            <w:r>
              <w:rPr>
                <w:rFonts w:hint="eastAsia" w:ascii="宋体" w:hAnsi="宋体" w:cs="宋体"/>
                <w:color w:val="000000"/>
                <w:szCs w:val="21"/>
                <w:highlight w:val="none"/>
              </w:rPr>
              <w:t>、价格、交期等项都比较满意。</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（已实现既定目标）</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w:t>
            </w:r>
            <w:r>
              <w:rPr>
                <w:rFonts w:hint="eastAsia" w:ascii="宋体" w:hAnsi="宋体" w:cs="宋体"/>
                <w:color w:val="000000"/>
                <w:szCs w:val="21"/>
                <w:lang w:eastAsia="zh-CN"/>
              </w:rPr>
              <w:t>价格和服务</w:t>
            </w:r>
            <w:r>
              <w:rPr>
                <w:rFonts w:hint="eastAsia" w:ascii="宋体" w:hAnsi="宋体" w:cs="宋体"/>
                <w:color w:val="000000"/>
                <w:szCs w:val="21"/>
              </w:rPr>
              <w:t>都满意</w:t>
            </w:r>
            <w:r>
              <w:rPr>
                <w:rFonts w:hint="eastAsia" w:ascii="宋体" w:hAnsi="宋体" w:cs="宋体"/>
                <w:color w:val="000000"/>
                <w:szCs w:val="21"/>
                <w:lang w:eastAsia="zh-CN"/>
              </w:rPr>
              <w:t>度</w:t>
            </w:r>
            <w:r>
              <w:rPr>
                <w:rFonts w:hint="eastAsia" w:ascii="宋体" w:hAnsi="宋体" w:cs="宋体"/>
                <w:color w:val="000000"/>
                <w:szCs w:val="21"/>
              </w:rPr>
              <w:t>较</w:t>
            </w:r>
            <w:r>
              <w:rPr>
                <w:rFonts w:hint="eastAsia" w:ascii="宋体" w:hAnsi="宋体" w:cs="宋体"/>
                <w:color w:val="000000"/>
                <w:szCs w:val="21"/>
                <w:lang w:eastAsia="zh-CN"/>
              </w:rPr>
              <w:t>差</w:t>
            </w:r>
            <w:r>
              <w:rPr>
                <w:rFonts w:hint="eastAsia" w:ascii="宋体" w:hAnsi="宋体" w:cs="宋体"/>
                <w:color w:val="000000"/>
                <w:szCs w:val="21"/>
              </w:rPr>
              <w:t>。</w:t>
            </w:r>
            <w:r>
              <w:rPr>
                <w:rFonts w:hint="eastAsia" w:ascii="宋体" w:hAnsi="宋体" w:cs="宋体"/>
                <w:color w:val="000000"/>
                <w:szCs w:val="21"/>
                <w:lang w:eastAsia="zh-CN"/>
              </w:rPr>
              <w:t>对该次满意度调查进行了数据分析，制定了改进措施。</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102" w:type="dxa"/>
          </w:tcPr>
          <w:p>
            <w:r>
              <w:rPr>
                <w:rFonts w:hint="eastAsia"/>
                <w:szCs w:val="20"/>
                <w:lang w:val="en-US" w:eastAsia="zh-CN"/>
              </w:rPr>
              <w:t>符合</w:t>
            </w:r>
          </w:p>
        </w:tc>
      </w:tr>
    </w:tbl>
    <w:p>
      <w:pPr>
        <w:pStyle w:val="6"/>
      </w:pPr>
      <w:r>
        <w:rPr>
          <w:rFonts w:hint="eastAsia"/>
        </w:rPr>
        <w:t>说明：不符合标注N</w:t>
      </w:r>
    </w:p>
    <w:p>
      <w:pPr>
        <w:pStyle w:val="6"/>
        <w:rPr>
          <w:rFonts w:hint="eastAsia"/>
        </w:rPr>
      </w:pPr>
    </w:p>
    <w:p>
      <w:pPr>
        <w:spacing w:line="480" w:lineRule="exact"/>
        <w:rPr>
          <w:rFonts w:ascii="隶书" w:hAnsi="宋体" w:eastAsia="隶书"/>
          <w:bCs/>
          <w:color w:val="000000"/>
          <w:sz w:val="36"/>
          <w:szCs w:val="36"/>
        </w:rPr>
      </w:pPr>
    </w:p>
    <w:p>
      <w:pPr>
        <w:pStyle w:val="6"/>
        <w:rPr>
          <w:rFonts w:hint="eastAsia" w:eastAsia="宋体"/>
          <w:lang w:eastAsia="zh-CN"/>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梁树明</w:t>
            </w:r>
            <w:r>
              <w:rPr>
                <w:rFonts w:hint="eastAsia"/>
                <w:sz w:val="24"/>
                <w:lang w:val="en-US" w:eastAsia="zh-CN"/>
              </w:rPr>
              <w:t xml:space="preserve">   </w:t>
            </w:r>
            <w:r>
              <w:rPr>
                <w:rFonts w:hint="eastAsia"/>
                <w:sz w:val="24"/>
                <w:szCs w:val="24"/>
              </w:rPr>
              <w:t xml:space="preserve">     陪同人员：</w:t>
            </w:r>
            <w:r>
              <w:rPr>
                <w:rFonts w:hint="eastAsia"/>
                <w:sz w:val="24"/>
                <w:lang w:val="en-US" w:eastAsia="zh-CN"/>
              </w:rPr>
              <w:t>陶丽君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 李林 </w:t>
            </w:r>
            <w:r>
              <w:rPr>
                <w:rFonts w:hint="eastAsia"/>
                <w:sz w:val="24"/>
                <w:szCs w:val="24"/>
              </w:rPr>
              <w:t xml:space="preserve">   审核时间：</w:t>
            </w:r>
            <w:r>
              <w:rPr>
                <w:rFonts w:hint="eastAsia"/>
                <w:sz w:val="24"/>
                <w:szCs w:val="24"/>
                <w:lang w:eastAsia="zh-CN"/>
              </w:rPr>
              <w:t>2021年11月26日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ascii="宋体" w:hAnsi="宋体"/>
                <w:szCs w:val="21"/>
              </w:rPr>
            </w:pPr>
            <w:r>
              <w:rPr>
                <w:rFonts w:hint="eastAsia" w:ascii="宋体" w:hAnsi="宋体"/>
                <w:szCs w:val="21"/>
              </w:rPr>
              <w:t>a)  负责参与编制相应工艺规程、产品检验接收规程及相关作业指导书；</w:t>
            </w:r>
          </w:p>
          <w:p>
            <w:pPr>
              <w:spacing w:line="340" w:lineRule="exact"/>
              <w:ind w:firstLine="210" w:firstLineChars="100"/>
              <w:rPr>
                <w:rFonts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eastAsia="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20" w:lineRule="exact"/>
              <w:textAlignment w:val="baseline"/>
              <w:rPr>
                <w:rFonts w:hint="eastAsia" w:ascii="宋体" w:hAnsi="宋体"/>
                <w:szCs w:val="21"/>
                <w:lang w:eastAsia="zh-CN"/>
              </w:rPr>
            </w:pPr>
            <w:r>
              <w:rPr>
                <w:rFonts w:hint="eastAsia" w:ascii="宋体" w:hAnsi="宋体"/>
                <w:szCs w:val="21"/>
              </w:rPr>
              <w:t xml:space="preserve">  d)  负责采购产品的验证和本公司产品的检验工作</w:t>
            </w:r>
            <w:r>
              <w:rPr>
                <w:rFonts w:hint="eastAsia" w:ascii="宋体" w:hAnsi="宋体"/>
                <w:szCs w:val="21"/>
                <w:lang w:eastAsia="zh-CN"/>
              </w:rPr>
              <w:t>；</w:t>
            </w:r>
          </w:p>
          <w:p>
            <w:pPr>
              <w:spacing w:line="320" w:lineRule="exact"/>
              <w:ind w:firstLine="210" w:firstLineChars="100"/>
              <w:textAlignment w:val="baseline"/>
              <w:rPr>
                <w:rFonts w:hint="default" w:ascii="宋体" w:hAnsi="宋体"/>
                <w:szCs w:val="21"/>
                <w:lang w:val="en-US" w:eastAsia="zh-CN"/>
              </w:rPr>
            </w:pPr>
            <w:r>
              <w:rPr>
                <w:rFonts w:hint="eastAsia" w:ascii="宋体" w:hAnsi="宋体"/>
                <w:szCs w:val="21"/>
                <w:lang w:val="en-US" w:eastAsia="zh-CN"/>
              </w:rPr>
              <w:t>e） 负责产品完工质检合格后，签发合格、入库手续。</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21.1</w:t>
            </w:r>
            <w:r>
              <w:rPr>
                <w:rFonts w:hint="eastAsia" w:ascii="宋体" w:hAnsi="宋体" w:cs="宋体"/>
                <w:szCs w:val="21"/>
                <w:lang w:eastAsia="zh-CN"/>
              </w:rPr>
              <w:t>月-</w:t>
            </w:r>
            <w:r>
              <w:rPr>
                <w:rFonts w:hint="eastAsia" w:ascii="宋体" w:hAnsi="宋体" w:cs="宋体"/>
                <w:szCs w:val="21"/>
                <w:lang w:val="en-US" w:eastAsia="zh-CN"/>
              </w:rPr>
              <w:t>10</w:t>
            </w:r>
            <w:r>
              <w:rPr>
                <w:rFonts w:hint="eastAsia" w:ascii="宋体" w:hAnsi="宋体" w:cs="宋体"/>
                <w:szCs w:val="21"/>
                <w:lang w:eastAsia="zh-CN"/>
              </w:rPr>
              <w:t>月</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1、一次交验合格率≥95%</w:t>
            </w:r>
            <w:r>
              <w:rPr>
                <w:rFonts w:hint="eastAsia"/>
                <w:sz w:val="20"/>
                <w:szCs w:val="22"/>
                <w:vertAlign w:val="baseline"/>
                <w:lang w:val="en-US" w:eastAsia="zh-CN"/>
              </w:rPr>
              <w:t xml:space="preserve">             实测：100%</w:t>
            </w:r>
          </w:p>
          <w:p>
            <w:pPr>
              <w:numPr>
                <w:ilvl w:val="0"/>
                <w:numId w:val="0"/>
              </w:numPr>
              <w:spacing w:line="400" w:lineRule="exact"/>
              <w:rPr>
                <w:rFonts w:hint="default" w:eastAsia="宋体"/>
                <w:sz w:val="20"/>
                <w:szCs w:val="22"/>
                <w:vertAlign w:val="baseline"/>
                <w:lang w:val="en-US" w:eastAsia="zh-CN"/>
              </w:rPr>
            </w:pPr>
            <w:r>
              <w:rPr>
                <w:rFonts w:hint="eastAsia" w:eastAsia="宋体"/>
                <w:sz w:val="20"/>
                <w:szCs w:val="22"/>
                <w:vertAlign w:val="baseline"/>
                <w:lang w:val="en-US" w:eastAsia="zh-CN"/>
              </w:rPr>
              <w:t>2、设备完好率：≥95%</w:t>
            </w:r>
            <w:r>
              <w:rPr>
                <w:rFonts w:hint="eastAsia"/>
                <w:sz w:val="20"/>
                <w:szCs w:val="22"/>
                <w:vertAlign w:val="baseline"/>
                <w:lang w:val="en-US" w:eastAsia="zh-CN"/>
              </w:rPr>
              <w:t xml:space="preserve">               实测：100%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 xml:space="preserve">3、生产计划完成率：≥95%  </w:t>
            </w:r>
            <w:r>
              <w:rPr>
                <w:rFonts w:hint="eastAsia"/>
                <w:sz w:val="20"/>
                <w:szCs w:val="22"/>
                <w:vertAlign w:val="baseline"/>
                <w:lang w:val="en-US" w:eastAsia="zh-CN"/>
              </w:rPr>
              <w:t xml:space="preserve">         实测：100% </w:t>
            </w:r>
            <w:r>
              <w:rPr>
                <w:rFonts w:hint="eastAsia" w:eastAsia="宋体"/>
                <w:sz w:val="20"/>
                <w:szCs w:val="22"/>
                <w:vertAlign w:val="baseline"/>
                <w:lang w:val="en-US" w:eastAsia="zh-CN"/>
              </w:rPr>
              <w:t xml:space="preserve">           </w:t>
            </w:r>
          </w:p>
          <w:p>
            <w:pPr>
              <w:numPr>
                <w:ilvl w:val="0"/>
                <w:numId w:val="0"/>
              </w:numPr>
              <w:spacing w:line="400" w:lineRule="exact"/>
              <w:rPr>
                <w:rFonts w:hint="eastAsia" w:eastAsia="宋体"/>
                <w:sz w:val="20"/>
                <w:szCs w:val="22"/>
                <w:vertAlign w:val="baseline"/>
                <w:lang w:val="en-US" w:eastAsia="zh-CN"/>
              </w:rPr>
            </w:pPr>
            <w:r>
              <w:rPr>
                <w:rFonts w:hint="eastAsia" w:eastAsia="宋体"/>
                <w:sz w:val="20"/>
                <w:szCs w:val="22"/>
                <w:vertAlign w:val="baseline"/>
                <w:lang w:val="en-US" w:eastAsia="zh-CN"/>
              </w:rPr>
              <w:t>4、产品出厂合格率达到100%</w:t>
            </w:r>
            <w:r>
              <w:rPr>
                <w:rFonts w:hint="eastAsia"/>
                <w:sz w:val="20"/>
                <w:szCs w:val="22"/>
                <w:vertAlign w:val="baseline"/>
                <w:lang w:val="en-US" w:eastAsia="zh-CN"/>
              </w:rPr>
              <w:t xml:space="preserve">          实测：100% </w:t>
            </w:r>
          </w:p>
          <w:p>
            <w:pPr>
              <w:rPr>
                <w:rFonts w:ascii="宋体" w:hAnsi="宋体"/>
                <w:color w:val="000000" w:themeColor="text1"/>
                <w:szCs w:val="21"/>
              </w:rPr>
            </w:pPr>
            <w:r>
              <w:rPr>
                <w:rFonts w:hint="eastAsia" w:eastAsia="宋体"/>
                <w:sz w:val="20"/>
                <w:szCs w:val="22"/>
                <w:vertAlign w:val="baseline"/>
                <w:lang w:val="en-US" w:eastAsia="zh-CN"/>
              </w:rPr>
              <w:t>5、错检漏检≦1%</w:t>
            </w:r>
            <w:r>
              <w:rPr>
                <w:rFonts w:hint="eastAsia"/>
                <w:sz w:val="20"/>
                <w:szCs w:val="22"/>
                <w:vertAlign w:val="baseline"/>
                <w:lang w:val="en-US" w:eastAsia="zh-CN"/>
              </w:rPr>
              <w:t xml:space="preserve">                     </w:t>
            </w:r>
            <w:r>
              <w:rPr>
                <w:rFonts w:hint="eastAsia" w:eastAsia="宋体"/>
                <w:sz w:val="20"/>
                <w:szCs w:val="22"/>
                <w:vertAlign w:val="baseline"/>
                <w:lang w:val="en-US" w:eastAsia="zh-CN"/>
              </w:rPr>
              <w:t>实测：</w:t>
            </w:r>
            <w:r>
              <w:rPr>
                <w:rFonts w:hint="eastAsia"/>
                <w:sz w:val="20"/>
                <w:szCs w:val="22"/>
                <w:vertAlign w:val="baseline"/>
                <w:lang w:val="en-US" w:eastAsia="zh-CN"/>
              </w:rPr>
              <w:t>0</w:t>
            </w:r>
          </w:p>
          <w:p>
            <w:pPr>
              <w:spacing w:line="400" w:lineRule="exact"/>
              <w:rPr>
                <w:rFonts w:ascii="宋体" w:hAnsi="宋体" w:cs="宋体"/>
                <w:szCs w:val="21"/>
              </w:rPr>
            </w:pPr>
            <w:r>
              <w:rPr>
                <w:rFonts w:hint="eastAsia" w:ascii="宋体" w:hAnsi="宋体"/>
                <w:color w:val="000000" w:themeColor="text1"/>
                <w:szCs w:val="21"/>
              </w:rPr>
              <w:t>目标量化情况良好。</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highlight w:val="none"/>
                <w:lang w:val="en-US" w:eastAsia="zh-CN"/>
              </w:rPr>
            </w:pPr>
            <w:r>
              <w:rPr>
                <w:rFonts w:hint="eastAsia" w:ascii="宋体" w:hAnsi="宋体" w:cs="宋体"/>
                <w:b/>
                <w:szCs w:val="21"/>
                <w:highlight w:val="none"/>
              </w:rPr>
              <w:t>7.1.5</w:t>
            </w:r>
          </w:p>
        </w:tc>
        <w:tc>
          <w:tcPr>
            <w:tcW w:w="10004" w:type="dxa"/>
            <w:vAlign w:val="top"/>
          </w:tcPr>
          <w:p>
            <w:pPr>
              <w:spacing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1.查《计量器具台账》生产车间及检验部门均按策划的要求配置了相应的检测设备，其中包括：</w:t>
            </w:r>
            <w:r>
              <w:rPr>
                <w:rFonts w:hint="eastAsia" w:ascii="宋体" w:hAnsi="宋体"/>
                <w:szCs w:val="21"/>
                <w:highlight w:val="none"/>
                <w:lang w:eastAsia="zh-CN"/>
              </w:rPr>
              <w:t>卷尺</w:t>
            </w:r>
            <w:r>
              <w:rPr>
                <w:rFonts w:hint="eastAsia" w:ascii="宋体" w:hAnsi="宋体"/>
                <w:sz w:val="21"/>
                <w:szCs w:val="21"/>
                <w:highlight w:val="none"/>
                <w:lang w:eastAsia="zh-CN"/>
              </w:rPr>
              <w:t>、碳硫分析</w:t>
            </w:r>
            <w:r>
              <w:rPr>
                <w:rFonts w:hint="eastAsia" w:ascii="宋体" w:hAnsi="宋体"/>
                <w:b w:val="0"/>
                <w:bCs w:val="0"/>
                <w:sz w:val="21"/>
                <w:szCs w:val="21"/>
                <w:highlight w:val="none"/>
                <w:lang w:eastAsia="zh-CN"/>
              </w:rPr>
              <w:t>仪</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0" w:firstLineChars="200"/>
              <w:rPr>
                <w:rFonts w:hint="eastAsia" w:ascii="宋体" w:hAnsi="宋体"/>
                <w:color w:val="000000" w:themeColor="text1"/>
                <w:szCs w:val="21"/>
                <w:highlight w:val="none"/>
              </w:rPr>
            </w:pPr>
            <w:r>
              <w:rPr>
                <w:rFonts w:hint="eastAsia" w:ascii="宋体" w:hAnsi="宋体"/>
                <w:b w:val="0"/>
                <w:bCs w:val="0"/>
                <w:szCs w:val="21"/>
                <w:highlight w:val="none"/>
              </w:rPr>
              <w:t>2.查在用检具的检定和校准，能提供在用检具</w:t>
            </w:r>
            <w:r>
              <w:rPr>
                <w:rFonts w:hint="eastAsia" w:ascii="宋体" w:hAnsi="宋体"/>
                <w:b w:val="0"/>
                <w:bCs w:val="0"/>
                <w:szCs w:val="21"/>
                <w:highlight w:val="none"/>
                <w:lang w:eastAsia="zh-CN"/>
              </w:rPr>
              <w:t>卷尺</w:t>
            </w:r>
            <w:r>
              <w:rPr>
                <w:rFonts w:hint="eastAsia" w:ascii="宋体" w:hAnsi="宋体"/>
                <w:b w:val="0"/>
                <w:bCs w:val="0"/>
                <w:sz w:val="21"/>
                <w:szCs w:val="21"/>
                <w:highlight w:val="none"/>
                <w:lang w:eastAsia="zh-CN"/>
              </w:rPr>
              <w:t>、碳硫分析仪</w:t>
            </w:r>
            <w:r>
              <w:rPr>
                <w:rFonts w:hint="eastAsia" w:ascii="宋体" w:hAnsi="宋体"/>
                <w:b w:val="0"/>
                <w:bCs w:val="0"/>
                <w:szCs w:val="21"/>
                <w:highlight w:val="none"/>
              </w:rPr>
              <w:t>的有效校准证</w:t>
            </w:r>
            <w:r>
              <w:rPr>
                <w:rFonts w:hint="eastAsia" w:ascii="宋体" w:hAnsi="宋体"/>
                <w:b w:val="0"/>
                <w:bCs w:val="0"/>
                <w:szCs w:val="21"/>
                <w:highlight w:val="none"/>
                <w:lang w:eastAsia="zh-CN"/>
              </w:rPr>
              <w:t>书，</w:t>
            </w:r>
            <w:r>
              <w:rPr>
                <w:rFonts w:hint="eastAsia" w:ascii="宋体" w:hAnsi="宋体"/>
                <w:b w:val="0"/>
                <w:bCs w:val="0"/>
                <w:szCs w:val="21"/>
                <w:highlight w:val="none"/>
                <w:lang w:val="en-US" w:eastAsia="zh-CN"/>
              </w:rPr>
              <w:t>详见附件</w:t>
            </w:r>
            <w:r>
              <w:rPr>
                <w:rFonts w:hint="eastAsia" w:ascii="宋体" w:hAnsi="宋体"/>
                <w:b w:val="0"/>
                <w:bCs w:val="0"/>
                <w:szCs w:val="21"/>
                <w:highlight w:val="none"/>
              </w:rPr>
              <w:t>。</w:t>
            </w:r>
          </w:p>
        </w:tc>
        <w:tc>
          <w:tcPr>
            <w:tcW w:w="1585" w:type="dxa"/>
          </w:tcPr>
          <w:p/>
          <w:p>
            <w:r>
              <w:rPr>
                <w:rFonts w:hint="eastAsia"/>
                <w:szCs w:val="20"/>
                <w:lang w:val="en-US" w:eastAsia="zh-CN"/>
              </w:rPr>
              <w:t>符合</w:t>
            </w: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0" w:name="审核范围"/>
            <w:r>
              <w:rPr>
                <w:rFonts w:hint="eastAsia" w:ascii="宋体" w:hAnsi="宋体"/>
                <w:szCs w:val="21"/>
              </w:rPr>
              <w:t>黑色金属铸造</w:t>
            </w:r>
            <w:bookmarkEnd w:id="0"/>
            <w:r>
              <w:rPr>
                <w:rFonts w:hint="eastAsia" w:ascii="宋体" w:hAnsi="宋体"/>
                <w:szCs w:val="21"/>
              </w:rPr>
              <w:t xml:space="preserve"> </w:t>
            </w:r>
          </w:p>
          <w:p>
            <w:pPr>
              <w:spacing w:line="400" w:lineRule="exact"/>
              <w:rPr>
                <w:rFonts w:ascii="宋体" w:hAnsi="宋体"/>
                <w:color w:val="000000"/>
                <w:szCs w:val="21"/>
              </w:rPr>
            </w:pPr>
            <w:r>
              <w:rPr>
                <w:rFonts w:hint="eastAsia" w:ascii="宋体" w:hAnsi="宋体"/>
                <w:color w:val="000000"/>
                <w:szCs w:val="21"/>
              </w:rPr>
              <w:t>公司产品执行标准：</w:t>
            </w:r>
            <w:r>
              <w:rPr>
                <w:rFonts w:hint="eastAsia" w:ascii="宋体" w:hAnsi="宋体"/>
                <w:color w:val="000000"/>
                <w:szCs w:val="21"/>
                <w:lang w:eastAsia="zh-CN"/>
              </w:rPr>
              <w:t>铸件 尺寸公差、几何公差与机械加工余量GB/T 6414-</w:t>
            </w:r>
            <w:r>
              <w:rPr>
                <w:rFonts w:hint="eastAsia" w:ascii="宋体" w:hAnsi="宋体"/>
                <w:color w:val="000000"/>
                <w:szCs w:val="21"/>
                <w:lang w:val="en-US" w:eastAsia="zh-CN"/>
              </w:rPr>
              <w:t>2017、</w:t>
            </w:r>
            <w:r>
              <w:rPr>
                <w:rFonts w:hint="eastAsia" w:ascii="宋体" w:hAnsi="宋体"/>
                <w:color w:val="000000"/>
                <w:szCs w:val="21"/>
                <w:lang w:eastAsia="zh-CN"/>
              </w:rPr>
              <w:t>铸件质量评定方法JB/T 7528-1994、铸件重量公差GB/T 11351-</w:t>
            </w:r>
            <w:r>
              <w:rPr>
                <w:rFonts w:hint="eastAsia" w:ascii="宋体" w:hAnsi="宋体"/>
                <w:color w:val="000000"/>
                <w:szCs w:val="21"/>
                <w:lang w:val="en-US" w:eastAsia="zh-CN"/>
              </w:rPr>
              <w:t>2017、</w:t>
            </w:r>
            <w:r>
              <w:rPr>
                <w:rFonts w:hint="eastAsia" w:ascii="宋体" w:hAnsi="宋体"/>
                <w:color w:val="000000"/>
                <w:szCs w:val="21"/>
                <w:lang w:eastAsia="zh-CN"/>
              </w:rPr>
              <w:t>铸造表面粗糙度 评定方法GB/T 15056-</w:t>
            </w:r>
            <w:r>
              <w:rPr>
                <w:rFonts w:hint="eastAsia" w:ascii="宋体" w:hAnsi="宋体"/>
                <w:color w:val="000000"/>
                <w:szCs w:val="21"/>
                <w:lang w:val="en-US" w:eastAsia="zh-CN"/>
              </w:rPr>
              <w:t>2017</w:t>
            </w:r>
            <w:r>
              <w:rPr>
                <w:rFonts w:hint="eastAsia" w:ascii="宋体" w:hAnsi="宋体"/>
                <w:color w:val="000000"/>
                <w:szCs w:val="21"/>
                <w:lang w:eastAsia="zh-CN"/>
              </w:rPr>
              <w:t>等</w:t>
            </w:r>
            <w:r>
              <w:rPr>
                <w:rFonts w:hint="eastAsia" w:ascii="宋体" w:hAnsi="宋体"/>
                <w:color w:val="000000"/>
                <w:szCs w:val="21"/>
              </w:rPr>
              <w:t>及依据顾客</w:t>
            </w:r>
            <w:r>
              <w:rPr>
                <w:rFonts w:hint="eastAsia" w:ascii="宋体" w:hAnsi="宋体"/>
                <w:color w:val="000000"/>
                <w:szCs w:val="21"/>
                <w:lang w:eastAsia="zh-CN"/>
              </w:rPr>
              <w:t>技术</w:t>
            </w:r>
            <w:r>
              <w:rPr>
                <w:rFonts w:hint="eastAsia" w:ascii="宋体" w:hAnsi="宋体"/>
                <w:color w:val="000000"/>
                <w:szCs w:val="21"/>
              </w:rPr>
              <w:t>要求，策划输出的具体结果包括以下内容：</w:t>
            </w:r>
          </w:p>
          <w:p>
            <w:pPr>
              <w:spacing w:line="400" w:lineRule="exact"/>
              <w:ind w:firstLine="420" w:firstLineChars="200"/>
              <w:rPr>
                <w:rFonts w:ascii="宋体" w:hAnsi="宋体"/>
                <w:color w:val="000000"/>
                <w:szCs w:val="21"/>
              </w:rPr>
            </w:pPr>
            <w:r>
              <w:rPr>
                <w:rFonts w:hint="eastAsia" w:ascii="宋体" w:hAnsi="宋体"/>
                <w:color w:val="000000"/>
                <w:szCs w:val="21"/>
              </w:rPr>
              <w:t>a）确定产品和服务的要求；--</w:t>
            </w:r>
            <w:r>
              <w:rPr>
                <w:rFonts w:hint="eastAsia" w:ascii="宋体" w:hAnsi="宋体"/>
                <w:color w:val="000000"/>
                <w:szCs w:val="21"/>
                <w:lang w:eastAsia="zh-CN"/>
              </w:rPr>
              <w:t>客户要求</w:t>
            </w:r>
          </w:p>
          <w:p>
            <w:pPr>
              <w:spacing w:line="400" w:lineRule="exact"/>
              <w:ind w:firstLine="420" w:firstLineChars="200"/>
              <w:rPr>
                <w:rFonts w:ascii="宋体" w:hAnsi="宋体"/>
                <w:color w:val="000000"/>
                <w:szCs w:val="21"/>
              </w:rPr>
            </w:pPr>
            <w:r>
              <w:rPr>
                <w:rFonts w:hint="eastAsia" w:ascii="宋体" w:hAnsi="宋体"/>
                <w:color w:val="000000"/>
                <w:szCs w:val="21"/>
              </w:rPr>
              <w:t>b）建立过程准则以及产品和服务的接收准则；---检验标准、作业指导书</w:t>
            </w:r>
          </w:p>
          <w:p>
            <w:pPr>
              <w:spacing w:line="400" w:lineRule="exact"/>
              <w:ind w:firstLine="420" w:firstLineChars="200"/>
              <w:rPr>
                <w:rFonts w:ascii="宋体" w:hAnsi="宋体"/>
                <w:color w:val="000000"/>
                <w:szCs w:val="21"/>
              </w:rPr>
            </w:pPr>
            <w:r>
              <w:rPr>
                <w:rFonts w:hint="eastAsia" w:ascii="宋体" w:hAnsi="宋体"/>
                <w:color w:val="000000"/>
                <w:szCs w:val="21"/>
              </w:rPr>
              <w:t>c）确定符合产品和服务要求的资源；---工艺流程图</w:t>
            </w:r>
          </w:p>
          <w:p>
            <w:pPr>
              <w:spacing w:line="400" w:lineRule="exact"/>
              <w:ind w:firstLine="420" w:firstLineChars="200"/>
              <w:rPr>
                <w:rFonts w:ascii="宋体" w:hAnsi="宋体"/>
                <w:color w:val="000000"/>
                <w:szCs w:val="21"/>
              </w:rPr>
            </w:pPr>
            <w:r>
              <w:rPr>
                <w:rFonts w:hint="eastAsia" w:ascii="宋体" w:hAnsi="宋体"/>
                <w:color w:val="000000"/>
                <w:szCs w:val="21"/>
              </w:rPr>
              <w:t>d）按照准则实施过程控制；---生产和服务过程监控</w:t>
            </w:r>
          </w:p>
          <w:p>
            <w:pPr>
              <w:spacing w:line="400" w:lineRule="exact"/>
              <w:ind w:firstLine="420" w:firstLineChars="200"/>
              <w:rPr>
                <w:rFonts w:ascii="宋体" w:hAnsi="宋体"/>
                <w:color w:val="000000"/>
                <w:szCs w:val="21"/>
              </w:rPr>
            </w:pPr>
            <w:r>
              <w:rPr>
                <w:rFonts w:hint="eastAsia" w:ascii="宋体" w:hAnsi="宋体"/>
                <w:color w:val="000000"/>
                <w:szCs w:val="21"/>
              </w:rPr>
              <w:t>e）保持、保留必要的文件和记录。---文件和质量</w:t>
            </w:r>
          </w:p>
          <w:p>
            <w:pPr>
              <w:spacing w:line="400" w:lineRule="exact"/>
              <w:ind w:firstLine="420" w:firstLineChars="200"/>
              <w:rPr>
                <w:rFonts w:ascii="宋体" w:hAnsi="宋体"/>
                <w:color w:val="000000"/>
                <w:szCs w:val="21"/>
              </w:rPr>
            </w:pPr>
            <w:r>
              <w:rPr>
                <w:rFonts w:hint="eastAsia" w:ascii="宋体" w:hAnsi="宋体"/>
                <w:color w:val="000000"/>
                <w:szCs w:val="21"/>
              </w:rPr>
              <w:t>---策划输出经过评审及跟进、必要的更改控制及批准等以适合组织的运行需要。</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----需确认/特殊过程：</w:t>
            </w:r>
            <w:r>
              <w:rPr>
                <w:rFonts w:hint="eastAsia" w:ascii="宋体" w:hAnsi="宋体"/>
                <w:color w:val="000000"/>
                <w:szCs w:val="21"/>
                <w:lang w:val="en-US" w:eastAsia="zh-CN"/>
              </w:rPr>
              <w:t>浇注、热处理</w:t>
            </w:r>
          </w:p>
          <w:p>
            <w:pPr>
              <w:spacing w:line="40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----外包过程：</w:t>
            </w:r>
            <w:r>
              <w:rPr>
                <w:rFonts w:hint="eastAsia" w:ascii="宋体" w:hAnsi="宋体"/>
                <w:color w:val="000000"/>
                <w:szCs w:val="21"/>
                <w:lang w:eastAsia="zh-CN"/>
              </w:rPr>
              <w:t>无</w:t>
            </w:r>
          </w:p>
          <w:p>
            <w:pPr>
              <w:spacing w:line="400" w:lineRule="exact"/>
              <w:ind w:firstLine="420" w:firstLineChars="200"/>
              <w:rPr>
                <w:rFonts w:ascii="宋体" w:hAnsi="宋体"/>
                <w:szCs w:val="21"/>
              </w:rPr>
            </w:pPr>
            <w:r>
              <w:rPr>
                <w:rFonts w:hint="eastAsia" w:ascii="宋体" w:hAnsi="宋体"/>
                <w:color w:val="000000"/>
                <w:szCs w:val="21"/>
              </w:rPr>
              <w:t>----经确认：暂无策划的更改。</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rPr>
            </w:pPr>
            <w:r>
              <w:rPr>
                <w:rFonts w:hint="eastAsia" w:ascii="宋体" w:hAnsi="宋体"/>
                <w:szCs w:val="21"/>
              </w:rPr>
              <w:t>设计和开发策划</w:t>
            </w:r>
          </w:p>
        </w:tc>
        <w:tc>
          <w:tcPr>
            <w:tcW w:w="960" w:type="dxa"/>
          </w:tcPr>
          <w:p>
            <w:pPr>
              <w:rPr>
                <w:rFonts w:hint="eastAsia" w:ascii="宋体" w:hAnsi="宋体" w:cs="宋体"/>
                <w:b/>
                <w:szCs w:val="21"/>
              </w:rPr>
            </w:pPr>
            <w:r>
              <w:rPr>
                <w:rFonts w:hint="eastAsia" w:ascii="宋体" w:hAnsi="宋体" w:cs="宋体"/>
                <w:b/>
                <w:szCs w:val="21"/>
              </w:rPr>
              <w:t>8.3</w:t>
            </w:r>
          </w:p>
        </w:tc>
        <w:tc>
          <w:tcPr>
            <w:tcW w:w="10004" w:type="dxa"/>
          </w:tcPr>
          <w:p>
            <w:pPr>
              <w:spacing w:line="360" w:lineRule="auto"/>
              <w:ind w:firstLine="420" w:firstLineChars="200"/>
              <w:rPr>
                <w:rFonts w:ascii="宋体" w:hAnsi="宋体"/>
                <w:szCs w:val="21"/>
              </w:rPr>
            </w:pPr>
            <w:r>
              <w:rPr>
                <w:rFonts w:hint="eastAsia" w:ascii="宋体" w:hAnsi="宋体" w:cs="宋体"/>
                <w:szCs w:val="24"/>
              </w:rPr>
              <w:t>因公司产品均按</w:t>
            </w:r>
            <w:r>
              <w:rPr>
                <w:rFonts w:hint="eastAsia" w:ascii="宋体" w:hAnsi="宋体" w:cs="宋体"/>
                <w:szCs w:val="24"/>
                <w:lang w:eastAsia="zh-CN"/>
              </w:rPr>
              <w:t>标准及</w:t>
            </w:r>
            <w:r>
              <w:rPr>
                <w:rFonts w:hint="eastAsia" w:ascii="宋体" w:hAnsi="宋体" w:cs="宋体"/>
                <w:szCs w:val="24"/>
              </w:rPr>
              <w:t>客户技术要求进行生产，生产工艺成熟。生产过程不涉及标准中“8.3设计和开发”条款内容，不适用不影响组织提供满足顾客要求和适用法律法规要求的产品的能力或责任的要求。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004" w:type="dxa"/>
            <w:vAlign w:val="top"/>
          </w:tcPr>
          <w:p>
            <w:pPr>
              <w:rPr>
                <w:rFonts w:hint="eastAsia" w:ascii="宋体" w:hAnsi="宋体"/>
                <w:szCs w:val="21"/>
              </w:rPr>
            </w:pPr>
            <w:r>
              <w:rPr>
                <w:rFonts w:hint="eastAsia" w:ascii="宋体" w:hAnsi="宋体"/>
                <w:szCs w:val="21"/>
              </w:rPr>
              <w:t>公司制定了《运行策划和控制程序》</w:t>
            </w:r>
          </w:p>
          <w:p>
            <w:pPr>
              <w:rPr>
                <w:rFonts w:hint="eastAsia"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2、查生产车间及作业工位执行的作业指导书主要包括：设备操作指导书、检验标准、</w:t>
            </w:r>
            <w:r>
              <w:rPr>
                <w:rFonts w:hint="eastAsia" w:ascii="宋体" w:hAnsi="宋体"/>
                <w:szCs w:val="21"/>
                <w:lang w:eastAsia="zh-CN"/>
              </w:rPr>
              <w:t>工序</w:t>
            </w:r>
            <w:r>
              <w:rPr>
                <w:rFonts w:hint="eastAsia" w:ascii="宋体" w:hAnsi="宋体"/>
                <w:szCs w:val="21"/>
              </w:rPr>
              <w:t>作业指导书</w:t>
            </w:r>
            <w:r>
              <w:rPr>
                <w:rFonts w:hint="eastAsia" w:ascii="宋体" w:hAnsi="宋体"/>
                <w:szCs w:val="21"/>
                <w:lang w:eastAsia="zh-CN"/>
              </w:rPr>
              <w:t>、图纸</w:t>
            </w:r>
            <w:r>
              <w:rPr>
                <w:rFonts w:hint="eastAsia" w:ascii="宋体" w:hAnsi="宋体"/>
                <w:szCs w:val="21"/>
              </w:rPr>
              <w:t>等，均放置于工位附近，便于查阅对照。</w:t>
            </w:r>
          </w:p>
          <w:p>
            <w:pPr>
              <w:rPr>
                <w:rFonts w:ascii="宋体" w:hAnsi="宋体"/>
                <w:szCs w:val="21"/>
                <w:highlight w:val="none"/>
              </w:rPr>
            </w:pPr>
            <w:r>
              <w:rPr>
                <w:rFonts w:hint="eastAsia" w:ascii="宋体" w:hAnsi="宋体"/>
                <w:szCs w:val="21"/>
              </w:rPr>
              <w:t>3.</w:t>
            </w:r>
            <w:r>
              <w:rPr>
                <w:rFonts w:hint="eastAsia" w:ascii="宋体" w:hAnsi="宋体"/>
                <w:szCs w:val="21"/>
                <w:lang w:eastAsia="zh-CN"/>
              </w:rPr>
              <w:t>远程</w:t>
            </w:r>
            <w:r>
              <w:rPr>
                <w:rFonts w:hint="eastAsia" w:ascii="宋体" w:hAnsi="宋体"/>
                <w:szCs w:val="21"/>
              </w:rPr>
              <w:t>查看：</w:t>
            </w:r>
            <w:r>
              <w:rPr>
                <w:rFonts w:hint="eastAsia" w:ascii="宋体" w:hAnsi="宋体"/>
                <w:szCs w:val="21"/>
                <w:lang w:eastAsia="zh-CN"/>
              </w:rPr>
              <w:t>远程</w:t>
            </w:r>
            <w:r>
              <w:rPr>
                <w:rFonts w:hint="eastAsia" w:ascii="宋体" w:hAnsi="宋体"/>
                <w:szCs w:val="21"/>
              </w:rPr>
              <w:t>有：</w:t>
            </w:r>
            <w:r>
              <w:rPr>
                <w:rFonts w:hint="eastAsia" w:ascii="宋体" w:hAnsi="宋体"/>
                <w:szCs w:val="21"/>
                <w:lang w:eastAsia="zh-CN"/>
              </w:rPr>
              <w:t>电弧炉</w:t>
            </w:r>
            <w:r>
              <w:rPr>
                <w:rFonts w:hint="eastAsia" w:ascii="宋体" w:hAnsi="宋体"/>
                <w:szCs w:val="21"/>
                <w:lang w:val="en-US" w:eastAsia="zh-CN"/>
              </w:rPr>
              <w:t>1套、退火窑1套、风铲机3台、打磨机5台、割枪5把、捣固机3台、空压机1套、</w:t>
            </w:r>
            <w:r>
              <w:rPr>
                <w:rFonts w:hint="eastAsia" w:ascii="宋体" w:hAnsi="宋体"/>
                <w:szCs w:val="21"/>
                <w:lang w:eastAsia="zh-CN"/>
              </w:rPr>
              <w:t>行车</w:t>
            </w:r>
            <w:r>
              <w:rPr>
                <w:rFonts w:hint="eastAsia" w:ascii="宋体" w:hAnsi="宋体"/>
                <w:szCs w:val="21"/>
                <w:lang w:val="en-US" w:eastAsia="zh-CN"/>
              </w:rPr>
              <w:t>4台</w:t>
            </w:r>
            <w:r>
              <w:rPr>
                <w:rFonts w:hint="eastAsia" w:ascii="宋体" w:hAnsi="宋体"/>
                <w:szCs w:val="21"/>
              </w:rPr>
              <w:t>等，生产相关设备工作正常，状态良好</w:t>
            </w:r>
            <w:r>
              <w:rPr>
                <w:rFonts w:hint="eastAsia" w:ascii="宋体" w:hAnsi="宋体"/>
                <w:szCs w:val="21"/>
                <w:highlight w:val="none"/>
              </w:rPr>
              <w:t>，无异常现象，符合产品的生产的条件及要求。</w:t>
            </w:r>
          </w:p>
          <w:p>
            <w:pPr>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远程</w:t>
            </w:r>
            <w:r>
              <w:rPr>
                <w:rFonts w:hint="eastAsia" w:ascii="宋体" w:hAnsi="宋体"/>
                <w:szCs w:val="21"/>
                <w:highlight w:val="none"/>
              </w:rPr>
              <w:t>配置了相应的检测设备，主要为</w:t>
            </w:r>
            <w:r>
              <w:rPr>
                <w:rFonts w:hint="eastAsia" w:ascii="宋体" w:hAnsi="宋体"/>
                <w:szCs w:val="21"/>
                <w:highlight w:val="none"/>
                <w:lang w:val="en-US" w:eastAsia="zh-CN"/>
              </w:rPr>
              <w:t>卷尺</w:t>
            </w:r>
            <w:r>
              <w:rPr>
                <w:rFonts w:hint="eastAsia" w:ascii="宋体" w:hAnsi="宋体"/>
                <w:szCs w:val="21"/>
                <w:highlight w:val="none"/>
                <w:lang w:eastAsia="zh-CN"/>
              </w:rPr>
              <w:t>、碳硫分析仪</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5.出示了《生产任务单》 明确的产品名称、数量、顾客等内容；</w:t>
            </w: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lang w:eastAsia="zh-CN"/>
              </w:rPr>
              <w:t>远程</w:t>
            </w:r>
            <w:r>
              <w:rPr>
                <w:rFonts w:hint="eastAsia" w:ascii="宋体" w:hAnsi="宋体"/>
                <w:szCs w:val="21"/>
                <w:highlight w:val="none"/>
              </w:rPr>
              <w:t>查看：</w:t>
            </w:r>
          </w:p>
          <w:p>
            <w:pPr>
              <w:rPr>
                <w:rFonts w:hint="eastAsia" w:ascii="宋体" w:hAnsi="宋体"/>
                <w:szCs w:val="21"/>
                <w:highlight w:val="none"/>
                <w:lang w:eastAsia="zh-CN"/>
              </w:rPr>
            </w:pPr>
            <w:r>
              <w:rPr>
                <w:rFonts w:hint="eastAsia" w:ascii="宋体" w:hAnsi="宋体"/>
                <w:szCs w:val="21"/>
                <w:highlight w:val="none"/>
                <w:lang w:eastAsia="zh-CN"/>
              </w:rPr>
              <w:t>远程</w:t>
            </w:r>
            <w:r>
              <w:rPr>
                <w:rFonts w:hint="eastAsia" w:ascii="宋体" w:hAnsi="宋体"/>
                <w:szCs w:val="21"/>
                <w:highlight w:val="none"/>
              </w:rPr>
              <w:t>观察正常生产的产品为：</w:t>
            </w:r>
            <w:r>
              <w:rPr>
                <w:rFonts w:hint="eastAsia" w:ascii="宋体" w:hAnsi="宋体"/>
                <w:szCs w:val="21"/>
                <w:highlight w:val="none"/>
                <w:lang w:eastAsia="zh-CN"/>
              </w:rPr>
              <w:t>渣包</w:t>
            </w:r>
          </w:p>
          <w:p>
            <w:pPr>
              <w:rPr>
                <w:rFonts w:hint="eastAsia" w:ascii="宋体" w:hAnsi="宋体"/>
                <w:szCs w:val="21"/>
                <w:highlight w:val="none"/>
                <w:lang w:eastAsia="zh-CN"/>
              </w:rPr>
            </w:pPr>
            <w:r>
              <w:rPr>
                <w:rFonts w:hint="eastAsia" w:ascii="宋体" w:hAnsi="宋体"/>
                <w:szCs w:val="21"/>
                <w:highlight w:val="none"/>
                <w:lang w:eastAsia="zh-CN"/>
              </w:rPr>
              <w:t>生产工艺：模样、芯盒制作—造型、制芯（型砂、芯砂配制）—合型—浇注（合金熔炼）—落砂—清理—热处理—检验</w:t>
            </w:r>
          </w:p>
          <w:p>
            <w:pPr>
              <w:rPr>
                <w:rFonts w:hint="eastAsia" w:ascii="宋体" w:hAnsi="宋体"/>
                <w:szCs w:val="21"/>
                <w:highlight w:val="none"/>
                <w:lang w:eastAsia="zh-CN"/>
              </w:rPr>
            </w:pPr>
            <w:r>
              <w:rPr>
                <w:rFonts w:hint="eastAsia" w:ascii="宋体" w:hAnsi="宋体"/>
                <w:szCs w:val="21"/>
                <w:highlight w:val="none"/>
                <w:lang w:eastAsia="zh-CN"/>
              </w:rPr>
              <w:t>查看产品生产情况</w:t>
            </w:r>
          </w:p>
          <w:p>
            <w:pPr>
              <w:rPr>
                <w:rFonts w:hint="eastAsia" w:ascii="宋体" w:hAnsi="宋体"/>
                <w:szCs w:val="21"/>
                <w:highlight w:val="none"/>
                <w:lang w:eastAsia="zh-CN"/>
              </w:rPr>
            </w:pPr>
            <w:r>
              <w:rPr>
                <w:rFonts w:hint="eastAsia" w:ascii="宋体" w:hAnsi="宋体"/>
                <w:szCs w:val="21"/>
                <w:highlight w:val="none"/>
                <w:lang w:eastAsia="zh-CN"/>
              </w:rPr>
              <w:t>◆工序：造型      部件名称：渣包</w:t>
            </w:r>
          </w:p>
          <w:p>
            <w:pPr>
              <w:rPr>
                <w:rFonts w:hint="eastAsia" w:ascii="宋体" w:hAnsi="宋体"/>
                <w:szCs w:val="21"/>
                <w:highlight w:val="none"/>
                <w:lang w:eastAsia="zh-CN"/>
              </w:rPr>
            </w:pPr>
            <w:r>
              <w:rPr>
                <w:rFonts w:hint="eastAsia" w:ascii="宋体" w:hAnsi="宋体"/>
                <w:szCs w:val="21"/>
                <w:highlight w:val="none"/>
                <w:lang w:eastAsia="zh-CN"/>
              </w:rPr>
              <w:t>生产设备：捣固机、空压机</w:t>
            </w:r>
          </w:p>
          <w:p>
            <w:pPr>
              <w:rPr>
                <w:rFonts w:hint="eastAsia" w:ascii="宋体" w:hAnsi="宋体"/>
                <w:szCs w:val="21"/>
                <w:highlight w:val="none"/>
                <w:lang w:eastAsia="zh-CN"/>
              </w:rPr>
            </w:pPr>
            <w:r>
              <w:rPr>
                <w:rFonts w:hint="eastAsia" w:ascii="宋体" w:hAnsi="宋体"/>
                <w:szCs w:val="21"/>
                <w:highlight w:val="none"/>
                <w:lang w:eastAsia="zh-CN"/>
              </w:rPr>
              <w:t>操作者：罗斌</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查阅《作业指导书》，被监控的项目为：1、模型起吊后不变形、垮塌等；</w:t>
            </w:r>
          </w:p>
          <w:p>
            <w:pPr>
              <w:rPr>
                <w:rFonts w:hint="eastAsia" w:ascii="宋体" w:hAnsi="宋体"/>
                <w:szCs w:val="21"/>
                <w:highlight w:val="none"/>
                <w:lang w:eastAsia="zh-CN"/>
              </w:rPr>
            </w:pPr>
            <w:r>
              <w:rPr>
                <w:rFonts w:hint="eastAsia" w:ascii="宋体" w:hAnsi="宋体"/>
                <w:szCs w:val="21"/>
                <w:highlight w:val="none"/>
                <w:lang w:eastAsia="zh-CN"/>
              </w:rPr>
              <w:t>控制方法为：目测、卷尺</w:t>
            </w:r>
          </w:p>
          <w:p>
            <w:pPr>
              <w:rPr>
                <w:rFonts w:hint="eastAsia" w:ascii="宋体" w:hAnsi="宋体"/>
                <w:szCs w:val="21"/>
                <w:highlight w:val="none"/>
                <w:lang w:eastAsia="zh-CN"/>
              </w:rPr>
            </w:pPr>
            <w:r>
              <w:rPr>
                <w:rFonts w:hint="eastAsia" w:ascii="宋体" w:hAnsi="宋体"/>
                <w:szCs w:val="21"/>
                <w:highlight w:val="none"/>
                <w:lang w:eastAsia="zh-CN"/>
              </w:rPr>
              <w:t>结论：合格     检验员：梁树明</w:t>
            </w:r>
          </w:p>
          <w:p>
            <w:pPr>
              <w:rPr>
                <w:rFonts w:hint="eastAsia" w:ascii="宋体" w:hAnsi="宋体"/>
                <w:szCs w:val="21"/>
                <w:highlight w:val="none"/>
                <w:lang w:eastAsia="zh-CN"/>
              </w:rPr>
            </w:pPr>
            <w:r>
              <w:rPr>
                <w:rFonts w:hint="eastAsia" w:ascii="宋体" w:hAnsi="宋体"/>
                <w:szCs w:val="21"/>
                <w:highlight w:val="none"/>
                <w:lang w:eastAsia="zh-CN"/>
              </w:rPr>
              <w:t>◆工序：落砂       部件名称：渣包</w:t>
            </w:r>
          </w:p>
          <w:p>
            <w:pPr>
              <w:rPr>
                <w:rFonts w:hint="eastAsia" w:ascii="宋体" w:hAnsi="宋体"/>
                <w:szCs w:val="21"/>
                <w:highlight w:val="none"/>
                <w:lang w:eastAsia="zh-CN"/>
              </w:rPr>
            </w:pPr>
            <w:r>
              <w:rPr>
                <w:rFonts w:hint="eastAsia" w:ascii="宋体" w:hAnsi="宋体"/>
                <w:szCs w:val="21"/>
                <w:highlight w:val="none"/>
                <w:lang w:eastAsia="zh-CN"/>
              </w:rPr>
              <w:t>生产设备：风铲机、割枪</w:t>
            </w:r>
          </w:p>
          <w:p>
            <w:pPr>
              <w:rPr>
                <w:rFonts w:hint="eastAsia" w:ascii="宋体" w:hAnsi="宋体"/>
                <w:szCs w:val="21"/>
                <w:highlight w:val="none"/>
                <w:lang w:eastAsia="zh-CN"/>
              </w:rPr>
            </w:pPr>
            <w:r>
              <w:rPr>
                <w:rFonts w:hint="eastAsia" w:ascii="宋体" w:hAnsi="宋体"/>
                <w:szCs w:val="21"/>
                <w:highlight w:val="none"/>
                <w:lang w:eastAsia="zh-CN"/>
              </w:rPr>
              <w:t>操作者：蒋川</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查阅《作业指导书》，被监控的项目为：1、产品表面无砂残留</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hint="default" w:ascii="宋体" w:hAnsi="宋体"/>
                <w:szCs w:val="21"/>
                <w:highlight w:val="none"/>
                <w:lang w:val="en-US" w:eastAsia="zh-CN"/>
              </w:rPr>
            </w:pPr>
            <w:r>
              <w:rPr>
                <w:rFonts w:hint="eastAsia" w:ascii="宋体" w:hAnsi="宋体"/>
                <w:szCs w:val="21"/>
                <w:highlight w:val="none"/>
                <w:lang w:eastAsia="zh-CN"/>
              </w:rPr>
              <w:t>◆工序：清理     部件名称：渣包</w:t>
            </w:r>
          </w:p>
          <w:p>
            <w:pPr>
              <w:rPr>
                <w:rFonts w:hint="eastAsia" w:ascii="宋体" w:hAnsi="宋体"/>
                <w:szCs w:val="21"/>
                <w:highlight w:val="none"/>
                <w:lang w:eastAsia="zh-CN"/>
              </w:rPr>
            </w:pPr>
            <w:r>
              <w:rPr>
                <w:rFonts w:hint="eastAsia" w:ascii="宋体" w:hAnsi="宋体"/>
                <w:szCs w:val="21"/>
                <w:highlight w:val="none"/>
                <w:lang w:eastAsia="zh-CN"/>
              </w:rPr>
              <w:t>生产设备：打磨机</w:t>
            </w:r>
          </w:p>
          <w:p>
            <w:pPr>
              <w:rPr>
                <w:rFonts w:hint="eastAsia" w:ascii="宋体" w:hAnsi="宋体"/>
                <w:szCs w:val="21"/>
                <w:highlight w:val="none"/>
                <w:lang w:eastAsia="zh-CN"/>
              </w:rPr>
            </w:pPr>
            <w:r>
              <w:rPr>
                <w:rFonts w:hint="eastAsia" w:ascii="宋体" w:hAnsi="宋体"/>
                <w:szCs w:val="21"/>
                <w:highlight w:val="none"/>
                <w:lang w:eastAsia="zh-CN"/>
              </w:rPr>
              <w:t>操作者：郑晓林</w:t>
            </w:r>
          </w:p>
          <w:p>
            <w:pPr>
              <w:rPr>
                <w:rFonts w:hint="eastAsia" w:ascii="宋体" w:hAnsi="宋体"/>
                <w:szCs w:val="21"/>
                <w:highlight w:val="none"/>
                <w:lang w:eastAsia="zh-CN"/>
              </w:rPr>
            </w:pPr>
            <w:r>
              <w:rPr>
                <w:rFonts w:hint="eastAsia" w:ascii="宋体" w:hAnsi="宋体"/>
                <w:szCs w:val="21"/>
                <w:highlight w:val="none"/>
                <w:lang w:eastAsia="zh-CN"/>
              </w:rPr>
              <w:t>查阅《作业指导书》，被监控的项目为：1、产品表面平整无砂</w:t>
            </w:r>
          </w:p>
          <w:p>
            <w:pPr>
              <w:rPr>
                <w:rFonts w:hint="eastAsia" w:ascii="宋体" w:hAnsi="宋体"/>
                <w:szCs w:val="21"/>
                <w:highlight w:val="none"/>
                <w:lang w:eastAsia="zh-CN"/>
              </w:rPr>
            </w:pPr>
            <w:r>
              <w:rPr>
                <w:rFonts w:hint="eastAsia" w:ascii="宋体" w:hAnsi="宋体"/>
                <w:szCs w:val="21"/>
                <w:highlight w:val="none"/>
                <w:lang w:eastAsia="zh-CN"/>
              </w:rPr>
              <w:t>控制方法为：目测</w:t>
            </w:r>
          </w:p>
          <w:p>
            <w:pPr>
              <w:rPr>
                <w:rFonts w:hint="eastAsia" w:ascii="宋体" w:hAnsi="宋体"/>
                <w:szCs w:val="21"/>
                <w:highlight w:val="none"/>
                <w:lang w:eastAsia="zh-CN"/>
              </w:rPr>
            </w:pPr>
            <w:r>
              <w:rPr>
                <w:rFonts w:hint="eastAsia" w:ascii="宋体" w:hAnsi="宋体"/>
                <w:szCs w:val="21"/>
                <w:highlight w:val="none"/>
                <w:lang w:eastAsia="zh-CN"/>
              </w:rPr>
              <w:t xml:space="preserve">结论：合格     检验员：梁树明 </w:t>
            </w:r>
          </w:p>
          <w:p>
            <w:pPr>
              <w:rPr>
                <w:rFonts w:ascii="宋体" w:hAnsi="宋体"/>
                <w:szCs w:val="21"/>
                <w:highlight w:val="none"/>
              </w:rPr>
            </w:pPr>
          </w:p>
          <w:p>
            <w:pPr>
              <w:rPr>
                <w:rFonts w:hint="eastAsia" w:ascii="宋体" w:hAnsi="宋体"/>
                <w:szCs w:val="21"/>
                <w:highlight w:val="none"/>
                <w:lang w:val="en-US" w:eastAsia="zh-CN"/>
              </w:rPr>
            </w:pPr>
            <w:r>
              <w:rPr>
                <w:rFonts w:hint="eastAsia" w:ascii="宋体" w:hAnsi="宋体"/>
                <w:szCs w:val="21"/>
                <w:highlight w:val="none"/>
                <w:lang w:eastAsia="zh-CN"/>
              </w:rPr>
              <w:t>远程查看锭模、轨道工序为造型、浇注、清砂、热处理等，其余产品及工序抽查了</w:t>
            </w:r>
            <w:r>
              <w:rPr>
                <w:rFonts w:hint="eastAsia" w:ascii="宋体" w:hAnsi="宋体"/>
                <w:szCs w:val="21"/>
                <w:highlight w:val="none"/>
                <w:lang w:val="en-US" w:eastAsia="zh-CN"/>
              </w:rPr>
              <w:t>检验记录，记录完善，详见8.6条款。</w:t>
            </w:r>
          </w:p>
          <w:p>
            <w:pPr>
              <w:rPr>
                <w:rFonts w:hint="eastAsia" w:ascii="宋体" w:hAnsi="宋体"/>
                <w:szCs w:val="21"/>
                <w:highlight w:val="none"/>
                <w:lang w:val="en-US" w:eastAsia="zh-CN"/>
              </w:rPr>
            </w:pPr>
          </w:p>
          <w:p>
            <w:pPr>
              <w:ind w:firstLine="210" w:firstLineChars="100"/>
              <w:rPr>
                <w:rFonts w:ascii="宋体" w:hAnsi="宋体"/>
                <w:szCs w:val="21"/>
              </w:rPr>
            </w:pPr>
            <w:r>
              <w:rPr>
                <w:rFonts w:hint="eastAsia" w:ascii="宋体" w:hAnsi="宋体"/>
                <w:szCs w:val="21"/>
              </w:rPr>
              <w:t>公司特殊过程确定为：</w:t>
            </w:r>
            <w:r>
              <w:rPr>
                <w:rFonts w:hint="eastAsia" w:ascii="宋体" w:hAnsi="宋体"/>
                <w:color w:val="000000"/>
                <w:szCs w:val="21"/>
                <w:lang w:val="en-US" w:eastAsia="zh-CN"/>
              </w:rPr>
              <w:t>浇注、热处理</w:t>
            </w:r>
            <w:r>
              <w:rPr>
                <w:rFonts w:hint="eastAsia" w:ascii="宋体" w:hAnsi="宋体"/>
                <w:szCs w:val="21"/>
              </w:rPr>
              <w:t>。制定了《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lang w:val="en-US" w:eastAsia="zh-CN"/>
              </w:rPr>
              <w:t>浇注</w:t>
            </w:r>
            <w:r>
              <w:rPr>
                <w:rFonts w:hint="eastAsia" w:ascii="宋体" w:hAnsi="宋体"/>
                <w:color w:val="000000"/>
                <w:szCs w:val="21"/>
                <w:highlight w:val="none"/>
                <w:lang w:val="en-US" w:eastAsia="zh-CN"/>
              </w:rPr>
              <w:t>、热处理</w:t>
            </w:r>
            <w:r>
              <w:rPr>
                <w:rFonts w:hint="eastAsia" w:ascii="宋体" w:hAnsi="宋体"/>
                <w:color w:val="auto"/>
                <w:szCs w:val="21"/>
                <w:highlight w:val="none"/>
              </w:rPr>
              <w:t>过程的操作作业指导书、设备及操作人员能力进行了确认。编制了</w:t>
            </w:r>
            <w:r>
              <w:rPr>
                <w:rFonts w:hint="eastAsia" w:ascii="宋体" w:hAnsi="宋体"/>
                <w:color w:val="000000"/>
                <w:szCs w:val="21"/>
                <w:highlight w:val="none"/>
                <w:lang w:val="en-US" w:eastAsia="zh-CN"/>
              </w:rPr>
              <w:t>浇注、热处理</w:t>
            </w:r>
            <w:r>
              <w:rPr>
                <w:rFonts w:hint="eastAsia" w:ascii="宋体" w:hAnsi="宋体"/>
                <w:color w:val="auto"/>
                <w:szCs w:val="21"/>
                <w:highlight w:val="none"/>
              </w:rPr>
              <w:t>作业指导书，使用的设备进行了维护和保养，状态良好，该工序的员工经公司培训合格后上岗。</w:t>
            </w:r>
          </w:p>
          <w:p>
            <w:pPr>
              <w:rPr>
                <w:rFonts w:ascii="宋体" w:hAnsi="宋体"/>
                <w:szCs w:val="21"/>
                <w:highlight w:val="none"/>
              </w:rPr>
            </w:pPr>
            <w:r>
              <w:rPr>
                <w:rFonts w:hint="eastAsia" w:ascii="宋体" w:hAnsi="宋体"/>
                <w:szCs w:val="21"/>
                <w:highlight w:val="none"/>
              </w:rPr>
              <w:t>抽20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2</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日对</w:t>
            </w:r>
            <w:r>
              <w:rPr>
                <w:rFonts w:hint="eastAsia" w:ascii="宋体" w:hAnsi="宋体"/>
                <w:color w:val="000000"/>
                <w:szCs w:val="21"/>
                <w:highlight w:val="none"/>
                <w:lang w:val="en-US" w:eastAsia="zh-CN"/>
              </w:rPr>
              <w:t>浇注</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 xml:space="preserve">设备鉴定：设备正常，均进行了日常保养，能满足要求。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eastAsia="zh-CN"/>
              </w:rPr>
              <w:t>操作人员具备</w:t>
            </w:r>
            <w:r>
              <w:rPr>
                <w:rFonts w:hint="eastAsia" w:ascii="宋体" w:hAnsi="宋体"/>
                <w:szCs w:val="21"/>
                <w:highlight w:val="none"/>
                <w:lang w:val="en-US" w:eastAsia="zh-CN"/>
              </w:rPr>
              <w:t>5年以上工作经验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梁树明</w:t>
            </w:r>
          </w:p>
          <w:p>
            <w:pPr>
              <w:pStyle w:val="2"/>
              <w:rPr>
                <w:rFonts w:hint="eastAsia"/>
                <w:lang w:eastAsia="zh-CN"/>
              </w:rPr>
            </w:pPr>
          </w:p>
          <w:p>
            <w:pPr>
              <w:pStyle w:val="2"/>
              <w:rPr>
                <w:rFonts w:hint="eastAsia" w:ascii="宋体" w:hAnsi="宋体"/>
                <w:szCs w:val="21"/>
                <w:highlight w:val="none"/>
                <w:lang w:val="en-US" w:eastAsia="zh-CN"/>
              </w:rPr>
            </w:pPr>
            <w:r>
              <w:rPr>
                <w:rFonts w:hint="eastAsia" w:ascii="宋体" w:hAnsi="宋体"/>
                <w:szCs w:val="21"/>
                <w:highlight w:val="none"/>
                <w:lang w:val="en-US" w:eastAsia="zh-CN"/>
              </w:rPr>
              <w:t>远程查看特种设备有：行车4台，提供相应的使用登记证；氧气罐1个，提供压力表检测证书、安全阀校验报告等，详见附件。</w:t>
            </w:r>
          </w:p>
          <w:p>
            <w:pPr>
              <w:pStyle w:val="2"/>
              <w:rPr>
                <w:rFonts w:hint="default" w:ascii="宋体" w:hAnsi="宋体"/>
                <w:szCs w:val="21"/>
                <w:highlight w:val="none"/>
                <w:lang w:val="en-US" w:eastAsia="zh-CN"/>
              </w:rPr>
            </w:pPr>
          </w:p>
          <w:p>
            <w:pPr>
              <w:ind w:firstLine="420" w:firstLineChars="200"/>
              <w:rPr>
                <w:rFonts w:hint="eastAsia" w:ascii="宋体" w:hAnsi="宋体" w:cs="宋体"/>
                <w:szCs w:val="24"/>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szCs w:val="21"/>
              </w:rPr>
            </w:pPr>
            <w:r>
              <w:rPr>
                <w:rFonts w:hint="eastAsia" w:ascii="宋体" w:hAnsi="宋体"/>
                <w:szCs w:val="21"/>
              </w:rPr>
              <w:t>标识及可追溯性</w:t>
            </w:r>
          </w:p>
        </w:tc>
        <w:tc>
          <w:tcPr>
            <w:tcW w:w="960" w:type="dxa"/>
            <w:vAlign w:val="top"/>
          </w:tcPr>
          <w:p>
            <w:pPr>
              <w:rPr>
                <w:rFonts w:hint="eastAsia" w:ascii="宋体" w:hAnsi="宋体" w:cs="宋体"/>
                <w:b/>
                <w:szCs w:val="21"/>
              </w:rPr>
            </w:pPr>
            <w:r>
              <w:rPr>
                <w:rFonts w:hint="eastAsia" w:ascii="宋体" w:hAnsi="宋体" w:cs="宋体"/>
                <w:b/>
                <w:szCs w:val="21"/>
              </w:rPr>
              <w:t>8.5.2</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lang w:eastAsia="zh-CN"/>
              </w:rPr>
              <w:t>远程</w:t>
            </w:r>
            <w:r>
              <w:rPr>
                <w:rFonts w:hint="eastAsia" w:ascii="宋体" w:hAnsi="宋体"/>
                <w:szCs w:val="21"/>
              </w:rPr>
              <w:t>查见，公司在经营过程中对标识和可追溯性进行了规定。</w:t>
            </w:r>
          </w:p>
          <w:p>
            <w:pPr>
              <w:ind w:firstLine="420" w:firstLineChars="200"/>
              <w:rPr>
                <w:rFonts w:hint="eastAsia" w:ascii="宋体" w:hAnsi="宋体"/>
                <w:szCs w:val="21"/>
              </w:rPr>
            </w:pPr>
            <w:r>
              <w:rPr>
                <w:rFonts w:hint="eastAsia" w:ascii="宋体" w:hAnsi="宋体"/>
                <w:szCs w:val="21"/>
              </w:rPr>
              <w:t>1．在生产</w:t>
            </w:r>
            <w:r>
              <w:rPr>
                <w:rFonts w:hint="eastAsia" w:ascii="宋体" w:hAnsi="宋体"/>
                <w:szCs w:val="21"/>
                <w:lang w:eastAsia="zh-CN"/>
              </w:rPr>
              <w:t>远程</w:t>
            </w:r>
            <w:r>
              <w:rPr>
                <w:rFonts w:hint="eastAsia" w:ascii="宋体" w:hAnsi="宋体"/>
                <w:szCs w:val="21"/>
              </w:rPr>
              <w:t>，车间的半成品按不同型号进行分开放置，进行区分；</w:t>
            </w:r>
          </w:p>
          <w:p>
            <w:pPr>
              <w:ind w:firstLine="420" w:firstLineChars="200"/>
              <w:rPr>
                <w:rFonts w:hint="eastAsia"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hint="eastAsia" w:ascii="宋体" w:hAnsi="宋体" w:eastAsia="宋体" w:cs="宋体"/>
                <w:szCs w:val="24"/>
                <w:lang w:eastAsia="zh-CN"/>
              </w:rPr>
            </w:pPr>
            <w:r>
              <w:rPr>
                <w:rFonts w:hint="eastAsia" w:ascii="宋体" w:hAnsi="宋体"/>
                <w:szCs w:val="21"/>
              </w:rPr>
              <w:t>3</w:t>
            </w:r>
            <w:r>
              <w:rPr>
                <w:rFonts w:hint="eastAsia" w:ascii="宋体" w:hAnsi="宋体"/>
                <w:szCs w:val="21"/>
                <w:lang w:eastAsia="zh-CN"/>
              </w:rPr>
              <w:t>.</w:t>
            </w:r>
            <w:r>
              <w:rPr>
                <w:rFonts w:hint="eastAsia" w:ascii="宋体" w:hAnsi="宋体"/>
                <w:szCs w:val="21"/>
              </w:rPr>
              <w:t>在原料仓库，不同的产品进行分类放置，有明确的标识</w:t>
            </w:r>
            <w:r>
              <w:rPr>
                <w:rFonts w:hint="eastAsia" w:ascii="宋体" w:hAnsi="宋体"/>
                <w:szCs w:val="21"/>
                <w:lang w:eastAsia="zh-CN"/>
              </w:rPr>
              <w:t>。</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Cs w:val="21"/>
              </w:rPr>
              <w:t>顾客或外部供方的财产</w:t>
            </w:r>
          </w:p>
        </w:tc>
        <w:tc>
          <w:tcPr>
            <w:tcW w:w="960" w:type="dxa"/>
            <w:vAlign w:val="top"/>
          </w:tcPr>
          <w:p>
            <w:pPr>
              <w:rPr>
                <w:rFonts w:hint="eastAsia" w:ascii="宋体" w:hAnsi="宋体" w:cs="宋体"/>
                <w:b/>
                <w:szCs w:val="21"/>
              </w:rPr>
            </w:pPr>
            <w:r>
              <w:rPr>
                <w:rFonts w:hint="eastAsia" w:ascii="宋体" w:hAnsi="宋体" w:cs="宋体"/>
                <w:b/>
                <w:szCs w:val="21"/>
              </w:rPr>
              <w:t>8.5.3</w:t>
            </w:r>
          </w:p>
          <w:p>
            <w:pPr>
              <w:rPr>
                <w:rFonts w:hint="eastAsia" w:ascii="宋体" w:hAnsi="宋体" w:cs="宋体"/>
                <w:b/>
                <w:szCs w:val="21"/>
              </w:rPr>
            </w:pPr>
          </w:p>
        </w:tc>
        <w:tc>
          <w:tcPr>
            <w:tcW w:w="10004" w:type="dxa"/>
            <w:vAlign w:val="top"/>
          </w:tcPr>
          <w:p>
            <w:pPr>
              <w:ind w:firstLine="420" w:firstLineChars="200"/>
              <w:rPr>
                <w:rFonts w:hint="eastAsia"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宋体"/>
                <w:szCs w:val="24"/>
              </w:rPr>
            </w:pPr>
            <w:r>
              <w:rPr>
                <w:rFonts w:hint="eastAsia" w:ascii="宋体" w:hAnsi="宋体"/>
                <w:szCs w:val="21"/>
              </w:rPr>
              <w:t>负责人讲目前没有发生顾客或外部供方财产丢失的情况；</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防护</w:t>
            </w:r>
          </w:p>
        </w:tc>
        <w:tc>
          <w:tcPr>
            <w:tcW w:w="960" w:type="dxa"/>
            <w:vAlign w:val="top"/>
          </w:tcPr>
          <w:p>
            <w:pPr>
              <w:rPr>
                <w:rFonts w:hint="eastAsia" w:ascii="宋体" w:hAnsi="宋体" w:cs="宋体"/>
                <w:b/>
                <w:szCs w:val="21"/>
              </w:rPr>
            </w:pPr>
            <w:r>
              <w:rPr>
                <w:rFonts w:hint="eastAsia" w:ascii="宋体" w:hAnsi="宋体" w:cs="宋体"/>
                <w:b/>
                <w:szCs w:val="21"/>
              </w:rPr>
              <w:t>8.5.4</w:t>
            </w:r>
          </w:p>
        </w:tc>
        <w:tc>
          <w:tcPr>
            <w:tcW w:w="10004" w:type="dxa"/>
            <w:vAlign w:val="top"/>
          </w:tcPr>
          <w:p>
            <w:pPr>
              <w:ind w:firstLine="420" w:firstLineChars="200"/>
              <w:rPr>
                <w:rFonts w:hint="eastAsia"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hint="eastAsia"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hint="eastAsia" w:ascii="宋体" w:hAnsi="宋体"/>
                <w:szCs w:val="21"/>
              </w:rPr>
            </w:pPr>
            <w:r>
              <w:rPr>
                <w:rFonts w:hint="eastAsia" w:ascii="宋体" w:hAnsi="宋体"/>
                <w:szCs w:val="21"/>
                <w:lang w:eastAsia="zh-CN"/>
              </w:rPr>
              <w:t>远程</w:t>
            </w:r>
            <w:r>
              <w:rPr>
                <w:rFonts w:hint="eastAsia" w:ascii="宋体" w:hAnsi="宋体"/>
                <w:szCs w:val="21"/>
              </w:rPr>
              <w:t>观察:</w:t>
            </w:r>
          </w:p>
          <w:p>
            <w:pPr>
              <w:ind w:firstLine="420" w:firstLineChars="200"/>
              <w:rPr>
                <w:rFonts w:hint="eastAsia" w:ascii="宋体" w:hAnsi="宋体"/>
                <w:szCs w:val="21"/>
              </w:rPr>
            </w:pPr>
            <w:r>
              <w:rPr>
                <w:rFonts w:hint="eastAsia" w:ascii="宋体" w:hAnsi="宋体"/>
                <w:szCs w:val="21"/>
              </w:rPr>
              <w:t>1. 转运：所有材料转运过程中均规定要求，确保产品防护有效。</w:t>
            </w:r>
          </w:p>
          <w:p>
            <w:pPr>
              <w:ind w:firstLine="420" w:firstLineChars="200"/>
              <w:rPr>
                <w:rFonts w:hint="eastAsia" w:ascii="宋体" w:hAnsi="宋体"/>
                <w:szCs w:val="21"/>
              </w:rPr>
            </w:pPr>
            <w:r>
              <w:rPr>
                <w:rFonts w:hint="eastAsia" w:ascii="宋体" w:hAnsi="宋体"/>
                <w:szCs w:val="21"/>
              </w:rPr>
              <w:t>2. 包装：无；</w:t>
            </w:r>
          </w:p>
          <w:p>
            <w:pPr>
              <w:ind w:firstLine="420" w:firstLineChars="200"/>
              <w:rPr>
                <w:rFonts w:hint="eastAsia" w:ascii="宋体" w:hAnsi="宋体"/>
                <w:szCs w:val="21"/>
              </w:rPr>
            </w:pPr>
            <w:r>
              <w:rPr>
                <w:rFonts w:hint="eastAsia" w:ascii="宋体" w:hAnsi="宋体"/>
                <w:szCs w:val="21"/>
              </w:rPr>
              <w:t>3. 运输过程管理：要求专车运输，</w:t>
            </w:r>
            <w:r>
              <w:rPr>
                <w:rFonts w:hint="eastAsia" w:ascii="宋体" w:hAnsi="宋体"/>
                <w:szCs w:val="21"/>
                <w:lang w:eastAsia="zh-CN"/>
              </w:rPr>
              <w:t>固定牢固</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lang w:eastAsia="zh-CN"/>
              </w:rPr>
              <w:t>远程</w:t>
            </w:r>
            <w:r>
              <w:rPr>
                <w:rFonts w:hint="eastAsia" w:ascii="宋体" w:hAnsi="宋体"/>
                <w:szCs w:val="21"/>
              </w:rPr>
              <w:t>查看半成品、成品，均按要求放置，防护得当。</w:t>
            </w:r>
          </w:p>
          <w:p>
            <w:pPr>
              <w:ind w:firstLine="420" w:firstLineChars="200"/>
              <w:rPr>
                <w:rFonts w:hint="eastAsia" w:ascii="宋体" w:hAnsi="宋体" w:cs="宋体"/>
                <w:szCs w:val="24"/>
              </w:rPr>
            </w:pPr>
            <w:r>
              <w:rPr>
                <w:rFonts w:hint="eastAsia" w:ascii="宋体" w:hAnsi="宋体"/>
                <w:szCs w:val="21"/>
              </w:rPr>
              <w:t>产品防护基本符合要求。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交付后活动</w:t>
            </w:r>
          </w:p>
        </w:tc>
        <w:tc>
          <w:tcPr>
            <w:tcW w:w="960" w:type="dxa"/>
            <w:vAlign w:val="top"/>
          </w:tcPr>
          <w:p>
            <w:pPr>
              <w:rPr>
                <w:rFonts w:hint="eastAsia" w:ascii="宋体" w:hAnsi="宋体" w:cs="宋体"/>
                <w:b/>
                <w:szCs w:val="21"/>
              </w:rPr>
            </w:pPr>
            <w:r>
              <w:rPr>
                <w:rFonts w:hint="eastAsia" w:ascii="宋体" w:hAnsi="宋体" w:cs="宋体"/>
                <w:b/>
                <w:szCs w:val="21"/>
              </w:rPr>
              <w:t>8.5.5</w:t>
            </w:r>
          </w:p>
          <w:p>
            <w:pPr>
              <w:rPr>
                <w:rFonts w:hint="eastAsia" w:ascii="宋体" w:hAnsi="宋体" w:cs="宋体"/>
                <w:b/>
                <w:szCs w:val="21"/>
              </w:rPr>
            </w:pPr>
          </w:p>
        </w:tc>
        <w:tc>
          <w:tcPr>
            <w:tcW w:w="10004" w:type="dxa"/>
            <w:vAlign w:val="top"/>
          </w:tcPr>
          <w:p>
            <w:pPr>
              <w:ind w:firstLine="420" w:firstLineChars="200"/>
              <w:rPr>
                <w:rFonts w:hint="eastAsia"/>
                <w:highlight w:val="none"/>
                <w:lang w:val="en-US" w:eastAsia="zh-CN"/>
              </w:rPr>
            </w:pPr>
            <w:r>
              <w:rPr>
                <w:rFonts w:hint="eastAsia"/>
                <w:highlight w:val="none"/>
                <w:lang w:val="en-US" w:eastAsia="zh-CN"/>
              </w:rPr>
              <w:t>公司明确产品和服务相关交付后活动的安排及管控要求，包括满足以下各项内容要求。</w:t>
            </w:r>
          </w:p>
          <w:p>
            <w:pPr>
              <w:ind w:firstLine="420" w:firstLineChars="200"/>
              <w:rPr>
                <w:rFonts w:hint="eastAsia"/>
                <w:highlight w:val="none"/>
                <w:lang w:val="en-US" w:eastAsia="zh-CN"/>
              </w:rPr>
            </w:pPr>
            <w:r>
              <w:rPr>
                <w:rFonts w:hint="eastAsia"/>
                <w:highlight w:val="none"/>
                <w:lang w:val="en-US" w:eastAsia="zh-CN"/>
              </w:rPr>
              <w:t>此外，也包括：交付后活动可能含的担保条款所规定的相关活动，诸如合同规定的售后服务，以及回收或最终报废处置等附加服务等。</w:t>
            </w:r>
          </w:p>
          <w:p>
            <w:pPr>
              <w:spacing w:line="400" w:lineRule="exact"/>
              <w:ind w:right="71" w:rightChars="34" w:firstLine="420" w:firstLineChars="200"/>
              <w:jc w:val="left"/>
              <w:rPr>
                <w:rFonts w:hint="eastAsia" w:ascii="宋体" w:hAnsi="宋体" w:cs="宋体"/>
                <w:szCs w:val="24"/>
              </w:rPr>
            </w:pPr>
            <w:r>
              <w:rPr>
                <w:rFonts w:hint="eastAsia"/>
                <w:highlight w:val="none"/>
                <w:lang w:val="en-US" w:eastAsia="zh-CN"/>
              </w:rPr>
              <w:t>--现场记录及沟通确认：已基本满足交付后活动的要求。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szCs w:val="21"/>
              </w:rPr>
            </w:pPr>
            <w:r>
              <w:rPr>
                <w:rFonts w:hint="eastAsia" w:ascii="宋体" w:hAnsi="宋体"/>
                <w:szCs w:val="21"/>
              </w:rPr>
              <w:t>更改控制</w:t>
            </w:r>
          </w:p>
        </w:tc>
        <w:tc>
          <w:tcPr>
            <w:tcW w:w="960" w:type="dxa"/>
            <w:vAlign w:val="top"/>
          </w:tcPr>
          <w:p>
            <w:pPr>
              <w:rPr>
                <w:rFonts w:hint="eastAsia" w:ascii="宋体" w:hAnsi="宋体" w:cs="宋体"/>
                <w:b/>
                <w:szCs w:val="21"/>
              </w:rPr>
            </w:pPr>
            <w:r>
              <w:rPr>
                <w:rFonts w:hint="eastAsia" w:ascii="宋体" w:hAnsi="宋体" w:cs="宋体"/>
                <w:b/>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lang w:eastAsia="zh-CN"/>
              </w:rPr>
              <w:t>远程</w:t>
            </w:r>
            <w:r>
              <w:rPr>
                <w:rFonts w:hint="eastAsia" w:ascii="宋体" w:hAnsi="宋体"/>
                <w:szCs w:val="21"/>
              </w:rPr>
              <w:t>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s="宋体"/>
                <w:szCs w:val="24"/>
              </w:rPr>
            </w:pPr>
            <w:r>
              <w:rPr>
                <w:rFonts w:hint="eastAsia" w:ascii="宋体" w:hAnsi="宋体"/>
                <w:szCs w:val="21"/>
              </w:rPr>
              <w:t>查，近期暂无工艺、材料变更的情况。</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highlight w:val="yellow"/>
              </w:rPr>
            </w:pPr>
            <w:r>
              <w:rPr>
                <w:rFonts w:hint="eastAsia" w:ascii="宋体" w:hAnsi="宋体" w:cs="宋体"/>
                <w:b/>
                <w:szCs w:val="21"/>
                <w:highlight w:val="yellow"/>
              </w:rPr>
              <w:t>8.6</w:t>
            </w:r>
          </w:p>
        </w:tc>
        <w:tc>
          <w:tcPr>
            <w:tcW w:w="10004" w:type="dxa"/>
          </w:tcPr>
          <w:p>
            <w:pPr>
              <w:rPr>
                <w:rFonts w:hint="eastAsia" w:ascii="宋体" w:hAnsi="宋体"/>
                <w:highlight w:val="none"/>
              </w:rPr>
            </w:pPr>
            <w:r>
              <w:rPr>
                <w:rFonts w:hint="eastAsia" w:ascii="宋体" w:hAnsi="宋体"/>
                <w:highlight w:val="none"/>
              </w:rPr>
              <w:t>◆公司为验证产品和服务的要求是否得到满足对需实施监视和检验的阶段、过程、项目及记录等予以规定，查</w:t>
            </w:r>
            <w:r>
              <w:rPr>
                <w:rFonts w:hint="eastAsia" w:ascii="宋体" w:hAnsi="宋体"/>
                <w:highlight w:val="none"/>
              </w:rPr>
              <w:t>见公司检验规范规定了原材料、生产过程、成品出厂所有产品的检验方法、标准。</w:t>
            </w:r>
          </w:p>
          <w:p>
            <w:pPr>
              <w:rPr>
                <w:rFonts w:hint="eastAsia" w:ascii="宋体" w:hAnsi="宋体"/>
                <w:highlight w:val="none"/>
              </w:rPr>
            </w:pPr>
            <w:r>
              <w:rPr>
                <w:rFonts w:hint="eastAsia" w:ascii="宋体" w:hAnsi="宋体"/>
                <w:highlight w:val="none"/>
              </w:rPr>
              <w:t>◆公司对特殊放行或紧急放行情况予以界定，原则上，一般情况下不许特殊放行或紧急放行；若特殊情况下，要实施紧急放行时，一定要得到有关授权人员批准，适用时得到顾客的批准后方可实施。体系运行至今尚未发生特殊放行或紧急放行的情况。</w:t>
            </w:r>
          </w:p>
          <w:p>
            <w:pPr>
              <w:rPr>
                <w:rFonts w:hint="eastAsia" w:ascii="宋体" w:hAnsi="宋体"/>
                <w:highlight w:val="none"/>
              </w:rPr>
            </w:pPr>
            <w:r>
              <w:rPr>
                <w:rFonts w:hint="eastAsia" w:ascii="宋体" w:hAnsi="宋体"/>
                <w:highlight w:val="none"/>
              </w:rPr>
              <w:t>◆公司明确对各阶段产品和服务的放行均须实施必要的记录并保留。详见如下过程及输出检验证据抽样</w:t>
            </w:r>
          </w:p>
          <w:p>
            <w:pPr>
              <w:rPr>
                <w:rFonts w:hint="eastAsia" w:ascii="宋体" w:hAnsi="宋体"/>
                <w:highlight w:val="none"/>
              </w:rPr>
            </w:pPr>
            <w:r>
              <w:rPr>
                <w:rFonts w:hint="eastAsia" w:ascii="宋体" w:hAnsi="宋体"/>
                <w:szCs w:val="21"/>
                <w:highlight w:val="none"/>
                <w:lang w:eastAsia="zh-CN"/>
              </w:rPr>
              <w:t>一、</w:t>
            </w:r>
            <w:r>
              <w:rPr>
                <w:rFonts w:hint="eastAsia" w:ascii="宋体" w:hAnsi="宋体"/>
                <w:szCs w:val="21"/>
                <w:highlight w:val="none"/>
              </w:rPr>
              <w:t>抽查《进货检验记录》</w:t>
            </w:r>
            <w:r>
              <w:rPr>
                <w:rFonts w:hint="eastAsia" w:ascii="宋体" w:hAnsi="宋体"/>
                <w:szCs w:val="21"/>
                <w:highlight w:val="none"/>
                <w:lang w:eastAsia="zh-CN"/>
              </w:rPr>
              <w:t>详见</w:t>
            </w:r>
            <w:r>
              <w:rPr>
                <w:rFonts w:hint="eastAsia" w:ascii="宋体" w:hAnsi="宋体"/>
                <w:szCs w:val="21"/>
                <w:highlight w:val="none"/>
                <w:lang w:val="en-US" w:eastAsia="zh-CN"/>
              </w:rPr>
              <w:t>8.4.2条款。</w:t>
            </w:r>
          </w:p>
          <w:p>
            <w:pPr>
              <w:rPr>
                <w:rFonts w:ascii="宋体" w:hAnsi="宋体"/>
                <w:highlight w:val="none"/>
              </w:rPr>
            </w:pPr>
            <w:r>
              <w:rPr>
                <w:rFonts w:hint="eastAsia" w:ascii="宋体" w:hAnsi="宋体"/>
                <w:highlight w:val="none"/>
                <w:lang w:eastAsia="zh-CN"/>
              </w:rPr>
              <w:t>二</w:t>
            </w:r>
            <w:r>
              <w:rPr>
                <w:rFonts w:hint="eastAsia" w:ascii="宋体" w:hAnsi="宋体"/>
                <w:highlight w:val="none"/>
              </w:rPr>
              <w:t>、抽查工序质量控制记录</w:t>
            </w:r>
          </w:p>
          <w:p>
            <w:pPr>
              <w:rPr>
                <w:rFonts w:hint="eastAsia" w:ascii="宋体" w:hAnsi="宋体"/>
                <w:highlight w:val="none"/>
              </w:rPr>
            </w:pPr>
            <w:r>
              <w:rPr>
                <w:rFonts w:hint="eastAsia" w:ascii="宋体" w:hAnsi="宋体"/>
                <w:highlight w:val="none"/>
              </w:rPr>
              <w:t>1、抽：20</w:t>
            </w:r>
            <w:r>
              <w:rPr>
                <w:rFonts w:hint="eastAsia" w:ascii="宋体" w:hAnsi="宋体"/>
                <w:highlight w:val="none"/>
                <w:lang w:val="en-US" w:eastAsia="zh-CN"/>
              </w:rPr>
              <w:t>21.10.14</w:t>
            </w:r>
            <w:r>
              <w:rPr>
                <w:rFonts w:hint="eastAsia" w:ascii="宋体" w:hAnsi="宋体"/>
                <w:highlight w:val="none"/>
              </w:rPr>
              <w:t>，产品Z</w:t>
            </w:r>
            <w:r>
              <w:rPr>
                <w:rFonts w:ascii="宋体" w:hAnsi="宋体"/>
                <w:highlight w:val="none"/>
              </w:rPr>
              <w:t>G25</w:t>
            </w:r>
            <w:r>
              <w:rPr>
                <w:rFonts w:hint="eastAsia" w:ascii="宋体" w:hAnsi="宋体"/>
                <w:highlight w:val="none"/>
              </w:rPr>
              <w:t>《原料化验记录》：</w:t>
            </w:r>
          </w:p>
          <w:p>
            <w:pPr>
              <w:rPr>
                <w:rFonts w:ascii="宋体" w:hAnsi="宋体"/>
                <w:highlight w:val="none"/>
              </w:rPr>
            </w:pPr>
            <w:r>
              <w:rPr>
                <w:rFonts w:hint="eastAsia" w:ascii="宋体" w:hAnsi="宋体"/>
                <w:highlight w:val="none"/>
              </w:rPr>
              <w:t>化验内容：原料化学元素含量</w:t>
            </w:r>
          </w:p>
          <w:p>
            <w:pPr>
              <w:rPr>
                <w:rFonts w:hint="default" w:ascii="宋体" w:hAnsi="宋体" w:eastAsia="宋体"/>
                <w:highlight w:val="none"/>
                <w:lang w:val="en-US" w:eastAsia="zh-CN"/>
              </w:rPr>
            </w:pPr>
            <w:r>
              <w:rPr>
                <w:rFonts w:hint="eastAsia" w:ascii="宋体" w:hAnsi="宋体"/>
                <w:highlight w:val="none"/>
              </w:rPr>
              <w:t>化验结果：</w:t>
            </w:r>
            <w:r>
              <w:rPr>
                <w:rFonts w:ascii="宋体" w:hAnsi="宋体"/>
                <w:highlight w:val="none"/>
              </w:rPr>
              <w:t>C:0.2</w:t>
            </w:r>
            <w:r>
              <w:rPr>
                <w:rFonts w:hint="eastAsia" w:ascii="宋体" w:hAnsi="宋体"/>
                <w:highlight w:val="none"/>
              </w:rPr>
              <w:t>3</w:t>
            </w:r>
            <w:r>
              <w:rPr>
                <w:rFonts w:ascii="宋体" w:hAnsi="宋体"/>
                <w:highlight w:val="none"/>
              </w:rPr>
              <w:t>/Si:0.</w:t>
            </w:r>
            <w:r>
              <w:rPr>
                <w:rFonts w:hint="eastAsia" w:ascii="宋体" w:hAnsi="宋体"/>
                <w:highlight w:val="none"/>
                <w:lang w:val="en-US" w:eastAsia="zh-CN"/>
              </w:rPr>
              <w:t>22</w:t>
            </w:r>
            <w:r>
              <w:rPr>
                <w:rFonts w:ascii="宋体" w:hAnsi="宋体"/>
                <w:highlight w:val="none"/>
              </w:rPr>
              <w:t>/Mn:0.</w:t>
            </w:r>
            <w:r>
              <w:rPr>
                <w:rFonts w:hint="eastAsia" w:ascii="宋体" w:hAnsi="宋体"/>
                <w:highlight w:val="none"/>
                <w:lang w:val="en-US" w:eastAsia="zh-CN"/>
              </w:rPr>
              <w:t>53</w:t>
            </w:r>
            <w:r>
              <w:rPr>
                <w:rFonts w:ascii="宋体" w:hAnsi="宋体"/>
                <w:highlight w:val="none"/>
              </w:rPr>
              <w:t>/P:0.02</w:t>
            </w:r>
            <w:r>
              <w:rPr>
                <w:rFonts w:hint="eastAsia" w:ascii="宋体" w:hAnsi="宋体"/>
                <w:highlight w:val="none"/>
                <w:lang w:val="en-US" w:eastAsia="zh-CN"/>
              </w:rPr>
              <w:t>8</w:t>
            </w:r>
            <w:r>
              <w:rPr>
                <w:rFonts w:ascii="宋体" w:hAnsi="宋体"/>
                <w:highlight w:val="none"/>
              </w:rPr>
              <w:t>/S:0.0</w:t>
            </w:r>
            <w:r>
              <w:rPr>
                <w:rFonts w:hint="eastAsia" w:ascii="宋体" w:hAnsi="宋体"/>
                <w:highlight w:val="none"/>
                <w:lang w:val="en-US" w:eastAsia="zh-CN"/>
              </w:rPr>
              <w:t>40</w:t>
            </w:r>
          </w:p>
          <w:p>
            <w:pPr>
              <w:rPr>
                <w:rFonts w:ascii="宋体" w:hAnsi="宋体"/>
                <w:highlight w:val="none"/>
              </w:rPr>
            </w:pPr>
            <w:r>
              <w:rPr>
                <w:rFonts w:hint="eastAsia" w:ascii="宋体" w:hAnsi="宋体"/>
                <w:highlight w:val="none"/>
              </w:rPr>
              <w:t>化验结论：满足原料使用要求</w:t>
            </w:r>
          </w:p>
          <w:p>
            <w:pPr>
              <w:rPr>
                <w:rFonts w:ascii="宋体" w:hAnsi="宋体"/>
                <w:highlight w:val="none"/>
              </w:rPr>
            </w:pPr>
          </w:p>
          <w:p>
            <w:pPr>
              <w:rPr>
                <w:rFonts w:hint="eastAsia" w:ascii="宋体" w:hAnsi="宋体"/>
                <w:highlight w:val="none"/>
              </w:rPr>
            </w:pPr>
            <w:r>
              <w:rPr>
                <w:rFonts w:hint="eastAsia" w:ascii="宋体" w:hAnsi="宋体"/>
                <w:highlight w:val="none"/>
              </w:rPr>
              <w:t>2、抽：20</w:t>
            </w:r>
            <w:r>
              <w:rPr>
                <w:rFonts w:hint="eastAsia" w:ascii="宋体" w:hAnsi="宋体"/>
                <w:highlight w:val="none"/>
                <w:lang w:val="en-US" w:eastAsia="zh-CN"/>
              </w:rPr>
              <w:t>21.9.8</w:t>
            </w:r>
            <w:r>
              <w:rPr>
                <w:rFonts w:hint="eastAsia" w:ascii="宋体" w:hAnsi="宋体"/>
                <w:highlight w:val="none"/>
              </w:rPr>
              <w:t>，产品Z</w:t>
            </w:r>
            <w:r>
              <w:rPr>
                <w:rFonts w:ascii="宋体" w:hAnsi="宋体"/>
                <w:highlight w:val="none"/>
              </w:rPr>
              <w:t>G25</w:t>
            </w:r>
            <w:r>
              <w:rPr>
                <w:rFonts w:hint="eastAsia" w:ascii="宋体" w:hAnsi="宋体"/>
                <w:highlight w:val="none"/>
              </w:rPr>
              <w:t>《原料化验记录》：</w:t>
            </w:r>
          </w:p>
          <w:p>
            <w:pPr>
              <w:rPr>
                <w:rFonts w:ascii="宋体" w:hAnsi="宋体"/>
                <w:highlight w:val="none"/>
              </w:rPr>
            </w:pPr>
            <w:r>
              <w:rPr>
                <w:rFonts w:hint="eastAsia" w:ascii="宋体" w:hAnsi="宋体"/>
                <w:highlight w:val="none"/>
              </w:rPr>
              <w:t>化验内容：原料化学元素含量</w:t>
            </w:r>
          </w:p>
          <w:p>
            <w:pPr>
              <w:rPr>
                <w:rFonts w:hint="default" w:ascii="宋体" w:hAnsi="宋体" w:eastAsia="宋体"/>
                <w:highlight w:val="none"/>
                <w:lang w:val="en-US" w:eastAsia="zh-CN"/>
              </w:rPr>
            </w:pPr>
            <w:r>
              <w:rPr>
                <w:rFonts w:hint="eastAsia" w:ascii="宋体" w:hAnsi="宋体"/>
                <w:highlight w:val="none"/>
              </w:rPr>
              <w:t>化验结果：</w:t>
            </w:r>
            <w:r>
              <w:rPr>
                <w:rFonts w:ascii="宋体" w:hAnsi="宋体"/>
                <w:highlight w:val="none"/>
              </w:rPr>
              <w:t>C:0.2</w:t>
            </w:r>
            <w:r>
              <w:rPr>
                <w:rFonts w:hint="eastAsia" w:ascii="宋体" w:hAnsi="宋体"/>
                <w:highlight w:val="none"/>
                <w:lang w:val="en-US" w:eastAsia="zh-CN"/>
              </w:rPr>
              <w:t>5</w:t>
            </w:r>
            <w:r>
              <w:rPr>
                <w:rFonts w:ascii="宋体" w:hAnsi="宋体"/>
                <w:highlight w:val="none"/>
              </w:rPr>
              <w:t>/Si:0.2</w:t>
            </w:r>
            <w:r>
              <w:rPr>
                <w:rFonts w:hint="eastAsia" w:ascii="宋体" w:hAnsi="宋体"/>
                <w:highlight w:val="none"/>
                <w:lang w:val="en-US" w:eastAsia="zh-CN"/>
              </w:rPr>
              <w:t>4</w:t>
            </w:r>
            <w:r>
              <w:rPr>
                <w:rFonts w:ascii="宋体" w:hAnsi="宋体"/>
                <w:highlight w:val="none"/>
              </w:rPr>
              <w:t>/Mn:0.</w:t>
            </w:r>
            <w:r>
              <w:rPr>
                <w:rFonts w:hint="eastAsia" w:ascii="宋体" w:hAnsi="宋体"/>
                <w:highlight w:val="none"/>
                <w:lang w:val="en-US" w:eastAsia="zh-CN"/>
              </w:rPr>
              <w:t>52</w:t>
            </w:r>
            <w:r>
              <w:rPr>
                <w:rFonts w:ascii="宋体" w:hAnsi="宋体"/>
                <w:highlight w:val="none"/>
              </w:rPr>
              <w:t>/P:0.02</w:t>
            </w:r>
            <w:r>
              <w:rPr>
                <w:rFonts w:hint="eastAsia" w:ascii="宋体" w:hAnsi="宋体"/>
                <w:highlight w:val="none"/>
                <w:lang w:val="en-US" w:eastAsia="zh-CN"/>
              </w:rPr>
              <w:t>7</w:t>
            </w:r>
            <w:r>
              <w:rPr>
                <w:rFonts w:ascii="宋体" w:hAnsi="宋体"/>
                <w:highlight w:val="none"/>
              </w:rPr>
              <w:t>/S:0.0</w:t>
            </w:r>
            <w:r>
              <w:rPr>
                <w:rFonts w:hint="eastAsia" w:ascii="宋体" w:hAnsi="宋体"/>
                <w:highlight w:val="none"/>
                <w:lang w:val="en-US" w:eastAsia="zh-CN"/>
              </w:rPr>
              <w:t>48</w:t>
            </w:r>
          </w:p>
          <w:p>
            <w:pPr>
              <w:rPr>
                <w:rFonts w:hint="eastAsia" w:ascii="宋体" w:hAnsi="宋体"/>
                <w:highlight w:val="none"/>
              </w:rPr>
            </w:pPr>
            <w:r>
              <w:rPr>
                <w:rFonts w:hint="eastAsia" w:ascii="宋体" w:hAnsi="宋体"/>
                <w:highlight w:val="none"/>
              </w:rPr>
              <w:t>化验结论：满足原料使用要求</w:t>
            </w:r>
          </w:p>
          <w:p>
            <w:pPr>
              <w:rPr>
                <w:rFonts w:ascii="宋体" w:hAnsi="宋体"/>
                <w:highlight w:val="none"/>
              </w:rPr>
            </w:pPr>
          </w:p>
          <w:p>
            <w:pPr>
              <w:rPr>
                <w:rFonts w:hint="eastAsia" w:ascii="宋体" w:hAnsi="宋体"/>
                <w:highlight w:val="none"/>
              </w:rPr>
            </w:pPr>
            <w:r>
              <w:rPr>
                <w:rFonts w:hint="eastAsia" w:ascii="宋体" w:hAnsi="宋体"/>
                <w:highlight w:val="none"/>
              </w:rPr>
              <w:t>3、抽：20</w:t>
            </w:r>
            <w:r>
              <w:rPr>
                <w:rFonts w:hint="eastAsia" w:ascii="宋体" w:hAnsi="宋体"/>
                <w:highlight w:val="none"/>
                <w:lang w:val="en-US" w:eastAsia="zh-CN"/>
              </w:rPr>
              <w:t>21.11.20</w:t>
            </w:r>
            <w:r>
              <w:rPr>
                <w:rFonts w:hint="eastAsia" w:ascii="宋体" w:hAnsi="宋体"/>
                <w:highlight w:val="none"/>
              </w:rPr>
              <w:t>，炉号</w:t>
            </w:r>
            <w:r>
              <w:rPr>
                <w:rFonts w:hint="eastAsia" w:ascii="宋体" w:hAnsi="宋体"/>
                <w:highlight w:val="none"/>
                <w:lang w:val="en-US" w:eastAsia="zh-CN"/>
              </w:rPr>
              <w:t>21-209</w:t>
            </w:r>
            <w:r>
              <w:rPr>
                <w:rFonts w:hint="eastAsia" w:ascii="宋体" w:hAnsi="宋体"/>
                <w:highlight w:val="none"/>
              </w:rPr>
              <w:t>《电炉冶炼记录》</w:t>
            </w:r>
          </w:p>
          <w:tbl>
            <w:tblPr>
              <w:tblStyle w:val="9"/>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highlight w:val="none"/>
                    </w:rPr>
                  </w:pPr>
                  <w:r>
                    <w:rPr>
                      <w:rFonts w:hint="eastAsia" w:ascii="宋体" w:hAnsi="宋体"/>
                      <w:highlight w:val="none"/>
                    </w:rPr>
                    <w:t>记录内容</w:t>
                  </w:r>
                </w:p>
              </w:tc>
              <w:tc>
                <w:tcPr>
                  <w:tcW w:w="5528" w:type="dxa"/>
                  <w:shd w:val="clear" w:color="auto" w:fill="auto"/>
                  <w:noWrap w:val="0"/>
                  <w:vAlign w:val="top"/>
                </w:tcPr>
                <w:p>
                  <w:pPr>
                    <w:jc w:val="center"/>
                    <w:rPr>
                      <w:rFonts w:hint="eastAsia" w:ascii="宋体" w:hAnsi="宋体"/>
                      <w:highlight w:val="none"/>
                    </w:rPr>
                  </w:pPr>
                  <w:r>
                    <w:rPr>
                      <w:rFonts w:hint="eastAsia" w:ascii="宋体" w:hAnsi="宋体"/>
                      <w:highlight w:val="none"/>
                    </w:rPr>
                    <w:t>记录结果</w:t>
                  </w:r>
                </w:p>
              </w:tc>
              <w:tc>
                <w:tcPr>
                  <w:tcW w:w="2115" w:type="dxa"/>
                  <w:shd w:val="clear" w:color="auto" w:fill="auto"/>
                  <w:noWrap w:val="0"/>
                  <w:vAlign w:val="top"/>
                </w:tcPr>
                <w:p>
                  <w:pPr>
                    <w:jc w:val="center"/>
                    <w:rPr>
                      <w:rFonts w:hint="eastAsia" w:ascii="宋体" w:hAnsi="宋体"/>
                      <w:highlight w:val="none"/>
                    </w:rPr>
                  </w:pPr>
                  <w:r>
                    <w:rPr>
                      <w:rFonts w:hint="eastAsia" w:ascii="宋体" w:hAnsi="宋体"/>
                      <w:highlight w:val="none"/>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highlight w:val="none"/>
                    </w:rPr>
                  </w:pPr>
                  <w:r>
                    <w:rPr>
                      <w:rFonts w:hint="eastAsia" w:ascii="宋体" w:hAnsi="宋体"/>
                      <w:highlight w:val="none"/>
                    </w:rPr>
                    <w:t>炉令</w:t>
                  </w:r>
                </w:p>
              </w:tc>
              <w:tc>
                <w:tcPr>
                  <w:tcW w:w="5528" w:type="dxa"/>
                  <w:shd w:val="clear" w:color="auto" w:fill="auto"/>
                  <w:noWrap w:val="0"/>
                  <w:vAlign w:val="top"/>
                </w:tcPr>
                <w:p>
                  <w:pPr>
                    <w:jc w:val="left"/>
                    <w:rPr>
                      <w:rFonts w:ascii="宋体" w:hAnsi="宋体"/>
                      <w:highlight w:val="none"/>
                    </w:rPr>
                  </w:pPr>
                  <w:r>
                    <w:rPr>
                      <w:rFonts w:hint="eastAsia" w:ascii="宋体" w:hAnsi="宋体"/>
                      <w:highlight w:val="none"/>
                    </w:rPr>
                    <w:t>炉盖：</w:t>
                  </w:r>
                  <w:r>
                    <w:rPr>
                      <w:rFonts w:hint="eastAsia" w:ascii="宋体" w:hAnsi="宋体"/>
                      <w:highlight w:val="none"/>
                      <w:lang w:val="en-US" w:eastAsia="zh-CN"/>
                    </w:rPr>
                    <w:t>35</w:t>
                  </w:r>
                  <w:r>
                    <w:rPr>
                      <w:rFonts w:hint="eastAsia" w:ascii="宋体" w:hAnsi="宋体"/>
                      <w:highlight w:val="none"/>
                    </w:rPr>
                    <w:t>次</w:t>
                  </w:r>
                </w:p>
                <w:p>
                  <w:pPr>
                    <w:jc w:val="left"/>
                    <w:rPr>
                      <w:rFonts w:ascii="宋体" w:hAnsi="宋体"/>
                      <w:highlight w:val="none"/>
                    </w:rPr>
                  </w:pPr>
                  <w:r>
                    <w:rPr>
                      <w:rFonts w:hint="eastAsia" w:ascii="宋体" w:hAnsi="宋体"/>
                      <w:highlight w:val="none"/>
                    </w:rPr>
                    <w:t>炉墙：</w:t>
                  </w:r>
                  <w:r>
                    <w:rPr>
                      <w:rFonts w:hint="eastAsia" w:ascii="宋体" w:hAnsi="宋体"/>
                      <w:highlight w:val="none"/>
                      <w:lang w:val="en-US" w:eastAsia="zh-CN"/>
                    </w:rPr>
                    <w:t>64</w:t>
                  </w:r>
                  <w:r>
                    <w:rPr>
                      <w:rFonts w:hint="eastAsia" w:ascii="宋体" w:hAnsi="宋体"/>
                      <w:highlight w:val="none"/>
                    </w:rPr>
                    <w:t>次</w:t>
                  </w:r>
                </w:p>
                <w:p>
                  <w:pPr>
                    <w:jc w:val="left"/>
                    <w:rPr>
                      <w:rFonts w:hint="eastAsia" w:ascii="宋体" w:hAnsi="宋体"/>
                      <w:highlight w:val="none"/>
                    </w:rPr>
                  </w:pPr>
                  <w:r>
                    <w:rPr>
                      <w:rFonts w:hint="eastAsia" w:ascii="宋体" w:hAnsi="宋体"/>
                      <w:highlight w:val="none"/>
                    </w:rPr>
                    <w:t>炉底：</w:t>
                  </w:r>
                  <w:r>
                    <w:rPr>
                      <w:rFonts w:hint="eastAsia" w:ascii="宋体" w:hAnsi="宋体"/>
                      <w:highlight w:val="none"/>
                      <w:lang w:val="en-US" w:eastAsia="zh-CN"/>
                    </w:rPr>
                    <w:t>64</w:t>
                  </w:r>
                  <w:r>
                    <w:rPr>
                      <w:rFonts w:hint="eastAsia" w:ascii="宋体" w:hAnsi="宋体"/>
                      <w:highlight w:val="none"/>
                    </w:rPr>
                    <w:t>次</w:t>
                  </w:r>
                </w:p>
              </w:tc>
              <w:tc>
                <w:tcPr>
                  <w:tcW w:w="2115" w:type="dxa"/>
                  <w:shd w:val="clear" w:color="auto" w:fill="auto"/>
                  <w:noWrap w:val="0"/>
                  <w:vAlign w:val="top"/>
                </w:tcPr>
                <w:p>
                  <w:pPr>
                    <w:jc w:val="left"/>
                    <w:rPr>
                      <w:rFonts w:ascii="宋体" w:hAnsi="宋体"/>
                      <w:highlight w:val="none"/>
                    </w:rPr>
                  </w:pPr>
                  <w:r>
                    <w:rPr>
                      <w:rFonts w:hint="eastAsia" w:ascii="宋体" w:hAnsi="宋体"/>
                      <w:highlight w:val="none"/>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highlight w:val="none"/>
                    </w:rPr>
                  </w:pPr>
                  <w:r>
                    <w:rPr>
                      <w:rFonts w:hint="eastAsia" w:ascii="宋体" w:hAnsi="宋体"/>
                      <w:highlight w:val="none"/>
                    </w:rPr>
                    <w:t>操作过程</w:t>
                  </w:r>
                </w:p>
              </w:tc>
              <w:tc>
                <w:tcPr>
                  <w:tcW w:w="5528" w:type="dxa"/>
                  <w:shd w:val="clear" w:color="auto" w:fill="auto"/>
                  <w:noWrap w:val="0"/>
                  <w:vAlign w:val="top"/>
                </w:tcPr>
                <w:p>
                  <w:pPr>
                    <w:jc w:val="left"/>
                    <w:rPr>
                      <w:rFonts w:ascii="宋体" w:hAnsi="宋体"/>
                      <w:highlight w:val="none"/>
                    </w:rPr>
                  </w:pPr>
                  <w:r>
                    <w:rPr>
                      <w:rFonts w:hint="eastAsia" w:ascii="宋体" w:hAnsi="宋体"/>
                      <w:highlight w:val="none"/>
                    </w:rPr>
                    <w:t>1</w:t>
                  </w:r>
                  <w:r>
                    <w:rPr>
                      <w:rFonts w:hint="eastAsia" w:ascii="宋体" w:hAnsi="宋体"/>
                      <w:highlight w:val="none"/>
                      <w:lang w:val="en-US" w:eastAsia="zh-CN"/>
                    </w:rPr>
                    <w:t>0</w:t>
                  </w: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0送电</w:t>
                  </w:r>
                </w:p>
                <w:p>
                  <w:pPr>
                    <w:jc w:val="left"/>
                    <w:rPr>
                      <w:rFonts w:ascii="宋体" w:hAnsi="宋体"/>
                      <w:highlight w:val="none"/>
                    </w:rPr>
                  </w:pPr>
                  <w:r>
                    <w:rPr>
                      <w:rFonts w:hint="eastAsia" w:ascii="宋体" w:hAnsi="宋体"/>
                      <w:highlight w:val="none"/>
                    </w:rPr>
                    <w:t>12：</w:t>
                  </w:r>
                  <w:r>
                    <w:rPr>
                      <w:rFonts w:hint="eastAsia" w:ascii="宋体" w:hAnsi="宋体"/>
                      <w:highlight w:val="none"/>
                      <w:lang w:val="en-US" w:eastAsia="zh-CN"/>
                    </w:rPr>
                    <w:t>3</w:t>
                  </w:r>
                  <w:r>
                    <w:rPr>
                      <w:rFonts w:hint="eastAsia" w:ascii="宋体" w:hAnsi="宋体"/>
                      <w:highlight w:val="none"/>
                    </w:rPr>
                    <w:t>0吹氧加灰</w:t>
                  </w:r>
                </w:p>
                <w:p>
                  <w:pPr>
                    <w:jc w:val="left"/>
                    <w:rPr>
                      <w:rFonts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w:t>
                  </w:r>
                  <w:r>
                    <w:rPr>
                      <w:rFonts w:hint="eastAsia" w:ascii="宋体" w:hAnsi="宋体"/>
                      <w:highlight w:val="none"/>
                      <w:lang w:val="en-US" w:eastAsia="zh-CN"/>
                    </w:rPr>
                    <w:t>35</w:t>
                  </w:r>
                  <w:r>
                    <w:rPr>
                      <w:rFonts w:hint="eastAsia" w:ascii="宋体" w:hAnsi="宋体"/>
                      <w:highlight w:val="none"/>
                    </w:rPr>
                    <w:t>加料</w:t>
                  </w:r>
                </w:p>
                <w:p>
                  <w:pPr>
                    <w:jc w:val="left"/>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30</w:t>
                  </w:r>
                  <w:r>
                    <w:rPr>
                      <w:rFonts w:hint="eastAsia" w:ascii="宋体" w:hAnsi="宋体"/>
                      <w:highlight w:val="none"/>
                    </w:rPr>
                    <w:t>吹氧加灰</w:t>
                  </w:r>
                </w:p>
                <w:p>
                  <w:pPr>
                    <w:pStyle w:val="2"/>
                    <w:rPr>
                      <w:rFonts w:hint="eastAsia" w:ascii="宋体" w:hAnsi="宋体"/>
                      <w:highlight w:val="none"/>
                      <w:lang w:val="en-US" w:eastAsia="zh-CN"/>
                    </w:rPr>
                  </w:pPr>
                  <w:r>
                    <w:rPr>
                      <w:rFonts w:hint="eastAsia" w:ascii="宋体" w:hAnsi="宋体"/>
                      <w:highlight w:val="none"/>
                      <w:lang w:val="en-US" w:eastAsia="zh-CN"/>
                    </w:rPr>
                    <w:t>17：00测温取样</w:t>
                  </w:r>
                </w:p>
                <w:p>
                  <w:pPr>
                    <w:pStyle w:val="2"/>
                    <w:rPr>
                      <w:rFonts w:hint="default" w:ascii="宋体" w:hAnsi="宋体"/>
                      <w:highlight w:val="none"/>
                      <w:lang w:val="en-US" w:eastAsia="zh-CN"/>
                    </w:rPr>
                  </w:pPr>
                  <w:r>
                    <w:rPr>
                      <w:rFonts w:hint="eastAsia" w:ascii="宋体" w:hAnsi="宋体"/>
                      <w:highlight w:val="none"/>
                      <w:lang w:val="en-US" w:eastAsia="zh-CN"/>
                    </w:rPr>
                    <w:t>17:25</w:t>
                  </w:r>
                  <w:r>
                    <w:rPr>
                      <w:rFonts w:hint="eastAsia" w:ascii="宋体" w:hAnsi="宋体"/>
                      <w:highlight w:val="none"/>
                    </w:rPr>
                    <w:t>吹氧加灰</w:t>
                  </w:r>
                </w:p>
                <w:p>
                  <w:pPr>
                    <w:jc w:val="left"/>
                    <w:rPr>
                      <w:rFonts w:ascii="宋体" w:hAnsi="宋体"/>
                      <w:highlight w:val="none"/>
                    </w:rPr>
                  </w:pPr>
                  <w:r>
                    <w:rPr>
                      <w:rFonts w:hint="eastAsia" w:ascii="宋体" w:hAnsi="宋体"/>
                      <w:highlight w:val="none"/>
                    </w:rPr>
                    <w:t>1</w:t>
                  </w:r>
                  <w:r>
                    <w:rPr>
                      <w:rFonts w:hint="eastAsia" w:ascii="宋体" w:hAnsi="宋体"/>
                      <w:highlight w:val="none"/>
                      <w:lang w:val="en-US" w:eastAsia="zh-CN"/>
                    </w:rPr>
                    <w:t>7</w:t>
                  </w:r>
                  <w:r>
                    <w:rPr>
                      <w:rFonts w:hint="eastAsia" w:ascii="宋体" w:hAnsi="宋体"/>
                      <w:highlight w:val="none"/>
                    </w:rPr>
                    <w:t>：</w:t>
                  </w:r>
                  <w:r>
                    <w:rPr>
                      <w:rFonts w:hint="eastAsia" w:ascii="宋体" w:hAnsi="宋体"/>
                      <w:highlight w:val="none"/>
                      <w:lang w:val="en-US" w:eastAsia="zh-CN"/>
                    </w:rPr>
                    <w:t>58</w:t>
                  </w:r>
                  <w:r>
                    <w:rPr>
                      <w:rFonts w:hint="eastAsia" w:ascii="宋体" w:hAnsi="宋体"/>
                      <w:highlight w:val="none"/>
                    </w:rPr>
                    <w:t>加</w:t>
                  </w:r>
                  <w:r>
                    <w:rPr>
                      <w:rFonts w:ascii="宋体" w:hAnsi="宋体"/>
                      <w:highlight w:val="none"/>
                    </w:rPr>
                    <w:t>Si</w:t>
                  </w:r>
                  <w:r>
                    <w:rPr>
                      <w:rFonts w:hint="eastAsia" w:ascii="宋体" w:hAnsi="宋体"/>
                      <w:highlight w:val="none"/>
                    </w:rPr>
                    <w:t>铁</w:t>
                  </w:r>
                </w:p>
                <w:p>
                  <w:pPr>
                    <w:jc w:val="left"/>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21</w:t>
                  </w:r>
                  <w:r>
                    <w:rPr>
                      <w:rFonts w:hint="eastAsia" w:ascii="宋体" w:hAnsi="宋体"/>
                      <w:highlight w:val="none"/>
                    </w:rPr>
                    <w:t>出钢</w:t>
                  </w:r>
                </w:p>
              </w:tc>
              <w:tc>
                <w:tcPr>
                  <w:tcW w:w="2115" w:type="dxa"/>
                  <w:shd w:val="clear" w:color="auto" w:fill="auto"/>
                  <w:noWrap w:val="0"/>
                  <w:vAlign w:val="top"/>
                </w:tcPr>
                <w:p>
                  <w:pPr>
                    <w:jc w:val="left"/>
                    <w:rPr>
                      <w:rFonts w:hint="eastAsia" w:ascii="宋体" w:hAnsi="宋体"/>
                      <w:highlight w:val="none"/>
                    </w:rPr>
                  </w:pPr>
                  <w:r>
                    <w:rPr>
                      <w:rFonts w:hint="eastAsia" w:ascii="宋体" w:hAnsi="宋体"/>
                      <w:highlight w:val="none"/>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highlight w:val="none"/>
                    </w:rPr>
                  </w:pPr>
                  <w:r>
                    <w:rPr>
                      <w:rFonts w:hint="eastAsia" w:ascii="宋体" w:hAnsi="宋体"/>
                      <w:highlight w:val="none"/>
                    </w:rPr>
                    <w:t>成品化学元素</w:t>
                  </w:r>
                </w:p>
              </w:tc>
              <w:tc>
                <w:tcPr>
                  <w:tcW w:w="5528" w:type="dxa"/>
                  <w:shd w:val="clear" w:color="auto" w:fill="auto"/>
                  <w:noWrap w:val="0"/>
                  <w:vAlign w:val="top"/>
                </w:tcPr>
                <w:p>
                  <w:pPr>
                    <w:jc w:val="left"/>
                    <w:rPr>
                      <w:rFonts w:hint="eastAsia" w:ascii="宋体" w:hAnsi="宋体" w:eastAsia="宋体"/>
                      <w:highlight w:val="none"/>
                      <w:lang w:val="en-US" w:eastAsia="zh-CN"/>
                    </w:rPr>
                  </w:pPr>
                  <w:r>
                    <w:rPr>
                      <w:rFonts w:hint="eastAsia" w:ascii="宋体" w:hAnsi="宋体"/>
                      <w:highlight w:val="none"/>
                    </w:rPr>
                    <w:t>C</w:t>
                  </w:r>
                  <w:r>
                    <w:rPr>
                      <w:rFonts w:ascii="宋体" w:hAnsi="宋体"/>
                      <w:highlight w:val="none"/>
                    </w:rPr>
                    <w:t>:</w:t>
                  </w:r>
                  <w:r>
                    <w:rPr>
                      <w:rFonts w:hint="eastAsia" w:ascii="宋体" w:hAnsi="宋体"/>
                      <w:highlight w:val="none"/>
                    </w:rPr>
                    <w:t>0</w:t>
                  </w:r>
                  <w:r>
                    <w:rPr>
                      <w:rFonts w:ascii="宋体" w:hAnsi="宋体"/>
                      <w:highlight w:val="none"/>
                    </w:rPr>
                    <w:t>.2</w:t>
                  </w:r>
                  <w:r>
                    <w:rPr>
                      <w:rFonts w:hint="eastAsia" w:ascii="宋体" w:hAnsi="宋体"/>
                      <w:highlight w:val="none"/>
                      <w:lang w:val="en-US" w:eastAsia="zh-CN"/>
                    </w:rPr>
                    <w:t>2</w:t>
                  </w:r>
                </w:p>
                <w:p>
                  <w:pPr>
                    <w:jc w:val="left"/>
                    <w:rPr>
                      <w:rFonts w:hint="eastAsia" w:ascii="宋体" w:hAnsi="宋体" w:eastAsia="宋体"/>
                      <w:highlight w:val="none"/>
                      <w:lang w:val="en-US" w:eastAsia="zh-CN"/>
                    </w:rPr>
                  </w:pPr>
                  <w:r>
                    <w:rPr>
                      <w:rFonts w:ascii="宋体" w:hAnsi="宋体"/>
                      <w:highlight w:val="none"/>
                    </w:rPr>
                    <w:t>S</w:t>
                  </w:r>
                  <w:r>
                    <w:rPr>
                      <w:rFonts w:hint="eastAsia" w:ascii="宋体" w:hAnsi="宋体"/>
                      <w:highlight w:val="none"/>
                    </w:rPr>
                    <w:t>i</w:t>
                  </w:r>
                  <w:r>
                    <w:rPr>
                      <w:rFonts w:ascii="宋体" w:hAnsi="宋体"/>
                      <w:highlight w:val="none"/>
                    </w:rPr>
                    <w:t>:</w:t>
                  </w:r>
                  <w:r>
                    <w:rPr>
                      <w:rFonts w:hint="eastAsia" w:ascii="宋体" w:hAnsi="宋体"/>
                      <w:highlight w:val="none"/>
                    </w:rPr>
                    <w:t>0</w:t>
                  </w:r>
                  <w:r>
                    <w:rPr>
                      <w:rFonts w:ascii="宋体" w:hAnsi="宋体"/>
                      <w:highlight w:val="none"/>
                    </w:rPr>
                    <w:t>.2</w:t>
                  </w:r>
                  <w:r>
                    <w:rPr>
                      <w:rFonts w:hint="eastAsia" w:ascii="宋体" w:hAnsi="宋体"/>
                      <w:highlight w:val="none"/>
                      <w:lang w:val="en-US" w:eastAsia="zh-CN"/>
                    </w:rPr>
                    <w:t>6</w:t>
                  </w:r>
                </w:p>
                <w:p>
                  <w:pPr>
                    <w:jc w:val="left"/>
                    <w:rPr>
                      <w:rFonts w:hint="default" w:ascii="宋体" w:hAnsi="宋体" w:eastAsia="宋体"/>
                      <w:highlight w:val="none"/>
                      <w:lang w:val="en-US" w:eastAsia="zh-CN"/>
                    </w:rPr>
                  </w:pPr>
                  <w:r>
                    <w:rPr>
                      <w:rFonts w:ascii="宋体" w:hAnsi="宋体"/>
                      <w:highlight w:val="none"/>
                    </w:rPr>
                    <w:t>Mn:0.</w:t>
                  </w:r>
                  <w:r>
                    <w:rPr>
                      <w:rFonts w:hint="eastAsia" w:ascii="宋体" w:hAnsi="宋体"/>
                      <w:highlight w:val="none"/>
                      <w:lang w:val="en-US" w:eastAsia="zh-CN"/>
                    </w:rPr>
                    <w:t>57</w:t>
                  </w:r>
                </w:p>
                <w:p>
                  <w:pPr>
                    <w:jc w:val="left"/>
                    <w:rPr>
                      <w:rFonts w:hint="default" w:ascii="宋体" w:hAnsi="宋体" w:eastAsia="宋体"/>
                      <w:highlight w:val="none"/>
                      <w:lang w:val="en-US" w:eastAsia="zh-CN"/>
                    </w:rPr>
                  </w:pPr>
                  <w:r>
                    <w:rPr>
                      <w:rFonts w:ascii="宋体" w:hAnsi="宋体"/>
                      <w:highlight w:val="none"/>
                    </w:rPr>
                    <w:t>P:0.0</w:t>
                  </w:r>
                  <w:r>
                    <w:rPr>
                      <w:rFonts w:hint="eastAsia" w:ascii="宋体" w:hAnsi="宋体"/>
                      <w:highlight w:val="none"/>
                      <w:lang w:val="en-US" w:eastAsia="zh-CN"/>
                    </w:rPr>
                    <w:t>33</w:t>
                  </w:r>
                </w:p>
                <w:p>
                  <w:pPr>
                    <w:jc w:val="left"/>
                    <w:rPr>
                      <w:rFonts w:hint="default" w:ascii="宋体" w:hAnsi="宋体" w:eastAsia="宋体"/>
                      <w:highlight w:val="none"/>
                      <w:lang w:val="en-US" w:eastAsia="zh-CN"/>
                    </w:rPr>
                  </w:pPr>
                  <w:r>
                    <w:rPr>
                      <w:rFonts w:ascii="宋体" w:hAnsi="宋体"/>
                      <w:highlight w:val="none"/>
                    </w:rPr>
                    <w:t>S:0.0</w:t>
                  </w:r>
                  <w:r>
                    <w:rPr>
                      <w:rFonts w:hint="eastAsia" w:ascii="宋体" w:hAnsi="宋体"/>
                      <w:highlight w:val="none"/>
                      <w:lang w:val="en-US" w:eastAsia="zh-CN"/>
                    </w:rPr>
                    <w:t>48</w:t>
                  </w:r>
                </w:p>
              </w:tc>
              <w:tc>
                <w:tcPr>
                  <w:tcW w:w="2115" w:type="dxa"/>
                  <w:shd w:val="clear" w:color="auto" w:fill="auto"/>
                  <w:noWrap w:val="0"/>
                  <w:vAlign w:val="top"/>
                </w:tcPr>
                <w:p>
                  <w:pPr>
                    <w:jc w:val="left"/>
                    <w:rPr>
                      <w:rFonts w:ascii="宋体" w:hAnsi="宋体"/>
                      <w:highlight w:val="none"/>
                    </w:rPr>
                  </w:pPr>
                  <w:r>
                    <w:rPr>
                      <w:rFonts w:hint="eastAsia" w:ascii="宋体" w:hAnsi="宋体"/>
                      <w:highlight w:val="none"/>
                    </w:rPr>
                    <w:t>满足成品要求</w:t>
                  </w:r>
                </w:p>
              </w:tc>
            </w:tr>
          </w:tbl>
          <w:p>
            <w:pPr>
              <w:rPr>
                <w:rFonts w:ascii="宋体" w:hAnsi="宋体"/>
                <w:highlight w:val="none"/>
              </w:rPr>
            </w:pPr>
          </w:p>
          <w:p>
            <w:pPr>
              <w:rPr>
                <w:rFonts w:hint="eastAsia" w:ascii="宋体" w:hAnsi="宋体"/>
                <w:highlight w:val="none"/>
              </w:rPr>
            </w:pPr>
            <w:r>
              <w:rPr>
                <w:rFonts w:hint="eastAsia" w:ascii="宋体" w:hAnsi="宋体"/>
                <w:highlight w:val="none"/>
              </w:rPr>
              <w:t>3、抽：20</w:t>
            </w:r>
            <w:r>
              <w:rPr>
                <w:rFonts w:hint="eastAsia" w:ascii="宋体" w:hAnsi="宋体"/>
                <w:highlight w:val="none"/>
                <w:lang w:val="en-US" w:eastAsia="zh-CN"/>
              </w:rPr>
              <w:t>21</w:t>
            </w:r>
            <w:r>
              <w:rPr>
                <w:rFonts w:hint="eastAsia" w:ascii="宋体" w:hAnsi="宋体"/>
                <w:highlight w:val="none"/>
              </w:rPr>
              <w:t>.</w:t>
            </w:r>
            <w:r>
              <w:rPr>
                <w:rFonts w:hint="eastAsia" w:ascii="宋体" w:hAnsi="宋体"/>
                <w:highlight w:val="none"/>
                <w:lang w:val="en-US" w:eastAsia="zh-CN"/>
              </w:rPr>
              <w:t>10</w:t>
            </w:r>
            <w:r>
              <w:rPr>
                <w:rFonts w:hint="eastAsia" w:ascii="宋体" w:hAnsi="宋体"/>
                <w:highlight w:val="none"/>
              </w:rPr>
              <w:t>.18，炉号</w:t>
            </w:r>
            <w:r>
              <w:rPr>
                <w:rFonts w:hint="eastAsia" w:ascii="宋体" w:hAnsi="宋体"/>
                <w:highlight w:val="none"/>
                <w:lang w:val="en-US" w:eastAsia="zh-CN"/>
              </w:rPr>
              <w:t>21</w:t>
            </w:r>
            <w:r>
              <w:rPr>
                <w:rFonts w:hint="eastAsia" w:ascii="宋体" w:hAnsi="宋体"/>
                <w:highlight w:val="none"/>
              </w:rPr>
              <w:t>-</w:t>
            </w:r>
            <w:r>
              <w:rPr>
                <w:rFonts w:hint="eastAsia" w:ascii="宋体" w:hAnsi="宋体"/>
                <w:highlight w:val="none"/>
                <w:lang w:val="en-US" w:eastAsia="zh-CN"/>
              </w:rPr>
              <w:t>204</w:t>
            </w:r>
            <w:r>
              <w:rPr>
                <w:rFonts w:hint="eastAsia" w:ascii="宋体" w:hAnsi="宋体"/>
                <w:highlight w:val="none"/>
              </w:rPr>
              <w:t>《电炉冶炼记录》</w:t>
            </w:r>
          </w:p>
          <w:tbl>
            <w:tblPr>
              <w:tblStyle w:val="9"/>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552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center"/>
                    <w:rPr>
                      <w:rFonts w:hint="eastAsia" w:ascii="宋体" w:hAnsi="宋体"/>
                      <w:highlight w:val="none"/>
                    </w:rPr>
                  </w:pPr>
                  <w:r>
                    <w:rPr>
                      <w:rFonts w:hint="eastAsia" w:ascii="宋体" w:hAnsi="宋体"/>
                      <w:highlight w:val="none"/>
                    </w:rPr>
                    <w:t>记录内容</w:t>
                  </w:r>
                </w:p>
              </w:tc>
              <w:tc>
                <w:tcPr>
                  <w:tcW w:w="5528" w:type="dxa"/>
                  <w:shd w:val="clear" w:color="auto" w:fill="auto"/>
                  <w:noWrap w:val="0"/>
                  <w:vAlign w:val="top"/>
                </w:tcPr>
                <w:p>
                  <w:pPr>
                    <w:jc w:val="center"/>
                    <w:rPr>
                      <w:rFonts w:hint="eastAsia" w:ascii="宋体" w:hAnsi="宋体"/>
                      <w:highlight w:val="none"/>
                    </w:rPr>
                  </w:pPr>
                  <w:r>
                    <w:rPr>
                      <w:rFonts w:hint="eastAsia" w:ascii="宋体" w:hAnsi="宋体"/>
                      <w:highlight w:val="none"/>
                    </w:rPr>
                    <w:t>记录结果</w:t>
                  </w:r>
                </w:p>
              </w:tc>
              <w:tc>
                <w:tcPr>
                  <w:tcW w:w="2115" w:type="dxa"/>
                  <w:shd w:val="clear" w:color="auto" w:fill="auto"/>
                  <w:noWrap w:val="0"/>
                  <w:vAlign w:val="top"/>
                </w:tcPr>
                <w:p>
                  <w:pPr>
                    <w:jc w:val="center"/>
                    <w:rPr>
                      <w:rFonts w:hint="eastAsia" w:ascii="宋体" w:hAnsi="宋体"/>
                      <w:highlight w:val="none"/>
                    </w:rPr>
                  </w:pPr>
                  <w:r>
                    <w:rPr>
                      <w:rFonts w:hint="eastAsia" w:ascii="宋体" w:hAnsi="宋体"/>
                      <w:highlight w:val="none"/>
                    </w:rPr>
                    <w:t>记录结论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hint="eastAsia" w:ascii="宋体" w:hAnsi="宋体"/>
                      <w:highlight w:val="none"/>
                    </w:rPr>
                  </w:pPr>
                  <w:r>
                    <w:rPr>
                      <w:rFonts w:hint="eastAsia" w:ascii="宋体" w:hAnsi="宋体"/>
                      <w:highlight w:val="none"/>
                    </w:rPr>
                    <w:t>炉令</w:t>
                  </w:r>
                </w:p>
              </w:tc>
              <w:tc>
                <w:tcPr>
                  <w:tcW w:w="5528" w:type="dxa"/>
                  <w:shd w:val="clear" w:color="auto" w:fill="auto"/>
                  <w:noWrap w:val="0"/>
                  <w:vAlign w:val="top"/>
                </w:tcPr>
                <w:p>
                  <w:pPr>
                    <w:jc w:val="left"/>
                    <w:rPr>
                      <w:rFonts w:ascii="宋体" w:hAnsi="宋体"/>
                      <w:highlight w:val="none"/>
                    </w:rPr>
                  </w:pPr>
                  <w:r>
                    <w:rPr>
                      <w:rFonts w:hint="eastAsia" w:ascii="宋体" w:hAnsi="宋体"/>
                      <w:highlight w:val="none"/>
                    </w:rPr>
                    <w:t>炉盖：</w:t>
                  </w:r>
                  <w:r>
                    <w:rPr>
                      <w:rFonts w:hint="eastAsia" w:ascii="宋体" w:hAnsi="宋体"/>
                      <w:highlight w:val="none"/>
                      <w:lang w:val="en-US" w:eastAsia="zh-CN"/>
                    </w:rPr>
                    <w:t>29</w:t>
                  </w:r>
                  <w:r>
                    <w:rPr>
                      <w:rFonts w:hint="eastAsia" w:ascii="宋体" w:hAnsi="宋体"/>
                      <w:highlight w:val="none"/>
                    </w:rPr>
                    <w:t>次</w:t>
                  </w:r>
                </w:p>
                <w:p>
                  <w:pPr>
                    <w:jc w:val="left"/>
                    <w:rPr>
                      <w:rFonts w:ascii="宋体" w:hAnsi="宋体"/>
                      <w:highlight w:val="none"/>
                    </w:rPr>
                  </w:pPr>
                  <w:r>
                    <w:rPr>
                      <w:rFonts w:hint="eastAsia" w:ascii="宋体" w:hAnsi="宋体"/>
                      <w:highlight w:val="none"/>
                    </w:rPr>
                    <w:t>炉墙：</w:t>
                  </w:r>
                  <w:r>
                    <w:rPr>
                      <w:rFonts w:hint="eastAsia" w:ascii="宋体" w:hAnsi="宋体"/>
                      <w:highlight w:val="none"/>
                      <w:lang w:val="en-US" w:eastAsia="zh-CN"/>
                    </w:rPr>
                    <w:t>58</w:t>
                  </w:r>
                  <w:r>
                    <w:rPr>
                      <w:rFonts w:hint="eastAsia" w:ascii="宋体" w:hAnsi="宋体"/>
                      <w:highlight w:val="none"/>
                    </w:rPr>
                    <w:t>次</w:t>
                  </w:r>
                </w:p>
                <w:p>
                  <w:pPr>
                    <w:jc w:val="left"/>
                    <w:rPr>
                      <w:rFonts w:hint="eastAsia" w:ascii="宋体" w:hAnsi="宋体"/>
                      <w:highlight w:val="none"/>
                    </w:rPr>
                  </w:pPr>
                  <w:r>
                    <w:rPr>
                      <w:rFonts w:hint="eastAsia" w:ascii="宋体" w:hAnsi="宋体"/>
                      <w:highlight w:val="none"/>
                    </w:rPr>
                    <w:t>炉底：</w:t>
                  </w:r>
                  <w:r>
                    <w:rPr>
                      <w:rFonts w:hint="eastAsia" w:ascii="宋体" w:hAnsi="宋体"/>
                      <w:highlight w:val="none"/>
                      <w:lang w:val="en-US" w:eastAsia="zh-CN"/>
                    </w:rPr>
                    <w:t>58</w:t>
                  </w:r>
                  <w:r>
                    <w:rPr>
                      <w:rFonts w:hint="eastAsia" w:ascii="宋体" w:hAnsi="宋体"/>
                      <w:highlight w:val="none"/>
                    </w:rPr>
                    <w:t>次</w:t>
                  </w:r>
                </w:p>
              </w:tc>
              <w:tc>
                <w:tcPr>
                  <w:tcW w:w="2115" w:type="dxa"/>
                  <w:shd w:val="clear" w:color="auto" w:fill="auto"/>
                  <w:noWrap w:val="0"/>
                  <w:vAlign w:val="top"/>
                </w:tcPr>
                <w:p>
                  <w:pPr>
                    <w:jc w:val="left"/>
                    <w:rPr>
                      <w:rFonts w:ascii="宋体" w:hAnsi="宋体"/>
                      <w:highlight w:val="none"/>
                    </w:rPr>
                  </w:pPr>
                  <w:r>
                    <w:rPr>
                      <w:rFonts w:hint="eastAsia" w:ascii="宋体" w:hAnsi="宋体"/>
                      <w:highlight w:val="none"/>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highlight w:val="none"/>
                    </w:rPr>
                  </w:pPr>
                  <w:r>
                    <w:rPr>
                      <w:rFonts w:hint="eastAsia" w:ascii="宋体" w:hAnsi="宋体"/>
                      <w:highlight w:val="none"/>
                    </w:rPr>
                    <w:t>操作过程</w:t>
                  </w:r>
                </w:p>
              </w:tc>
              <w:tc>
                <w:tcPr>
                  <w:tcW w:w="5528" w:type="dxa"/>
                  <w:shd w:val="clear" w:color="auto" w:fill="auto"/>
                  <w:noWrap w:val="0"/>
                  <w:vAlign w:val="top"/>
                </w:tcPr>
                <w:p>
                  <w:pPr>
                    <w:jc w:val="left"/>
                    <w:rPr>
                      <w:rFonts w:ascii="宋体" w:hAnsi="宋体"/>
                      <w:highlight w:val="none"/>
                    </w:rPr>
                  </w:pPr>
                  <w:r>
                    <w:rPr>
                      <w:rFonts w:hint="eastAsia" w:ascii="宋体" w:hAnsi="宋体"/>
                      <w:highlight w:val="none"/>
                    </w:rPr>
                    <w:t>11：00送电</w:t>
                  </w:r>
                </w:p>
                <w:p>
                  <w:pPr>
                    <w:jc w:val="left"/>
                    <w:rPr>
                      <w:rFonts w:ascii="宋体" w:hAnsi="宋体"/>
                      <w:highlight w:val="none"/>
                    </w:rPr>
                  </w:pPr>
                  <w:r>
                    <w:rPr>
                      <w:rFonts w:hint="eastAsia" w:ascii="宋体" w:hAnsi="宋体"/>
                      <w:highlight w:val="none"/>
                    </w:rPr>
                    <w:t>12：</w:t>
                  </w:r>
                  <w:r>
                    <w:rPr>
                      <w:rFonts w:hint="eastAsia" w:ascii="宋体" w:hAnsi="宋体"/>
                      <w:highlight w:val="none"/>
                      <w:lang w:val="en-US" w:eastAsia="zh-CN"/>
                    </w:rPr>
                    <w:t>5</w:t>
                  </w:r>
                  <w:r>
                    <w:rPr>
                      <w:rFonts w:hint="eastAsia" w:ascii="宋体" w:hAnsi="宋体"/>
                      <w:highlight w:val="none"/>
                    </w:rPr>
                    <w:t>0吹氧加灰</w:t>
                  </w:r>
                </w:p>
                <w:p>
                  <w:pPr>
                    <w:jc w:val="left"/>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0加料吹氧</w:t>
                  </w:r>
                </w:p>
                <w:p>
                  <w:pPr>
                    <w:pStyle w:val="2"/>
                    <w:rPr>
                      <w:rFonts w:hint="default" w:eastAsia="宋体"/>
                      <w:highlight w:val="none"/>
                      <w:lang w:val="en-US" w:eastAsia="zh-CN"/>
                    </w:rPr>
                  </w:pPr>
                  <w:r>
                    <w:rPr>
                      <w:rFonts w:hint="eastAsia" w:ascii="宋体" w:hAnsi="宋体"/>
                      <w:highlight w:val="none"/>
                      <w:lang w:val="en-US" w:eastAsia="zh-CN"/>
                    </w:rPr>
                    <w:t>15:10加料</w:t>
                  </w:r>
                </w:p>
                <w:p>
                  <w:pPr>
                    <w:jc w:val="left"/>
                    <w:rPr>
                      <w:rFonts w:ascii="宋体" w:hAnsi="宋体"/>
                      <w:highlight w:val="none"/>
                    </w:rPr>
                  </w:pPr>
                  <w:r>
                    <w:rPr>
                      <w:rFonts w:hint="eastAsia" w:ascii="宋体" w:hAnsi="宋体"/>
                      <w:highlight w:val="none"/>
                    </w:rPr>
                    <w:t>17：</w:t>
                  </w:r>
                  <w:r>
                    <w:rPr>
                      <w:rFonts w:hint="eastAsia" w:ascii="宋体" w:hAnsi="宋体"/>
                      <w:highlight w:val="none"/>
                      <w:lang w:val="en-US" w:eastAsia="zh-CN"/>
                    </w:rPr>
                    <w:t>1</w:t>
                  </w:r>
                  <w:r>
                    <w:rPr>
                      <w:rFonts w:hint="eastAsia" w:ascii="宋体" w:hAnsi="宋体"/>
                      <w:highlight w:val="none"/>
                    </w:rPr>
                    <w:t>5测温取样吹氧加灰</w:t>
                  </w:r>
                </w:p>
                <w:p>
                  <w:pPr>
                    <w:jc w:val="left"/>
                    <w:rPr>
                      <w:rFonts w:ascii="宋体" w:hAnsi="宋体"/>
                      <w:highlight w:val="none"/>
                    </w:rPr>
                  </w:pPr>
                  <w:r>
                    <w:rPr>
                      <w:rFonts w:hint="eastAsia" w:ascii="宋体" w:hAnsi="宋体"/>
                      <w:highlight w:val="none"/>
                    </w:rPr>
                    <w:t>1</w:t>
                  </w:r>
                  <w:r>
                    <w:rPr>
                      <w:rFonts w:hint="eastAsia" w:ascii="宋体" w:hAnsi="宋体"/>
                      <w:highlight w:val="none"/>
                      <w:lang w:val="en-US" w:eastAsia="zh-CN"/>
                    </w:rPr>
                    <w:t>7</w:t>
                  </w:r>
                  <w:r>
                    <w:rPr>
                      <w:rFonts w:hint="eastAsia" w:ascii="宋体" w:hAnsi="宋体"/>
                      <w:highlight w:val="none"/>
                    </w:rPr>
                    <w:t>：</w:t>
                  </w:r>
                  <w:r>
                    <w:rPr>
                      <w:rFonts w:hint="eastAsia" w:ascii="宋体" w:hAnsi="宋体"/>
                      <w:highlight w:val="none"/>
                      <w:lang w:val="en-US" w:eastAsia="zh-CN"/>
                    </w:rPr>
                    <w:t>46</w:t>
                  </w:r>
                  <w:r>
                    <w:rPr>
                      <w:rFonts w:hint="eastAsia" w:ascii="宋体" w:hAnsi="宋体"/>
                      <w:highlight w:val="none"/>
                    </w:rPr>
                    <w:t>加</w:t>
                  </w:r>
                  <w:r>
                    <w:rPr>
                      <w:rFonts w:ascii="宋体" w:hAnsi="宋体"/>
                      <w:highlight w:val="none"/>
                    </w:rPr>
                    <w:t>Si</w:t>
                  </w:r>
                  <w:r>
                    <w:rPr>
                      <w:rFonts w:hint="eastAsia" w:ascii="宋体" w:hAnsi="宋体"/>
                      <w:highlight w:val="none"/>
                    </w:rPr>
                    <w:t>铁</w:t>
                  </w:r>
                </w:p>
                <w:p>
                  <w:pPr>
                    <w:jc w:val="left"/>
                    <w:rPr>
                      <w:rFonts w:hint="eastAsia" w:ascii="宋体" w:hAnsi="宋体"/>
                      <w:highlight w:val="none"/>
                    </w:rPr>
                  </w:pPr>
                  <w:r>
                    <w:rPr>
                      <w:rFonts w:hint="eastAsia" w:ascii="宋体" w:hAnsi="宋体"/>
                      <w:highlight w:val="none"/>
                      <w:lang w:val="en-US" w:eastAsia="zh-CN"/>
                    </w:rPr>
                    <w:t>18</w:t>
                  </w:r>
                  <w:r>
                    <w:rPr>
                      <w:rFonts w:hint="eastAsia" w:ascii="宋体" w:hAnsi="宋体"/>
                      <w:highlight w:val="none"/>
                    </w:rPr>
                    <w:t>：</w:t>
                  </w:r>
                  <w:r>
                    <w:rPr>
                      <w:rFonts w:hint="eastAsia" w:ascii="宋体" w:hAnsi="宋体"/>
                      <w:highlight w:val="none"/>
                      <w:lang w:val="en-US" w:eastAsia="zh-CN"/>
                    </w:rPr>
                    <w:t>07</w:t>
                  </w:r>
                  <w:r>
                    <w:rPr>
                      <w:rFonts w:hint="eastAsia" w:ascii="宋体" w:hAnsi="宋体"/>
                      <w:highlight w:val="none"/>
                    </w:rPr>
                    <w:t>出钢</w:t>
                  </w:r>
                </w:p>
              </w:tc>
              <w:tc>
                <w:tcPr>
                  <w:tcW w:w="2115" w:type="dxa"/>
                  <w:shd w:val="clear" w:color="auto" w:fill="auto"/>
                  <w:noWrap w:val="0"/>
                  <w:vAlign w:val="top"/>
                </w:tcPr>
                <w:p>
                  <w:pPr>
                    <w:jc w:val="left"/>
                    <w:rPr>
                      <w:rFonts w:hint="eastAsia" w:ascii="宋体" w:hAnsi="宋体"/>
                      <w:highlight w:val="none"/>
                    </w:rPr>
                  </w:pPr>
                  <w:r>
                    <w:rPr>
                      <w:rFonts w:hint="eastAsia" w:ascii="宋体" w:hAnsi="宋体"/>
                      <w:highlight w:val="none"/>
                    </w:rPr>
                    <w:t>满足操作标准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auto"/>
                  <w:noWrap w:val="0"/>
                  <w:vAlign w:val="top"/>
                </w:tcPr>
                <w:p>
                  <w:pPr>
                    <w:jc w:val="left"/>
                    <w:rPr>
                      <w:rFonts w:ascii="宋体" w:hAnsi="宋体"/>
                      <w:highlight w:val="none"/>
                    </w:rPr>
                  </w:pPr>
                  <w:r>
                    <w:rPr>
                      <w:rFonts w:hint="eastAsia" w:ascii="宋体" w:hAnsi="宋体"/>
                      <w:highlight w:val="none"/>
                    </w:rPr>
                    <w:t>成品化学元素</w:t>
                  </w:r>
                </w:p>
              </w:tc>
              <w:tc>
                <w:tcPr>
                  <w:tcW w:w="5528" w:type="dxa"/>
                  <w:shd w:val="clear" w:color="auto" w:fill="auto"/>
                  <w:noWrap w:val="0"/>
                  <w:vAlign w:val="top"/>
                </w:tcPr>
                <w:p>
                  <w:pPr>
                    <w:jc w:val="left"/>
                    <w:rPr>
                      <w:rFonts w:hint="eastAsia" w:ascii="宋体" w:hAnsi="宋体" w:eastAsia="宋体"/>
                      <w:highlight w:val="none"/>
                      <w:lang w:val="en-US" w:eastAsia="zh-CN"/>
                    </w:rPr>
                  </w:pPr>
                  <w:r>
                    <w:rPr>
                      <w:rFonts w:hint="eastAsia" w:ascii="宋体" w:hAnsi="宋体"/>
                      <w:highlight w:val="none"/>
                    </w:rPr>
                    <w:t>C</w:t>
                  </w:r>
                  <w:r>
                    <w:rPr>
                      <w:rFonts w:ascii="宋体" w:hAnsi="宋体"/>
                      <w:highlight w:val="none"/>
                    </w:rPr>
                    <w:t>:</w:t>
                  </w:r>
                  <w:r>
                    <w:rPr>
                      <w:rFonts w:hint="eastAsia" w:ascii="宋体" w:hAnsi="宋体"/>
                      <w:highlight w:val="none"/>
                    </w:rPr>
                    <w:t>0</w:t>
                  </w:r>
                  <w:r>
                    <w:rPr>
                      <w:rFonts w:ascii="宋体" w:hAnsi="宋体"/>
                      <w:highlight w:val="none"/>
                    </w:rPr>
                    <w:t>.2</w:t>
                  </w:r>
                  <w:r>
                    <w:rPr>
                      <w:rFonts w:hint="eastAsia" w:ascii="宋体" w:hAnsi="宋体"/>
                      <w:highlight w:val="none"/>
                      <w:lang w:val="en-US" w:eastAsia="zh-CN"/>
                    </w:rPr>
                    <w:t>6</w:t>
                  </w:r>
                </w:p>
                <w:p>
                  <w:pPr>
                    <w:jc w:val="left"/>
                    <w:rPr>
                      <w:rFonts w:hint="eastAsia" w:ascii="宋体" w:hAnsi="宋体" w:eastAsia="宋体"/>
                      <w:highlight w:val="none"/>
                      <w:lang w:val="en-US" w:eastAsia="zh-CN"/>
                    </w:rPr>
                  </w:pPr>
                  <w:r>
                    <w:rPr>
                      <w:rFonts w:ascii="宋体" w:hAnsi="宋体"/>
                      <w:highlight w:val="none"/>
                    </w:rPr>
                    <w:t>S</w:t>
                  </w:r>
                  <w:r>
                    <w:rPr>
                      <w:rFonts w:hint="eastAsia" w:ascii="宋体" w:hAnsi="宋体"/>
                      <w:highlight w:val="none"/>
                    </w:rPr>
                    <w:t>i</w:t>
                  </w:r>
                  <w:r>
                    <w:rPr>
                      <w:rFonts w:ascii="宋体" w:hAnsi="宋体"/>
                      <w:highlight w:val="none"/>
                    </w:rPr>
                    <w:t>:</w:t>
                  </w:r>
                  <w:r>
                    <w:rPr>
                      <w:rFonts w:hint="eastAsia" w:ascii="宋体" w:hAnsi="宋体"/>
                      <w:highlight w:val="none"/>
                    </w:rPr>
                    <w:t>0</w:t>
                  </w:r>
                  <w:r>
                    <w:rPr>
                      <w:rFonts w:ascii="宋体" w:hAnsi="宋体"/>
                      <w:highlight w:val="none"/>
                    </w:rPr>
                    <w:t>.2</w:t>
                  </w:r>
                  <w:r>
                    <w:rPr>
                      <w:rFonts w:hint="eastAsia" w:ascii="宋体" w:hAnsi="宋体"/>
                      <w:highlight w:val="none"/>
                      <w:lang w:val="en-US" w:eastAsia="zh-CN"/>
                    </w:rPr>
                    <w:t>4</w:t>
                  </w:r>
                </w:p>
                <w:p>
                  <w:pPr>
                    <w:jc w:val="left"/>
                    <w:rPr>
                      <w:rFonts w:hint="default" w:ascii="宋体" w:hAnsi="宋体" w:eastAsia="宋体"/>
                      <w:highlight w:val="none"/>
                      <w:lang w:val="en-US" w:eastAsia="zh-CN"/>
                    </w:rPr>
                  </w:pPr>
                  <w:r>
                    <w:rPr>
                      <w:rFonts w:ascii="宋体" w:hAnsi="宋体"/>
                      <w:highlight w:val="none"/>
                    </w:rPr>
                    <w:t>Mn:0.</w:t>
                  </w:r>
                  <w:r>
                    <w:rPr>
                      <w:rFonts w:hint="eastAsia" w:ascii="宋体" w:hAnsi="宋体"/>
                      <w:highlight w:val="none"/>
                      <w:lang w:val="en-US" w:eastAsia="zh-CN"/>
                    </w:rPr>
                    <w:t>58</w:t>
                  </w:r>
                </w:p>
                <w:p>
                  <w:pPr>
                    <w:jc w:val="left"/>
                    <w:rPr>
                      <w:rFonts w:hint="eastAsia" w:ascii="宋体" w:hAnsi="宋体" w:eastAsia="宋体"/>
                      <w:highlight w:val="none"/>
                      <w:lang w:val="en-US" w:eastAsia="zh-CN"/>
                    </w:rPr>
                  </w:pPr>
                  <w:r>
                    <w:rPr>
                      <w:rFonts w:ascii="宋体" w:hAnsi="宋体"/>
                      <w:highlight w:val="none"/>
                    </w:rPr>
                    <w:t>P:0.02</w:t>
                  </w:r>
                  <w:r>
                    <w:rPr>
                      <w:rFonts w:hint="eastAsia" w:ascii="宋体" w:hAnsi="宋体"/>
                      <w:highlight w:val="none"/>
                      <w:lang w:val="en-US" w:eastAsia="zh-CN"/>
                    </w:rPr>
                    <w:t>5</w:t>
                  </w:r>
                </w:p>
                <w:p>
                  <w:pPr>
                    <w:jc w:val="left"/>
                    <w:rPr>
                      <w:rFonts w:hint="eastAsia" w:ascii="宋体" w:hAnsi="宋体" w:eastAsia="宋体"/>
                      <w:highlight w:val="none"/>
                      <w:lang w:val="en-US" w:eastAsia="zh-CN"/>
                    </w:rPr>
                  </w:pPr>
                  <w:r>
                    <w:rPr>
                      <w:rFonts w:ascii="宋体" w:hAnsi="宋体"/>
                      <w:highlight w:val="none"/>
                    </w:rPr>
                    <w:t>S:0.03</w:t>
                  </w:r>
                  <w:r>
                    <w:rPr>
                      <w:rFonts w:hint="eastAsia" w:ascii="宋体" w:hAnsi="宋体"/>
                      <w:highlight w:val="none"/>
                      <w:lang w:val="en-US" w:eastAsia="zh-CN"/>
                    </w:rPr>
                    <w:t>8</w:t>
                  </w:r>
                </w:p>
              </w:tc>
              <w:tc>
                <w:tcPr>
                  <w:tcW w:w="2115" w:type="dxa"/>
                  <w:shd w:val="clear" w:color="auto" w:fill="auto"/>
                  <w:noWrap w:val="0"/>
                  <w:vAlign w:val="top"/>
                </w:tcPr>
                <w:p>
                  <w:pPr>
                    <w:jc w:val="left"/>
                    <w:rPr>
                      <w:rFonts w:ascii="宋体" w:hAnsi="宋体"/>
                      <w:highlight w:val="none"/>
                    </w:rPr>
                  </w:pPr>
                  <w:r>
                    <w:rPr>
                      <w:rFonts w:hint="eastAsia" w:ascii="宋体" w:hAnsi="宋体"/>
                      <w:highlight w:val="none"/>
                    </w:rPr>
                    <w:t>满足成品要求</w:t>
                  </w:r>
                </w:p>
              </w:tc>
            </w:tr>
          </w:tbl>
          <w:p>
            <w:pPr>
              <w:rPr>
                <w:rFonts w:hint="eastAsia" w:ascii="宋体" w:hAnsi="宋体"/>
                <w:highlight w:val="none"/>
              </w:rPr>
            </w:pPr>
          </w:p>
          <w:p>
            <w:pPr>
              <w:rPr>
                <w:rFonts w:hint="eastAsia" w:ascii="宋体" w:hAnsi="宋体"/>
                <w:highlight w:val="none"/>
              </w:rPr>
            </w:pPr>
            <w:r>
              <w:rPr>
                <w:rFonts w:hint="eastAsia" w:ascii="宋体" w:hAnsi="宋体"/>
                <w:highlight w:val="none"/>
              </w:rPr>
              <w:t>其他产品均有相关记录对工序质量进行控制。</w:t>
            </w:r>
          </w:p>
          <w:p>
            <w:pPr>
              <w:rPr>
                <w:rFonts w:hint="eastAsia" w:ascii="宋体" w:hAnsi="宋体"/>
                <w:highlight w:val="none"/>
              </w:rPr>
            </w:pPr>
          </w:p>
          <w:p>
            <w:pPr>
              <w:rPr>
                <w:rFonts w:hint="eastAsia" w:ascii="宋体" w:hAnsi="宋体"/>
                <w:highlight w:val="none"/>
              </w:rPr>
            </w:pPr>
            <w:r>
              <w:rPr>
                <w:rFonts w:hint="eastAsia" w:ascii="宋体" w:hAnsi="宋体"/>
                <w:highlight w:val="none"/>
                <w:lang w:eastAsia="zh-CN"/>
              </w:rPr>
              <w:t>三</w:t>
            </w:r>
            <w:r>
              <w:rPr>
                <w:rFonts w:hint="eastAsia" w:ascii="宋体" w:hAnsi="宋体"/>
                <w:highlight w:val="none"/>
              </w:rPr>
              <w:t>、抽查《成品检验》：依据国家、行业标准及客户要求</w:t>
            </w:r>
          </w:p>
          <w:p>
            <w:pPr>
              <w:rPr>
                <w:rFonts w:hint="eastAsia" w:ascii="宋体" w:hAnsi="宋体"/>
                <w:highlight w:val="none"/>
              </w:rPr>
            </w:pPr>
            <w:r>
              <w:rPr>
                <w:rFonts w:hint="eastAsia" w:ascii="宋体" w:hAnsi="宋体"/>
                <w:highlight w:val="none"/>
              </w:rPr>
              <w:t>成品检验：依据国家、行业标准及客户要求</w:t>
            </w:r>
          </w:p>
          <w:p>
            <w:pPr>
              <w:rPr>
                <w:rFonts w:hint="eastAsia" w:ascii="宋体" w:hAnsi="宋体"/>
                <w:highlight w:val="none"/>
              </w:rPr>
            </w:pPr>
            <w:r>
              <w:rPr>
                <w:rFonts w:hint="eastAsia" w:ascii="宋体" w:hAnsi="宋体"/>
                <w:highlight w:val="none"/>
                <w:lang w:val="en-US" w:eastAsia="zh-CN"/>
              </w:rPr>
              <w:t>a）</w:t>
            </w:r>
            <w:r>
              <w:rPr>
                <w:rFonts w:hint="eastAsia" w:ascii="宋体" w:hAnsi="宋体"/>
                <w:highlight w:val="none"/>
              </w:rPr>
              <w:t>2021年8月20日《成品检验记录》</w:t>
            </w:r>
          </w:p>
          <w:p>
            <w:pPr>
              <w:rPr>
                <w:rFonts w:hint="eastAsia" w:ascii="宋体" w:hAnsi="宋体"/>
                <w:highlight w:val="none"/>
              </w:rPr>
            </w:pPr>
            <w:r>
              <w:rPr>
                <w:rFonts w:hint="eastAsia" w:ascii="宋体" w:hAnsi="宋体"/>
                <w:highlight w:val="none"/>
              </w:rPr>
              <w:t>名称：大锭模</w:t>
            </w:r>
          </w:p>
          <w:p>
            <w:pPr>
              <w:rPr>
                <w:rFonts w:hint="eastAsia" w:ascii="宋体" w:hAnsi="宋体"/>
                <w:highlight w:val="none"/>
              </w:rPr>
            </w:pPr>
            <w:r>
              <w:rPr>
                <w:rFonts w:hint="eastAsia" w:ascii="宋体" w:hAnsi="宋体"/>
                <w:highlight w:val="none"/>
              </w:rPr>
              <w:t>检测项目 质量要求 检测结果</w:t>
            </w:r>
          </w:p>
          <w:p>
            <w:pPr>
              <w:rPr>
                <w:rFonts w:hint="eastAsia" w:ascii="宋体" w:hAnsi="宋体"/>
                <w:highlight w:val="none"/>
              </w:rPr>
            </w:pPr>
            <w:r>
              <w:rPr>
                <w:rFonts w:hint="eastAsia" w:ascii="宋体" w:hAnsi="宋体"/>
                <w:highlight w:val="none"/>
              </w:rPr>
              <w:t>外观 无裂缝、无气孔、表面光洁 合格</w:t>
            </w:r>
          </w:p>
          <w:p>
            <w:pPr>
              <w:rPr>
                <w:rFonts w:hint="eastAsia" w:ascii="宋体" w:hAnsi="宋体"/>
                <w:highlight w:val="none"/>
              </w:rPr>
            </w:pPr>
            <w:r>
              <w:rPr>
                <w:rFonts w:hint="eastAsia" w:ascii="宋体" w:hAnsi="宋体"/>
                <w:highlight w:val="none"/>
              </w:rPr>
              <w:t>尺寸 长：3080mm</w:t>
            </w:r>
          </w:p>
          <w:p>
            <w:pPr>
              <w:rPr>
                <w:rFonts w:hint="eastAsia" w:ascii="宋体" w:hAnsi="宋体"/>
                <w:highlight w:val="none"/>
              </w:rPr>
            </w:pPr>
            <w:r>
              <w:rPr>
                <w:rFonts w:hint="eastAsia" w:ascii="宋体" w:hAnsi="宋体"/>
                <w:highlight w:val="none"/>
              </w:rPr>
              <w:t>宽:1450mm</w:t>
            </w:r>
          </w:p>
          <w:p>
            <w:pPr>
              <w:rPr>
                <w:rFonts w:hint="eastAsia" w:ascii="宋体" w:hAnsi="宋体"/>
                <w:highlight w:val="none"/>
              </w:rPr>
            </w:pPr>
            <w:r>
              <w:rPr>
                <w:rFonts w:hint="eastAsia" w:ascii="宋体" w:hAnsi="宋体"/>
                <w:highlight w:val="none"/>
              </w:rPr>
              <w:t>高:400mm 合格</w:t>
            </w:r>
          </w:p>
          <w:p>
            <w:pPr>
              <w:rPr>
                <w:rFonts w:hint="eastAsia" w:ascii="宋体" w:hAnsi="宋体"/>
                <w:highlight w:val="none"/>
              </w:rPr>
            </w:pPr>
            <w:r>
              <w:rPr>
                <w:rFonts w:hint="eastAsia" w:ascii="宋体" w:hAnsi="宋体"/>
                <w:highlight w:val="none"/>
              </w:rPr>
              <w:t>重量 8000Kg 合格</w:t>
            </w:r>
          </w:p>
          <w:p>
            <w:pPr>
              <w:rPr>
                <w:rFonts w:hint="eastAsia" w:ascii="宋体" w:hAnsi="宋体"/>
                <w:highlight w:val="none"/>
              </w:rPr>
            </w:pPr>
            <w:r>
              <w:rPr>
                <w:rFonts w:hint="eastAsia" w:ascii="宋体" w:hAnsi="宋体"/>
                <w:highlight w:val="none"/>
              </w:rPr>
              <w:t>结论：合格</w:t>
            </w:r>
          </w:p>
          <w:p>
            <w:pPr>
              <w:rPr>
                <w:rFonts w:hint="eastAsia" w:ascii="宋体" w:hAnsi="宋体"/>
                <w:highlight w:val="none"/>
              </w:rPr>
            </w:pPr>
            <w:r>
              <w:rPr>
                <w:rFonts w:hint="eastAsia" w:ascii="宋体" w:hAnsi="宋体"/>
                <w:highlight w:val="none"/>
              </w:rPr>
              <w:t>检验员：刘娜</w:t>
            </w:r>
          </w:p>
          <w:p>
            <w:pPr>
              <w:rPr>
                <w:rFonts w:hint="eastAsia" w:ascii="宋体" w:hAnsi="宋体"/>
                <w:highlight w:val="none"/>
              </w:rPr>
            </w:pPr>
          </w:p>
          <w:p>
            <w:pPr>
              <w:rPr>
                <w:rFonts w:hint="eastAsia" w:ascii="宋体" w:hAnsi="宋体"/>
                <w:highlight w:val="none"/>
              </w:rPr>
            </w:pPr>
            <w:r>
              <w:rPr>
                <w:rFonts w:hint="eastAsia" w:ascii="宋体" w:hAnsi="宋体"/>
                <w:highlight w:val="none"/>
                <w:lang w:val="en-US" w:eastAsia="zh-CN"/>
              </w:rPr>
              <w:t>b）</w:t>
            </w:r>
            <w:r>
              <w:rPr>
                <w:rFonts w:hint="eastAsia" w:ascii="宋体" w:hAnsi="宋体"/>
                <w:highlight w:val="none"/>
              </w:rPr>
              <w:t>2021年9月12日《成品检验记录》</w:t>
            </w:r>
          </w:p>
          <w:p>
            <w:pPr>
              <w:rPr>
                <w:rFonts w:hint="eastAsia" w:ascii="宋体" w:hAnsi="宋体"/>
                <w:highlight w:val="none"/>
              </w:rPr>
            </w:pPr>
            <w:r>
              <w:rPr>
                <w:rFonts w:hint="eastAsia" w:ascii="宋体" w:hAnsi="宋体"/>
                <w:highlight w:val="none"/>
              </w:rPr>
              <w:t>名称：小锭模</w:t>
            </w:r>
          </w:p>
          <w:p>
            <w:pPr>
              <w:rPr>
                <w:rFonts w:hint="eastAsia" w:ascii="宋体" w:hAnsi="宋体"/>
                <w:highlight w:val="none"/>
              </w:rPr>
            </w:pPr>
            <w:r>
              <w:rPr>
                <w:rFonts w:hint="eastAsia" w:ascii="宋体" w:hAnsi="宋体"/>
                <w:highlight w:val="none"/>
              </w:rPr>
              <w:t>检测项目 质量要求 检测结果</w:t>
            </w:r>
          </w:p>
          <w:p>
            <w:pPr>
              <w:rPr>
                <w:rFonts w:hint="eastAsia" w:ascii="宋体" w:hAnsi="宋体"/>
                <w:highlight w:val="none"/>
              </w:rPr>
            </w:pPr>
            <w:r>
              <w:rPr>
                <w:rFonts w:hint="eastAsia" w:ascii="宋体" w:hAnsi="宋体"/>
                <w:highlight w:val="none"/>
              </w:rPr>
              <w:t>外观 无裂缝、无气孔、表面光洁 合格</w:t>
            </w:r>
          </w:p>
          <w:p>
            <w:pPr>
              <w:rPr>
                <w:rFonts w:hint="eastAsia" w:ascii="宋体" w:hAnsi="宋体"/>
                <w:highlight w:val="none"/>
              </w:rPr>
            </w:pPr>
            <w:r>
              <w:rPr>
                <w:rFonts w:hint="eastAsia" w:ascii="宋体" w:hAnsi="宋体"/>
                <w:highlight w:val="none"/>
              </w:rPr>
              <w:t>尺寸 长：1640mm</w:t>
            </w:r>
          </w:p>
          <w:p>
            <w:pPr>
              <w:rPr>
                <w:rFonts w:hint="eastAsia" w:ascii="宋体" w:hAnsi="宋体"/>
                <w:highlight w:val="none"/>
              </w:rPr>
            </w:pPr>
            <w:r>
              <w:rPr>
                <w:rFonts w:hint="eastAsia" w:ascii="宋体" w:hAnsi="宋体"/>
                <w:highlight w:val="none"/>
              </w:rPr>
              <w:t>宽:1240mm</w:t>
            </w:r>
          </w:p>
          <w:p>
            <w:pPr>
              <w:rPr>
                <w:rFonts w:hint="eastAsia" w:ascii="宋体" w:hAnsi="宋体"/>
                <w:highlight w:val="none"/>
              </w:rPr>
            </w:pPr>
            <w:r>
              <w:rPr>
                <w:rFonts w:hint="eastAsia" w:ascii="宋体" w:hAnsi="宋体"/>
                <w:highlight w:val="none"/>
              </w:rPr>
              <w:t>高:460mm 合格</w:t>
            </w:r>
          </w:p>
          <w:p>
            <w:pPr>
              <w:rPr>
                <w:rFonts w:hint="eastAsia" w:ascii="宋体" w:hAnsi="宋体"/>
                <w:highlight w:val="none"/>
              </w:rPr>
            </w:pPr>
            <w:r>
              <w:rPr>
                <w:rFonts w:hint="eastAsia" w:ascii="宋体" w:hAnsi="宋体"/>
                <w:highlight w:val="none"/>
              </w:rPr>
              <w:t>重量 6000kg 合格</w:t>
            </w:r>
          </w:p>
          <w:p>
            <w:pPr>
              <w:rPr>
                <w:rFonts w:hint="eastAsia" w:ascii="宋体" w:hAnsi="宋体"/>
                <w:highlight w:val="none"/>
              </w:rPr>
            </w:pPr>
            <w:r>
              <w:rPr>
                <w:rFonts w:hint="eastAsia" w:ascii="宋体" w:hAnsi="宋体"/>
                <w:highlight w:val="none"/>
              </w:rPr>
              <w:t>结论：合格</w:t>
            </w:r>
          </w:p>
          <w:p>
            <w:pPr>
              <w:rPr>
                <w:rFonts w:hint="eastAsia" w:ascii="宋体" w:hAnsi="宋体"/>
                <w:highlight w:val="none"/>
              </w:rPr>
            </w:pPr>
            <w:r>
              <w:rPr>
                <w:rFonts w:hint="eastAsia" w:ascii="宋体" w:hAnsi="宋体"/>
                <w:highlight w:val="none"/>
              </w:rPr>
              <w:t>检验员：刘娜</w:t>
            </w:r>
          </w:p>
          <w:p>
            <w:pPr>
              <w:rPr>
                <w:rFonts w:hint="eastAsia" w:ascii="宋体" w:hAnsi="宋体"/>
                <w:highlight w:val="none"/>
              </w:rPr>
            </w:pPr>
          </w:p>
          <w:p>
            <w:pPr>
              <w:rPr>
                <w:rFonts w:hint="eastAsia" w:ascii="宋体" w:hAnsi="宋体"/>
                <w:highlight w:val="none"/>
              </w:rPr>
            </w:pPr>
            <w:r>
              <w:rPr>
                <w:rFonts w:hint="eastAsia" w:ascii="宋体" w:hAnsi="宋体"/>
                <w:highlight w:val="none"/>
                <w:lang w:val="en-US" w:eastAsia="zh-CN"/>
              </w:rPr>
              <w:t>c</w:t>
            </w:r>
            <w:r>
              <w:rPr>
                <w:rFonts w:hint="eastAsia" w:ascii="宋体" w:hAnsi="宋体"/>
                <w:highlight w:val="none"/>
                <w:lang w:eastAsia="zh-CN"/>
              </w:rPr>
              <w:t>）</w:t>
            </w:r>
            <w:r>
              <w:rPr>
                <w:rFonts w:hint="eastAsia" w:ascii="宋体" w:hAnsi="宋体"/>
                <w:highlight w:val="none"/>
              </w:rPr>
              <w:t>2021年10月29日《成品检验记录》</w:t>
            </w:r>
          </w:p>
          <w:p>
            <w:pPr>
              <w:rPr>
                <w:rFonts w:hint="eastAsia" w:ascii="宋体" w:hAnsi="宋体"/>
                <w:highlight w:val="none"/>
              </w:rPr>
            </w:pPr>
            <w:r>
              <w:rPr>
                <w:rFonts w:hint="eastAsia" w:ascii="宋体" w:hAnsi="宋体"/>
                <w:highlight w:val="none"/>
              </w:rPr>
              <w:t>名称：起模砣</w:t>
            </w:r>
          </w:p>
          <w:p>
            <w:pPr>
              <w:rPr>
                <w:rFonts w:hint="eastAsia" w:ascii="宋体" w:hAnsi="宋体"/>
                <w:highlight w:val="none"/>
              </w:rPr>
            </w:pPr>
            <w:r>
              <w:rPr>
                <w:rFonts w:hint="eastAsia" w:ascii="宋体" w:hAnsi="宋体"/>
                <w:highlight w:val="none"/>
              </w:rPr>
              <w:t>检测项目 质量要求 检测结果</w:t>
            </w:r>
          </w:p>
          <w:p>
            <w:pPr>
              <w:rPr>
                <w:rFonts w:hint="eastAsia" w:ascii="宋体" w:hAnsi="宋体"/>
                <w:highlight w:val="none"/>
              </w:rPr>
            </w:pPr>
            <w:r>
              <w:rPr>
                <w:rFonts w:hint="eastAsia" w:ascii="宋体" w:hAnsi="宋体"/>
                <w:highlight w:val="none"/>
              </w:rPr>
              <w:t>外观 无裂缝、无气孔、表面光洁 合格</w:t>
            </w:r>
          </w:p>
          <w:p>
            <w:pPr>
              <w:rPr>
                <w:rFonts w:hint="eastAsia" w:ascii="宋体" w:hAnsi="宋体"/>
                <w:highlight w:val="none"/>
              </w:rPr>
            </w:pPr>
            <w:r>
              <w:rPr>
                <w:rFonts w:hint="eastAsia" w:ascii="宋体" w:hAnsi="宋体"/>
                <w:highlight w:val="none"/>
              </w:rPr>
              <w:t>尺寸 直径：450mm</w:t>
            </w:r>
          </w:p>
          <w:p>
            <w:pPr>
              <w:rPr>
                <w:rFonts w:hint="eastAsia" w:ascii="宋体" w:hAnsi="宋体"/>
                <w:highlight w:val="none"/>
              </w:rPr>
            </w:pPr>
            <w:r>
              <w:rPr>
                <w:rFonts w:hint="eastAsia" w:ascii="宋体" w:hAnsi="宋体"/>
                <w:highlight w:val="none"/>
              </w:rPr>
              <w:t>高：900mm 合格</w:t>
            </w:r>
          </w:p>
          <w:p>
            <w:pPr>
              <w:rPr>
                <w:rFonts w:hint="eastAsia" w:ascii="宋体" w:hAnsi="宋体"/>
                <w:highlight w:val="none"/>
              </w:rPr>
            </w:pPr>
            <w:r>
              <w:rPr>
                <w:rFonts w:hint="eastAsia" w:ascii="宋体" w:hAnsi="宋体"/>
                <w:highlight w:val="none"/>
              </w:rPr>
              <w:t>重量 500kg 合格</w:t>
            </w:r>
          </w:p>
          <w:p>
            <w:pPr>
              <w:rPr>
                <w:rFonts w:hint="eastAsia" w:ascii="宋体" w:hAnsi="宋体"/>
                <w:highlight w:val="none"/>
              </w:rPr>
            </w:pPr>
            <w:r>
              <w:rPr>
                <w:rFonts w:hint="eastAsia" w:ascii="宋体" w:hAnsi="宋体"/>
                <w:highlight w:val="none"/>
              </w:rPr>
              <w:t>结论：合格</w:t>
            </w:r>
          </w:p>
          <w:p>
            <w:pPr>
              <w:rPr>
                <w:rFonts w:hint="eastAsia" w:ascii="宋体" w:hAnsi="宋体"/>
                <w:highlight w:val="none"/>
              </w:rPr>
            </w:pPr>
            <w:r>
              <w:rPr>
                <w:rFonts w:hint="eastAsia" w:ascii="宋体" w:hAnsi="宋体"/>
                <w:highlight w:val="none"/>
              </w:rPr>
              <w:t>检验员：刘娜</w:t>
            </w:r>
          </w:p>
          <w:p>
            <w:pPr>
              <w:pStyle w:val="2"/>
            </w:pPr>
          </w:p>
          <w:p>
            <w:pPr>
              <w:rPr>
                <w:rFonts w:hint="eastAsia" w:ascii="宋体" w:hAnsi="宋体"/>
                <w:highlight w:val="none"/>
              </w:rPr>
            </w:pPr>
            <w:r>
              <w:rPr>
                <w:rFonts w:hint="eastAsia" w:ascii="宋体" w:hAnsi="宋体"/>
                <w:highlight w:val="none"/>
              </w:rPr>
              <w:t>其余批次产品均按规程进行检验。</w:t>
            </w:r>
          </w:p>
          <w:p>
            <w:pPr>
              <w:rPr>
                <w:rFonts w:hint="eastAsia" w:ascii="宋体" w:hAnsi="宋体"/>
                <w:highlight w:val="none"/>
              </w:rPr>
            </w:pPr>
            <w:r>
              <w:rPr>
                <w:rFonts w:hint="eastAsia" w:ascii="宋体" w:hAnsi="宋体"/>
                <w:highlight w:val="none"/>
              </w:rPr>
              <w:t>组织的质检工作均为授权的质检员进行检查。</w:t>
            </w:r>
          </w:p>
          <w:p>
            <w:pPr>
              <w:rPr>
                <w:rFonts w:hint="eastAsia" w:ascii="宋体" w:hAnsi="宋体"/>
                <w:highlight w:val="none"/>
              </w:rPr>
            </w:pPr>
            <w:r>
              <w:rPr>
                <w:rFonts w:hint="eastAsia" w:ascii="宋体" w:hAnsi="宋体"/>
                <w:highlight w:val="none"/>
              </w:rPr>
              <w:t xml:space="preserve">经查，公司建标至今，没有原辅料、半成品、成品让步放行的情况，产品的放行均有授权的质检人员的签字。  </w:t>
            </w:r>
          </w:p>
          <w:p>
            <w:pPr>
              <w:rPr>
                <w:rFonts w:ascii="宋体" w:hAnsi="宋体" w:cs="宋体"/>
                <w:szCs w:val="21"/>
                <w:highlight w:val="none"/>
              </w:rPr>
            </w:pPr>
            <w:r>
              <w:rPr>
                <w:rFonts w:hint="eastAsia" w:ascii="宋体" w:hAnsi="宋体"/>
                <w:highlight w:val="none"/>
              </w:rPr>
              <w:t>基本符合要求。</w:t>
            </w:r>
          </w:p>
        </w:tc>
        <w:tc>
          <w:tcPr>
            <w:tcW w:w="1585" w:type="dxa"/>
          </w:tcPr>
          <w:p>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004" w:type="dxa"/>
          </w:tcPr>
          <w:p>
            <w:pPr>
              <w:rPr>
                <w:rFonts w:hint="eastAsia" w:ascii="宋体" w:hAnsi="宋体"/>
                <w:highlight w:val="none"/>
              </w:rPr>
            </w:pPr>
            <w:r>
              <w:rPr>
                <w:rFonts w:hint="eastAsia" w:ascii="宋体" w:hAnsi="宋体"/>
              </w:rPr>
              <w:t>司明确各类、各阶段的不合格的控制管控要求，包括输入（来料）阶段、过程监视和测量阶段、输出（出货）阶段的不合格之识别、确定、标识、处置措施等，公司编制了《不合格品控制程序》，对不合格品的控制及</w:t>
            </w:r>
            <w:r>
              <w:rPr>
                <w:rFonts w:hint="eastAsia" w:ascii="宋体" w:hAnsi="宋体"/>
                <w:highlight w:val="none"/>
              </w:rPr>
              <w:t>其职责、权限及要求进行了规定。</w:t>
            </w:r>
          </w:p>
          <w:p>
            <w:pPr>
              <w:rPr>
                <w:rFonts w:hint="eastAsia" w:ascii="宋体" w:hAnsi="宋体"/>
                <w:highlight w:val="none"/>
              </w:rPr>
            </w:pPr>
            <w:r>
              <w:rPr>
                <w:rFonts w:hint="eastAsia" w:ascii="宋体" w:hAnsi="宋体"/>
                <w:highlight w:val="none"/>
              </w:rPr>
              <w:t>抽查《不合格品处理单》</w:t>
            </w:r>
          </w:p>
          <w:p>
            <w:pPr>
              <w:rPr>
                <w:rFonts w:hint="eastAsia" w:ascii="宋体" w:hAnsi="宋体"/>
                <w:highlight w:val="none"/>
              </w:rPr>
            </w:pPr>
            <w:r>
              <w:rPr>
                <w:rFonts w:hint="eastAsia" w:ascii="宋体" w:hAnsi="宋体"/>
                <w:highlight w:val="none"/>
              </w:rPr>
              <w:t>日期：20</w:t>
            </w:r>
            <w:r>
              <w:rPr>
                <w:rFonts w:hint="eastAsia" w:ascii="宋体" w:hAnsi="宋体"/>
                <w:highlight w:val="none"/>
                <w:lang w:val="en-US" w:eastAsia="zh-CN"/>
              </w:rPr>
              <w:t>21</w:t>
            </w:r>
            <w:r>
              <w:rPr>
                <w:rFonts w:hint="eastAsia" w:ascii="宋体" w:hAnsi="宋体"/>
                <w:highlight w:val="none"/>
              </w:rPr>
              <w:t>年</w:t>
            </w:r>
            <w:r>
              <w:rPr>
                <w:rFonts w:hint="eastAsia" w:ascii="宋体" w:hAnsi="宋体"/>
                <w:highlight w:val="none"/>
                <w:lang w:val="en-US" w:eastAsia="zh-CN"/>
              </w:rPr>
              <w:t>9</w:t>
            </w:r>
            <w:r>
              <w:rPr>
                <w:rFonts w:hint="eastAsia" w:ascii="宋体" w:hAnsi="宋体"/>
                <w:highlight w:val="none"/>
              </w:rPr>
              <w:t>月1</w:t>
            </w:r>
            <w:r>
              <w:rPr>
                <w:rFonts w:hint="eastAsia" w:ascii="宋体" w:hAnsi="宋体"/>
                <w:highlight w:val="none"/>
                <w:lang w:val="en-US" w:eastAsia="zh-CN"/>
              </w:rPr>
              <w:t>2</w:t>
            </w:r>
            <w:r>
              <w:rPr>
                <w:rFonts w:hint="eastAsia" w:ascii="宋体" w:hAnsi="宋体"/>
                <w:highlight w:val="none"/>
              </w:rPr>
              <w:t xml:space="preserve">日 </w:t>
            </w:r>
          </w:p>
          <w:p>
            <w:pPr>
              <w:rPr>
                <w:rFonts w:hint="eastAsia" w:ascii="宋体" w:hAnsi="宋体"/>
                <w:highlight w:val="none"/>
              </w:rPr>
            </w:pPr>
            <w:r>
              <w:rPr>
                <w:rFonts w:hint="eastAsia" w:ascii="宋体" w:hAnsi="宋体"/>
                <w:highlight w:val="none"/>
              </w:rPr>
              <w:t xml:space="preserve">不合格描述：渣罐清砂检验时，发现表面有气孔、有渣。 </w:t>
            </w:r>
          </w:p>
          <w:p>
            <w:pPr>
              <w:rPr>
                <w:rFonts w:hint="eastAsia" w:ascii="宋体" w:hAnsi="宋体"/>
                <w:highlight w:val="none"/>
              </w:rPr>
            </w:pPr>
            <w:r>
              <w:rPr>
                <w:rFonts w:hint="eastAsia" w:ascii="宋体" w:hAnsi="宋体"/>
                <w:highlight w:val="none"/>
              </w:rPr>
              <w:t>原因分析：冶炼时操作人员温度控制失误、爬渣是未爬净。</w:t>
            </w:r>
          </w:p>
          <w:p>
            <w:pPr>
              <w:rPr>
                <w:rFonts w:hint="eastAsia" w:ascii="宋体" w:hAnsi="宋体"/>
                <w:highlight w:val="none"/>
              </w:rPr>
            </w:pPr>
            <w:r>
              <w:rPr>
                <w:rFonts w:hint="eastAsia" w:ascii="宋体" w:hAnsi="宋体"/>
                <w:highlight w:val="none"/>
              </w:rPr>
              <w:t>处理方案：报废</w:t>
            </w:r>
          </w:p>
          <w:p>
            <w:pPr>
              <w:rPr>
                <w:rFonts w:hint="eastAsia" w:ascii="宋体" w:hAnsi="宋体"/>
                <w:highlight w:val="none"/>
              </w:rPr>
            </w:pPr>
            <w:r>
              <w:rPr>
                <w:rFonts w:hint="eastAsia" w:ascii="宋体" w:hAnsi="宋体"/>
                <w:highlight w:val="none"/>
              </w:rPr>
              <w:t>处理结果：报废</w:t>
            </w:r>
            <w:bookmarkStart w:id="1" w:name="_GoBack"/>
            <w:bookmarkEnd w:id="1"/>
          </w:p>
          <w:p>
            <w:pPr>
              <w:rPr>
                <w:rFonts w:hint="eastAsia" w:ascii="宋体" w:hAnsi="宋体"/>
                <w:highlight w:val="none"/>
              </w:rPr>
            </w:pPr>
            <w:r>
              <w:rPr>
                <w:rFonts w:hint="eastAsia" w:ascii="宋体" w:hAnsi="宋体"/>
                <w:highlight w:val="none"/>
              </w:rPr>
              <w:t>验证人：刘娜   20</w:t>
            </w:r>
            <w:r>
              <w:rPr>
                <w:rFonts w:hint="eastAsia" w:ascii="宋体" w:hAnsi="宋体"/>
                <w:highlight w:val="none"/>
                <w:lang w:val="en-US" w:eastAsia="zh-CN"/>
              </w:rPr>
              <w:t>21</w:t>
            </w:r>
            <w:r>
              <w:rPr>
                <w:rFonts w:hint="eastAsia" w:ascii="宋体" w:hAnsi="宋体"/>
                <w:highlight w:val="none"/>
              </w:rPr>
              <w:t>年</w:t>
            </w:r>
            <w:r>
              <w:rPr>
                <w:rFonts w:hint="eastAsia" w:ascii="宋体" w:hAnsi="宋体"/>
                <w:highlight w:val="none"/>
                <w:lang w:val="en-US" w:eastAsia="zh-CN"/>
              </w:rPr>
              <w:t>9</w:t>
            </w:r>
            <w:r>
              <w:rPr>
                <w:rFonts w:hint="eastAsia" w:ascii="宋体" w:hAnsi="宋体"/>
                <w:highlight w:val="none"/>
              </w:rPr>
              <w:t>月1</w:t>
            </w:r>
            <w:r>
              <w:rPr>
                <w:rFonts w:hint="eastAsia" w:ascii="宋体" w:hAnsi="宋体"/>
                <w:highlight w:val="none"/>
                <w:lang w:val="en-US" w:eastAsia="zh-CN"/>
              </w:rPr>
              <w:t>2</w:t>
            </w:r>
            <w:r>
              <w:rPr>
                <w:rFonts w:hint="eastAsia" w:ascii="宋体" w:hAnsi="宋体"/>
                <w:highlight w:val="none"/>
              </w:rPr>
              <w:t>日</w:t>
            </w:r>
          </w:p>
          <w:p>
            <w:pPr>
              <w:rPr>
                <w:rFonts w:hint="eastAsia" w:ascii="宋体" w:hAnsi="宋体"/>
                <w:highlight w:val="none"/>
              </w:rPr>
            </w:pPr>
            <w:r>
              <w:rPr>
                <w:rFonts w:hint="eastAsia" w:ascii="宋体" w:hAnsi="宋体"/>
                <w:highlight w:val="none"/>
              </w:rPr>
              <w:t>经查，该公司体系运行以来没发生对不合格品进行让步放行的情况，</w:t>
            </w:r>
          </w:p>
          <w:p>
            <w:pPr>
              <w:rPr>
                <w:rFonts w:ascii="宋体" w:hAnsi="宋体" w:cs="宋体"/>
                <w:szCs w:val="21"/>
              </w:rPr>
            </w:pPr>
            <w:r>
              <w:rPr>
                <w:rFonts w:hint="eastAsia" w:ascii="宋体" w:hAnsi="宋体"/>
                <w:highlight w:val="none"/>
              </w:rPr>
              <w:t>部门对不合格品的性质、处理的措施及结论的结果进行了记录及保持。</w:t>
            </w:r>
            <w:r>
              <w:rPr>
                <w:rFonts w:hint="eastAsia" w:ascii="宋体" w:hAnsi="宋体"/>
                <w:szCs w:val="21"/>
                <w:highlight w:val="none"/>
              </w:rPr>
              <w:t xml:space="preserve"> </w:t>
            </w:r>
          </w:p>
        </w:tc>
        <w:tc>
          <w:tcPr>
            <w:tcW w:w="1585" w:type="dxa"/>
          </w:tcPr>
          <w:p>
            <w:r>
              <w:rPr>
                <w:rFonts w:hint="eastAsia"/>
                <w:szCs w:val="20"/>
                <w:lang w:val="en-US" w:eastAsia="zh-CN"/>
              </w:rPr>
              <w:t>符合</w:t>
            </w:r>
          </w:p>
        </w:tc>
      </w:tr>
    </w:tbl>
    <w:p>
      <w:pPr>
        <w:pStyle w:val="6"/>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4BD87"/>
    <w:multiLevelType w:val="singleLevel"/>
    <w:tmpl w:val="9934BD87"/>
    <w:lvl w:ilvl="0" w:tentative="0">
      <w:start w:val="3"/>
      <w:numFmt w:val="decimal"/>
      <w:suff w:val="nothing"/>
      <w:lvlText w:val="%1、"/>
      <w:lvlJc w:val="left"/>
    </w:lvl>
  </w:abstractNum>
  <w:abstractNum w:abstractNumId="1">
    <w:nsid w:val="042F590E"/>
    <w:multiLevelType w:val="singleLevel"/>
    <w:tmpl w:val="042F590E"/>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6160D"/>
    <w:rsid w:val="078D1C71"/>
    <w:rsid w:val="08E30FFA"/>
    <w:rsid w:val="0A5F4EE7"/>
    <w:rsid w:val="0A656ED5"/>
    <w:rsid w:val="0C1666D9"/>
    <w:rsid w:val="0EF24286"/>
    <w:rsid w:val="0F0C5B71"/>
    <w:rsid w:val="0F9474E5"/>
    <w:rsid w:val="0FBC30F4"/>
    <w:rsid w:val="143771ED"/>
    <w:rsid w:val="16872A35"/>
    <w:rsid w:val="16CF02A2"/>
    <w:rsid w:val="18961DEF"/>
    <w:rsid w:val="1C485D0F"/>
    <w:rsid w:val="1C975AE1"/>
    <w:rsid w:val="1E7D6144"/>
    <w:rsid w:val="1F576995"/>
    <w:rsid w:val="203647FC"/>
    <w:rsid w:val="22366077"/>
    <w:rsid w:val="27CB43C4"/>
    <w:rsid w:val="28483C9A"/>
    <w:rsid w:val="2A7E3F83"/>
    <w:rsid w:val="2AC1560A"/>
    <w:rsid w:val="2E433D29"/>
    <w:rsid w:val="2F1E6A16"/>
    <w:rsid w:val="304410CB"/>
    <w:rsid w:val="31C3435E"/>
    <w:rsid w:val="32FA5B5D"/>
    <w:rsid w:val="360C783C"/>
    <w:rsid w:val="399824FF"/>
    <w:rsid w:val="3B131EB2"/>
    <w:rsid w:val="3B5D4EDB"/>
    <w:rsid w:val="3C940DD1"/>
    <w:rsid w:val="3E6413FB"/>
    <w:rsid w:val="3F7647BE"/>
    <w:rsid w:val="42DC0DDB"/>
    <w:rsid w:val="43036368"/>
    <w:rsid w:val="43977CCF"/>
    <w:rsid w:val="45F709E5"/>
    <w:rsid w:val="46476A45"/>
    <w:rsid w:val="465D2233"/>
    <w:rsid w:val="46BF6A4A"/>
    <w:rsid w:val="495C67D2"/>
    <w:rsid w:val="4C893887"/>
    <w:rsid w:val="4D245859"/>
    <w:rsid w:val="4D770B5F"/>
    <w:rsid w:val="4DFF1E22"/>
    <w:rsid w:val="4EE5726A"/>
    <w:rsid w:val="5203370E"/>
    <w:rsid w:val="552F123F"/>
    <w:rsid w:val="56EE62F0"/>
    <w:rsid w:val="57E04A72"/>
    <w:rsid w:val="583059FA"/>
    <w:rsid w:val="5C563555"/>
    <w:rsid w:val="5C7120A1"/>
    <w:rsid w:val="5DFB43B4"/>
    <w:rsid w:val="62586279"/>
    <w:rsid w:val="65362175"/>
    <w:rsid w:val="65501B81"/>
    <w:rsid w:val="68E85E7D"/>
    <w:rsid w:val="690D143F"/>
    <w:rsid w:val="697A0AF8"/>
    <w:rsid w:val="6A3751B8"/>
    <w:rsid w:val="6AD43840"/>
    <w:rsid w:val="72EC0317"/>
    <w:rsid w:val="73AE37EF"/>
    <w:rsid w:val="73E334C8"/>
    <w:rsid w:val="73F6144E"/>
    <w:rsid w:val="7439758C"/>
    <w:rsid w:val="746368A1"/>
    <w:rsid w:val="7BAE46B5"/>
    <w:rsid w:val="7DE80D96"/>
    <w:rsid w:val="7E4E1E86"/>
    <w:rsid w:val="7EB47670"/>
    <w:rsid w:val="7F2471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小跟班丶</cp:lastModifiedBy>
  <dcterms:modified xsi:type="dcterms:W3CDTF">2021-12-06T02:59:20Z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