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7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5629"/>
        <w:gridCol w:w="245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rFonts w:hint="eastAsia" w:ascii="方正仿宋简体" w:eastAsia="方正仿宋简体"/>
                <w:b/>
              </w:rPr>
              <w:t>晋江市维盛织造漂染有限公司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sym w:font="Wingdings 2" w:char="0052"/>
            </w:r>
            <w:r>
              <w:rPr>
                <w:rFonts w:hint="eastAsia"/>
                <w:b/>
                <w:szCs w:val="21"/>
                <w:highlight w:val="none"/>
              </w:rPr>
              <w:t xml:space="preserve">第( </w:t>
            </w:r>
            <w:r>
              <w:rPr>
                <w:rFonts w:hint="eastAsia"/>
                <w:b/>
                <w:szCs w:val="21"/>
                <w:highlight w:val="none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  <w:highlight w:val="none"/>
              </w:rPr>
              <w:t xml:space="preserve">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0" w:line="240" w:lineRule="auto"/>
              <w:textAlignment w:val="auto"/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</w:rPr>
              <w:t>提供2021年“风险和机遇管控清单”未确定完成责任人。</w:t>
            </w:r>
          </w:p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下</w:t>
            </w:r>
            <w:r>
              <w:rPr>
                <w:rFonts w:hint="eastAsia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2</w:t>
            </w:r>
          </w:p>
        </w:tc>
        <w:tc>
          <w:tcPr>
            <w:tcW w:w="6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0" w:line="240" w:lineRule="auto"/>
              <w:textAlignment w:val="auto"/>
              <w:rPr>
                <w:rFonts w:hint="default" w:ascii="Times New Roman" w:hAnsi="Times New Roman" w:eastAsia="宋体" w:cs="Times New Roman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重点用能单位节能管理办法第十条</w:t>
            </w:r>
            <w:r>
              <w:rPr>
                <w:rFonts w:hint="eastAsia" w:ascii="Times New Roman" w:hAnsi="Times New Roman" w:eastAsia="宋体" w:cs="Times New Roman"/>
                <w:szCs w:val="22"/>
                <w:highlight w:val="none"/>
                <w:lang w:val="en-US" w:eastAsia="zh-CN"/>
              </w:rPr>
              <w:t>第三款规定“重点用能单位应当将节能工作领导小组、能源管理负责人、能</w:t>
            </w:r>
            <w:r>
              <w:rPr>
                <w:rFonts w:hint="default" w:ascii="Times New Roman" w:hAnsi="Times New Roman" w:eastAsia="宋体" w:cs="Times New Roman"/>
                <w:szCs w:val="22"/>
                <w:highlight w:val="none"/>
                <w:lang w:val="en-US" w:eastAsia="zh-CN"/>
              </w:rPr>
              <w:t>源管理人员报管理节能工作的部门和有关部门备案</w:t>
            </w:r>
            <w:r>
              <w:rPr>
                <w:rFonts w:hint="eastAsia" w:ascii="Times New Roman" w:hAnsi="Times New Roman" w:eastAsia="宋体" w:cs="Times New Roman"/>
                <w:szCs w:val="22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szCs w:val="22"/>
                <w:highlight w:val="none"/>
                <w:lang w:val="en-US" w:eastAsia="zh-CN"/>
              </w:rPr>
              <w:t>，</w:t>
            </w:r>
            <w:r>
              <w:rPr>
                <w:rFonts w:hint="eastAsia" w:cs="Times New Roman"/>
                <w:szCs w:val="22"/>
                <w:highlight w:val="none"/>
                <w:lang w:val="en-US" w:eastAsia="zh-CN"/>
              </w:rPr>
              <w:t>未提供相关证据。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下</w:t>
            </w:r>
            <w:r>
              <w:rPr>
                <w:rFonts w:hint="eastAsia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 xml:space="preserve">  3</w:t>
            </w:r>
          </w:p>
        </w:tc>
        <w:tc>
          <w:tcPr>
            <w:tcW w:w="6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未对6台空压机进行能耗测试</w:t>
            </w:r>
          </w:p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>
            <w:pPr>
              <w:ind w:firstLine="460" w:firstLineChars="200"/>
              <w:jc w:val="both"/>
              <w:rPr>
                <w:rFonts w:hint="default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下</w:t>
            </w:r>
            <w:r>
              <w:rPr>
                <w:rFonts w:hint="eastAsia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4</w:t>
            </w:r>
          </w:p>
        </w:tc>
        <w:tc>
          <w:tcPr>
            <w:tcW w:w="6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未对变压器进行能耗测试</w:t>
            </w:r>
          </w:p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>
            <w:pPr>
              <w:ind w:firstLine="460" w:firstLineChars="200"/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下</w:t>
            </w:r>
            <w:r>
              <w:rPr>
                <w:rFonts w:hint="eastAsia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5</w:t>
            </w:r>
          </w:p>
        </w:tc>
        <w:tc>
          <w:tcPr>
            <w:tcW w:w="6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由于未提供设备清单及电机型号，未能对国家明令淘汰的设备进行审核。</w:t>
            </w:r>
          </w:p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>
            <w:pPr>
              <w:ind w:firstLine="460" w:firstLineChars="200"/>
            </w:pPr>
            <w:bookmarkStart w:id="12" w:name="_GoBack"/>
            <w:bookmarkEnd w:id="12"/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下</w:t>
            </w:r>
            <w:r>
              <w:rPr>
                <w:rFonts w:hint="eastAsia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  <w:sz w:val="18"/>
      </w:rPr>
    </w:pPr>
    <w:r>
      <w:pict>
        <v:shape id="_x0000_s4097" o:spid="_x0000_s4097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  <w:sz w:val="18"/>
      </w:rPr>
      <w:t>北京国标联合认证有限公司</w:t>
    </w:r>
    <w:r>
      <w:rPr>
        <w:rStyle w:val="13"/>
        <w:rFonts w:hint="default"/>
        <w:sz w:val="18"/>
      </w:rPr>
      <w:tab/>
    </w:r>
    <w:r>
      <w:rPr>
        <w:rStyle w:val="13"/>
        <w:rFonts w:hint="default"/>
        <w:sz w:val="18"/>
      </w:rPr>
      <w:tab/>
    </w:r>
    <w:r>
      <w:rPr>
        <w:rStyle w:val="13"/>
        <w:rFonts w:hint="default"/>
        <w:sz w:val="18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13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BF4EF6"/>
    <w:rsid w:val="0F860544"/>
    <w:rsid w:val="10A47772"/>
    <w:rsid w:val="148802A5"/>
    <w:rsid w:val="23885D0C"/>
    <w:rsid w:val="25A77555"/>
    <w:rsid w:val="261D0933"/>
    <w:rsid w:val="290C4D7E"/>
    <w:rsid w:val="31350594"/>
    <w:rsid w:val="45285089"/>
    <w:rsid w:val="610079F6"/>
    <w:rsid w:val="6C017F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华文细黑"/>
      <w:sz w:val="24"/>
    </w:rPr>
  </w:style>
  <w:style w:type="paragraph" w:styleId="3">
    <w:name w:val="Plain Text"/>
    <w:basedOn w:val="1"/>
    <w:qFormat/>
    <w:uiPriority w:val="0"/>
    <w:pPr>
      <w:jc w:val="left"/>
    </w:pPr>
    <w:rPr>
      <w:rFonts w:ascii="Courier New" w:hAnsi="Courier New" w:eastAsia="PMingLiU" w:cs="Courier New"/>
      <w:sz w:val="20"/>
      <w:szCs w:val="20"/>
      <w:lang w:eastAsia="zh-TW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Style1"/>
    <w:qFormat/>
    <w:uiPriority w:val="0"/>
    <w:pPr>
      <w:spacing w:after="120"/>
      <w:jc w:val="both"/>
    </w:pPr>
    <w:rPr>
      <w:rFonts w:ascii="Times New Roman" w:hAnsi="Times New Roman" w:eastAsia="Times New Roman" w:cs="Times New Roman"/>
      <w:color w:val="000000"/>
      <w:spacing w:val="-3"/>
      <w:sz w:val="24"/>
      <w:szCs w:val="24"/>
      <w:lang w:val="en-US" w:eastAsia="zh-CN" w:bidi="ar-SA"/>
    </w:rPr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1">
    <w:name w:val="页眉 Char"/>
    <w:basedOn w:val="8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1</TotalTime>
  <ScaleCrop>false</ScaleCrop>
  <LinksUpToDate>false</LinksUpToDate>
  <CharactersWithSpaces>187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Lenovo</cp:lastModifiedBy>
  <dcterms:modified xsi:type="dcterms:W3CDTF">2021-11-30T02:07:51Z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2052-11.1.0.10667</vt:lpwstr>
  </property>
</Properties>
</file>