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0590-2020-Q-2021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九江市中佳实业有限公司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九江市中佳实业有限公司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江西省九江市湖口县金砂湾工业园柘矶路33号</w:t>
            </w:r>
            <w:bookmarkEnd w:id="6"/>
          </w:p>
        </w:tc>
        <w:tc>
          <w:tcPr>
            <w:tcW w:w="1242" w:type="dxa"/>
            <w:vMerge w:val="restart"/>
            <w:vAlign w:val="center"/>
          </w:tcPr>
          <w:p>
            <w:r>
              <w:rPr>
                <w:rFonts w:hint="eastAsia"/>
              </w:rPr>
              <w:t>邮编</w:t>
            </w:r>
          </w:p>
        </w:tc>
        <w:tc>
          <w:tcPr>
            <w:tcW w:w="1771" w:type="dxa"/>
          </w:tcPr>
          <w:p>
            <w:bookmarkStart w:id="7" w:name="注册邮编"/>
            <w:r>
              <w:t>332500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江西省九江市湖口县金砂湾工业园柘矶路33号</w:t>
            </w:r>
            <w:bookmarkEnd w:id="8"/>
          </w:p>
        </w:tc>
        <w:tc>
          <w:tcPr>
            <w:tcW w:w="1242" w:type="dxa"/>
            <w:vMerge w:val="continue"/>
            <w:vAlign w:val="center"/>
          </w:tcPr>
          <w:p/>
        </w:tc>
        <w:tc>
          <w:tcPr>
            <w:tcW w:w="1771" w:type="dxa"/>
          </w:tcPr>
          <w:p>
            <w:bookmarkStart w:id="9" w:name="办公邮编"/>
            <w:r>
              <w:t>332500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李平</w:t>
            </w:r>
            <w:bookmarkEnd w:id="10"/>
          </w:p>
        </w:tc>
        <w:tc>
          <w:tcPr>
            <w:tcW w:w="1313" w:type="dxa"/>
            <w:vAlign w:val="center"/>
          </w:tcPr>
          <w:p>
            <w:r>
              <w:rPr>
                <w:rFonts w:hint="eastAsia"/>
              </w:rPr>
              <w:t>电话.</w:t>
            </w:r>
          </w:p>
        </w:tc>
        <w:tc>
          <w:tcPr>
            <w:tcW w:w="2180" w:type="dxa"/>
            <w:vAlign w:val="center"/>
          </w:tcPr>
          <w:p>
            <w:bookmarkStart w:id="11" w:name="联系人电话"/>
            <w:r>
              <w:t>18379619309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蔡青春</w:t>
            </w:r>
            <w:bookmarkEnd w:id="13"/>
          </w:p>
        </w:tc>
        <w:tc>
          <w:tcPr>
            <w:tcW w:w="1313" w:type="dxa"/>
            <w:vAlign w:val="center"/>
          </w:tcPr>
          <w:p>
            <w:r>
              <w:rPr>
                <w:rFonts w:hint="eastAsia"/>
              </w:rPr>
              <w:t>管理者代表</w:t>
            </w:r>
          </w:p>
        </w:tc>
        <w:tc>
          <w:tcPr>
            <w:tcW w:w="2180" w:type="dxa"/>
          </w:tcPr>
          <w:p>
            <w:bookmarkStart w:id="14" w:name="管理者代表"/>
            <w:r>
              <w:t>史傲元</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rPr>
                <w:rFonts w:hint="eastAsia"/>
              </w:rPr>
            </w:pPr>
            <w:r>
              <w:rPr>
                <w:rFonts w:hint="eastAsia"/>
                <w:lang w:val="en-US" w:eastAsia="zh-CN"/>
              </w:rPr>
              <w:t>（</w:t>
            </w:r>
            <w:r>
              <w:rPr>
                <w:rFonts w:hint="eastAsia"/>
              </w:rPr>
              <w:t>染料中间体</w:t>
            </w:r>
            <w:r>
              <w:rPr>
                <w:rFonts w:hint="eastAsia"/>
                <w:lang w:val="en-US" w:eastAsia="zh-CN"/>
              </w:rPr>
              <w:t>）</w:t>
            </w:r>
            <w:r>
              <w:rPr>
                <w:rFonts w:hint="eastAsia"/>
              </w:rPr>
              <w:t>工艺流程：</w:t>
            </w:r>
            <w:r>
              <w:rPr>
                <w:rFonts w:hint="eastAsia"/>
                <w:lang w:val="en-US" w:eastAsia="zh-CN"/>
              </w:rPr>
              <w:t>磺化</w:t>
            </w:r>
            <w:r>
              <w:rPr>
                <w:rFonts w:hint="eastAsia"/>
              </w:rPr>
              <w:t>——</w:t>
            </w:r>
            <w:r>
              <w:rPr>
                <w:rFonts w:hint="eastAsia"/>
                <w:lang w:val="en-US" w:eastAsia="zh-CN"/>
              </w:rPr>
              <w:t>稀释沉降分层</w:t>
            </w:r>
            <w:r>
              <w:rPr>
                <w:rFonts w:hint="eastAsia"/>
              </w:rPr>
              <w:t>——</w:t>
            </w:r>
            <w:r>
              <w:rPr>
                <w:rFonts w:hint="eastAsia"/>
                <w:lang w:val="en-US" w:eastAsia="zh-CN"/>
              </w:rPr>
              <w:t>溴化</w:t>
            </w:r>
            <w:r>
              <w:rPr>
                <w:rFonts w:hint="eastAsia"/>
              </w:rPr>
              <w:t>——</w:t>
            </w:r>
            <w:r>
              <w:rPr>
                <w:rFonts w:hint="eastAsia"/>
                <w:lang w:val="en-US" w:eastAsia="zh-CN"/>
              </w:rPr>
              <w:t>精制</w:t>
            </w:r>
            <w:r>
              <w:rPr>
                <w:rFonts w:hint="eastAsia"/>
              </w:rPr>
              <w:t>——</w:t>
            </w:r>
            <w:r>
              <w:rPr>
                <w:rFonts w:hint="eastAsia"/>
                <w:lang w:val="en-US" w:eastAsia="zh-CN"/>
              </w:rPr>
              <w:t>烘干</w:t>
            </w:r>
            <w:r>
              <w:rPr>
                <w:rFonts w:hint="eastAsia"/>
              </w:rPr>
              <w:t>——入 库</w:t>
            </w:r>
          </w:p>
          <w:p>
            <w:pPr>
              <w:numPr>
                <w:ilvl w:val="0"/>
                <w:numId w:val="0"/>
              </w:numPr>
              <w:snapToGrid w:val="0"/>
              <w:spacing w:line="24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染料产品</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eastAsia="宋体" w:cs="宋体"/>
                <w:sz w:val="21"/>
                <w:szCs w:val="21"/>
              </w:rPr>
              <w:t>工艺流程：</w:t>
            </w:r>
          </w:p>
          <w:p>
            <w:pPr>
              <w:pStyle w:val="2"/>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A组分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B组分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C组分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D组分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F组分</w:t>
            </w:r>
          </w:p>
          <w:p>
            <w:pPr>
              <w:numPr>
                <w:ilvl w:val="0"/>
                <w:numId w:val="0"/>
              </w:numPr>
              <w:snapToGrid w:val="0"/>
              <w:spacing w:line="360" w:lineRule="auto"/>
              <w:ind w:leftChars="0"/>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rPr>
              <w:t>染料产品</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rPr>
              <w:t>工艺流程：</w:t>
            </w:r>
            <w:r>
              <w:rPr>
                <w:rFonts w:hint="eastAsia" w:ascii="宋体" w:hAnsi="宋体" w:eastAsia="宋体" w:cs="宋体"/>
                <w:color w:val="auto"/>
                <w:sz w:val="21"/>
                <w:szCs w:val="21"/>
                <w:lang w:val="en-US" w:eastAsia="zh-CN"/>
              </w:rPr>
              <w:t>A组分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B组分</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2021年12月08日 上午至2021年12月09日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染料中间体、染料产品的生产（限许可范围内）</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12.01.02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19-21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九江市中佳实业有限公司</w:t>
            </w:r>
            <w:r>
              <w:rPr>
                <w:rFonts w:hint="eastAsia"/>
                <w:lang w:val="en-US" w:eastAsia="zh-CN"/>
              </w:rPr>
              <w:t>/</w:t>
            </w:r>
            <w:r>
              <w:rPr>
                <w:rFonts w:asciiTheme="minorEastAsia" w:hAnsiTheme="minorEastAsia" w:eastAsiaTheme="minorEastAsia"/>
                <w:sz w:val="20"/>
              </w:rPr>
              <w:t>江西省九江市湖口县金砂湾工业园柘矶路33号</w:t>
            </w:r>
          </w:p>
        </w:tc>
        <w:tc>
          <w:tcPr>
            <w:tcW w:w="2267" w:type="dxa"/>
          </w:tcPr>
          <w:p>
            <w:pPr>
              <w:rPr>
                <w:lang w:val="de-DE" w:eastAsia="ja-JP"/>
              </w:rPr>
            </w:pPr>
            <w:r>
              <w:rPr>
                <w:rFonts w:asciiTheme="minorEastAsia" w:hAnsiTheme="minorEastAsia" w:eastAsiaTheme="minorEastAsia"/>
                <w:sz w:val="20"/>
              </w:rPr>
              <w:t>江西省九江市湖口县金砂湾工业园柘矶路33号</w:t>
            </w:r>
          </w:p>
        </w:tc>
        <w:tc>
          <w:tcPr>
            <w:tcW w:w="571" w:type="dxa"/>
            <w:vAlign w:val="center"/>
          </w:tcPr>
          <w:p>
            <w:pPr>
              <w:rPr>
                <w:rFonts w:hint="default" w:eastAsia="宋体"/>
                <w:lang w:val="en-US" w:eastAsia="zh-CN"/>
              </w:rPr>
            </w:pPr>
            <w:r>
              <w:rPr>
                <w:rFonts w:hint="eastAsia"/>
                <w:lang w:val="en-US" w:eastAsia="zh-CN"/>
              </w:rPr>
              <w:t>149人</w:t>
            </w:r>
          </w:p>
        </w:tc>
        <w:tc>
          <w:tcPr>
            <w:tcW w:w="2803" w:type="dxa"/>
            <w:vAlign w:val="center"/>
          </w:tcPr>
          <w:p>
            <w:pPr>
              <w:rPr>
                <w:lang w:eastAsia="ja-JP"/>
              </w:rPr>
            </w:pPr>
            <w:r>
              <w:rPr>
                <w:sz w:val="20"/>
              </w:rPr>
              <w:t>染料中间体、染料产品的生产（限许可范围内）</w:t>
            </w:r>
          </w:p>
        </w:tc>
        <w:tc>
          <w:tcPr>
            <w:tcW w:w="669"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tc>
        <w:tc>
          <w:tcPr>
            <w:tcW w:w="2179" w:type="dxa"/>
            <w:vAlign w:val="center"/>
          </w:tcPr>
          <w:p>
            <w:r>
              <w:t>12.01.02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染料中间体、染料产品的生产（限许可范围内）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106"/>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hd w:val="clear" w:color="auto" w:fill="C7DAF1" w:themeFill="text2" w:themeFillTint="32"/>
            </w:pPr>
            <w:r>
              <w:rPr>
                <w:rFonts w:hint="eastAsia"/>
                <w:sz w:val="21"/>
                <w:szCs w:val="21"/>
              </w:rPr>
              <w:t>精益求精,以优质的产品谋求企业发展;  诚实守信,以一流的服务赢得客户满意。</w:t>
            </w: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rPr>
                <w:rFonts w:hint="eastAsia" w:ascii="Wingdings" w:hAnsi="Wingdings"/>
              </w:rPr>
            </w:pPr>
            <w:r>
              <w:drawing>
                <wp:inline distT="0" distB="0" distL="114300" distR="114300">
                  <wp:extent cx="5486400" cy="3295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486400" cy="3295650"/>
                          </a:xfrm>
                          <a:prstGeom prst="rect">
                            <a:avLst/>
                          </a:prstGeom>
                          <a:noFill/>
                          <a:ln>
                            <a:noFill/>
                          </a:ln>
                        </pic:spPr>
                      </pic:pic>
                    </a:graphicData>
                  </a:graphic>
                </wp:inline>
              </w:drawing>
            </w:r>
            <w:r>
              <w:drawing>
                <wp:inline distT="0" distB="0" distL="114300" distR="114300">
                  <wp:extent cx="5467350" cy="1838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467350" cy="1838325"/>
                          </a:xfrm>
                          <a:prstGeom prst="rect">
                            <a:avLst/>
                          </a:prstGeom>
                          <a:noFill/>
                          <a:ln>
                            <a:noFill/>
                          </a:ln>
                        </pic:spPr>
                      </pic:pic>
                    </a:graphicData>
                  </a:graphic>
                </wp:inline>
              </w:drawing>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50000余</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4</w:t>
            </w:r>
            <w:r>
              <w:rPr>
                <w:rFonts w:hint="eastAsia"/>
              </w:rPr>
              <w:t>个；库房</w:t>
            </w:r>
            <w:r>
              <w:rPr>
                <w:rFonts w:hint="eastAsia"/>
                <w:u w:val="single"/>
              </w:rPr>
              <w:t xml:space="preserve">  </w:t>
            </w:r>
            <w:r>
              <w:rPr>
                <w:rFonts w:hint="eastAsia"/>
                <w:u w:val="single"/>
                <w:lang w:val="en-US" w:eastAsia="zh-CN"/>
              </w:rPr>
              <w:t>6</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widowControl/>
              <w:spacing w:before="40"/>
              <w:jc w:val="left"/>
              <w:rPr>
                <w:b w:val="0"/>
                <w:bCs w:val="0"/>
                <w:u w:val="single"/>
              </w:rPr>
            </w:pPr>
            <w:r>
              <w:rPr>
                <w:rFonts w:hint="eastAsia"/>
              </w:rPr>
              <w:t>主要生产设备有：</w:t>
            </w:r>
            <w:r>
              <w:rPr>
                <w:rFonts w:hint="eastAsia" w:ascii="宋体" w:hAnsi="宋体" w:eastAsia="宋体" w:cs="宋体"/>
                <w:i w:val="0"/>
                <w:color w:val="000000"/>
                <w:kern w:val="0"/>
                <w:sz w:val="21"/>
                <w:szCs w:val="21"/>
                <w:u w:val="single"/>
                <w:lang w:val="en-US" w:eastAsia="zh-CN" w:bidi="ar"/>
              </w:rPr>
              <w:t>搪玻璃反应罐</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玻璃钢釜</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不锈钢釜</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不锈钢泵</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管道泵</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酒精泵</w:t>
            </w:r>
            <w:r>
              <w:rPr>
                <w:rFonts w:hint="eastAsia" w:ascii="宋体" w:hAnsi="宋体" w:eastAsia="宋体" w:cs="宋体"/>
                <w:color w:val="000000"/>
                <w:kern w:val="0"/>
                <w:sz w:val="21"/>
                <w:szCs w:val="21"/>
                <w:u w:val="single"/>
              </w:rPr>
              <w:t>、</w:t>
            </w:r>
            <w:r>
              <w:rPr>
                <w:rFonts w:hint="eastAsia" w:ascii="宋体" w:hAnsi="宋体" w:eastAsia="宋体" w:cs="宋体"/>
                <w:i w:val="0"/>
                <w:color w:val="000000"/>
                <w:kern w:val="0"/>
                <w:sz w:val="21"/>
                <w:szCs w:val="21"/>
                <w:u w:val="single"/>
                <w:lang w:val="en-US" w:eastAsia="zh-CN" w:bidi="ar"/>
              </w:rPr>
              <w:t>衬氟泵</w:t>
            </w:r>
            <w:r>
              <w:rPr>
                <w:rFonts w:hint="eastAsia" w:ascii="宋体" w:hAnsi="宋体" w:eastAsia="宋体" w:cs="宋体"/>
                <w:sz w:val="21"/>
                <w:szCs w:val="21"/>
                <w:u w:val="single"/>
              </w:rPr>
              <w:t>、</w:t>
            </w:r>
            <w:r>
              <w:rPr>
                <w:rFonts w:hint="eastAsia" w:ascii="宋体" w:hAnsi="宋体" w:eastAsia="宋体" w:cs="宋体"/>
                <w:i w:val="0"/>
                <w:color w:val="000000"/>
                <w:kern w:val="0"/>
                <w:sz w:val="21"/>
                <w:szCs w:val="21"/>
                <w:u w:val="single"/>
                <w:lang w:val="en-US" w:eastAsia="zh-CN" w:bidi="ar"/>
              </w:rPr>
              <w:t xml:space="preserve">混合精细均质泵 </w:t>
            </w:r>
            <w:r>
              <w:rPr>
                <w:rFonts w:hint="eastAsia" w:ascii="宋体" w:hAnsi="宋体" w:eastAsia="宋体" w:cs="宋体"/>
                <w:sz w:val="21"/>
                <w:szCs w:val="21"/>
                <w:u w:val="single"/>
              </w:rPr>
              <w:t>、</w:t>
            </w:r>
            <w:r>
              <w:rPr>
                <w:rFonts w:hint="eastAsia" w:ascii="宋体" w:hAnsi="宋体" w:eastAsia="宋体" w:cs="宋体"/>
                <w:i w:val="0"/>
                <w:color w:val="000000"/>
                <w:kern w:val="0"/>
                <w:sz w:val="21"/>
                <w:szCs w:val="21"/>
                <w:u w:val="single"/>
                <w:lang w:val="en-US" w:eastAsia="zh-CN" w:bidi="ar"/>
              </w:rPr>
              <w:t>真空泵</w:t>
            </w:r>
            <w:r>
              <w:rPr>
                <w:rFonts w:hint="eastAsia" w:ascii="宋体" w:hAnsi="宋体" w:eastAsia="宋体" w:cs="宋体"/>
                <w:sz w:val="21"/>
                <w:szCs w:val="21"/>
                <w:u w:val="single"/>
              </w:rPr>
              <w:t>、</w:t>
            </w:r>
            <w:r>
              <w:rPr>
                <w:rFonts w:hint="eastAsia" w:ascii="宋体" w:hAnsi="宋体" w:eastAsia="宋体" w:cs="宋体"/>
                <w:i w:val="0"/>
                <w:color w:val="000000"/>
                <w:kern w:val="0"/>
                <w:sz w:val="21"/>
                <w:szCs w:val="21"/>
                <w:u w:val="single"/>
                <w:lang w:val="en-US" w:eastAsia="zh-CN" w:bidi="ar"/>
              </w:rPr>
              <w:t>压榨泵</w:t>
            </w:r>
            <w:r>
              <w:rPr>
                <w:rFonts w:hint="eastAsia" w:ascii="宋体" w:hAnsi="宋体" w:eastAsia="宋体" w:cs="宋体"/>
                <w:sz w:val="21"/>
                <w:szCs w:val="21"/>
                <w:u w:val="single"/>
              </w:rPr>
              <w:t>、</w:t>
            </w:r>
            <w:r>
              <w:rPr>
                <w:rFonts w:hint="eastAsia" w:ascii="宋体" w:hAnsi="宋体" w:eastAsia="宋体" w:cs="宋体"/>
                <w:i w:val="0"/>
                <w:color w:val="000000"/>
                <w:kern w:val="0"/>
                <w:sz w:val="21"/>
                <w:szCs w:val="21"/>
                <w:u w:val="single"/>
                <w:lang w:val="en-US" w:eastAsia="zh-CN" w:bidi="ar"/>
              </w:rPr>
              <w:t>旋涡式自吸泵</w:t>
            </w:r>
            <w:r>
              <w:rPr>
                <w:rFonts w:hint="eastAsia" w:ascii="宋体" w:hAnsi="宋体" w:eastAsia="宋体" w:cs="宋体"/>
                <w:sz w:val="21"/>
                <w:szCs w:val="21"/>
                <w:u w:val="single"/>
              </w:rPr>
              <w:t>、</w:t>
            </w:r>
            <w:r>
              <w:rPr>
                <w:rFonts w:hint="eastAsia" w:ascii="宋体" w:hAnsi="宋体" w:eastAsia="宋体" w:cs="宋体"/>
                <w:i w:val="0"/>
                <w:color w:val="000000"/>
                <w:kern w:val="0"/>
                <w:sz w:val="21"/>
                <w:szCs w:val="21"/>
                <w:u w:val="single"/>
                <w:lang w:val="en-US" w:eastAsia="zh-CN" w:bidi="ar"/>
              </w:rPr>
              <w:t>钢衬防腐瓷砖罐、石墨冷凝器、桶式过滤器</w:t>
            </w:r>
            <w:r>
              <w:rPr>
                <w:rFonts w:hint="eastAsia" w:ascii="宋体" w:hAnsi="宋体" w:eastAsia="宋体" w:cs="宋体"/>
                <w:color w:val="000000"/>
                <w:kern w:val="0"/>
                <w:sz w:val="21"/>
                <w:szCs w:val="21"/>
                <w:u w:val="single"/>
              </w:rPr>
              <w:t>等</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A3"/>
            </w:r>
            <w:r>
              <w:rPr>
                <w:rFonts w:hint="eastAsia"/>
              </w:rPr>
              <w:t xml:space="preserve"> 行车 </w:t>
            </w:r>
            <w:r>
              <w:rPr>
                <w:rFonts w:hint="eastAsia"/>
              </w:rPr>
              <w:sym w:font="Wingdings 2" w:char="0052"/>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rPr>
              <w:sym w:font="Wingdings 2" w:char="0052"/>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rFonts w:hint="eastAsia" w:ascii="宋体" w:hAnsi="宋体" w:eastAsia="宋体" w:cs="宋体"/>
                <w:sz w:val="21"/>
                <w:szCs w:val="21"/>
                <w:u w:val="single"/>
                <w:lang w:val="en-US" w:eastAsia="zh-CN"/>
              </w:rPr>
            </w:pPr>
            <w:r>
              <w:rPr>
                <w:rFonts w:hint="eastAsia"/>
                <w:lang w:val="en-US" w:eastAsia="zh-CN"/>
              </w:rPr>
              <w:t>校准</w:t>
            </w:r>
            <w:r>
              <w:rPr>
                <w:rFonts w:hint="eastAsia"/>
              </w:rPr>
              <w:t>的计量器具有：</w:t>
            </w:r>
            <w:r>
              <w:rPr>
                <w:rFonts w:hint="eastAsia" w:ascii="宋体" w:hAnsi="宋体" w:eastAsia="宋体" w:cs="宋体"/>
                <w:sz w:val="21"/>
                <w:szCs w:val="21"/>
                <w:u w:val="single"/>
              </w:rPr>
              <w:t xml:space="preserve"> 电子天平、数显恒温水浴锅、微量水分测定议、分光光度计、超声波、熔点议</w:t>
            </w:r>
            <w:r>
              <w:rPr>
                <w:rFonts w:hint="eastAsia" w:ascii="宋体" w:hAnsi="宋体" w:cs="宋体"/>
                <w:sz w:val="21"/>
                <w:szCs w:val="21"/>
                <w:u w:val="single"/>
                <w:lang w:val="en-US" w:eastAsia="zh-CN"/>
              </w:rPr>
              <w:t>等</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52"/>
            </w:r>
            <w:r>
              <w:rPr>
                <w:rFonts w:hint="eastAsia"/>
              </w:rPr>
              <w:t xml:space="preserve">未进行定期校准/检定的有： </w:t>
            </w:r>
            <w:r>
              <w:rPr>
                <w:rFonts w:hint="eastAsia"/>
                <w:u w:val="single"/>
                <w:lang w:val="en-US" w:eastAsia="zh-CN"/>
              </w:rPr>
              <w:t>温湿度计，不符合。</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r>
              <w:rPr>
                <w:rFonts w:hint="eastAsia"/>
                <w:lang w:eastAsia="zh-CN"/>
              </w:rPr>
              <w:t>：</w:t>
            </w:r>
          </w:p>
          <w:p>
            <w:pPr>
              <w:shd w:val="clear" w:color="auto" w:fill="C7DAF1" w:themeFill="text2" w:themeFillTint="32"/>
            </w:pPr>
            <w:r>
              <w:rPr>
                <w:rFonts w:hint="eastAsia"/>
              </w:rPr>
              <w:t>特种设备作业人员：</w:t>
            </w:r>
            <w:r>
              <w:rPr>
                <w:rFonts w:hint="eastAsia"/>
              </w:rPr>
              <w:sym w:font="Wingdings 2" w:char="0052"/>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染料中间体、染料产品的生产（限许可范围内）</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无</w:t>
                  </w:r>
                </w:p>
              </w:tc>
              <w:tc>
                <w:tcPr>
                  <w:tcW w:w="3265" w:type="dxa"/>
                </w:tcPr>
                <w:p>
                  <w:pPr>
                    <w:shd w:val="clear" w:color="auto" w:fill="C7DAF1" w:themeFill="text2" w:themeFillTint="32"/>
                    <w:jc w:val="left"/>
                    <w:rPr>
                      <w:rFonts w:hint="default" w:eastAsia="宋体"/>
                      <w:lang w:val="en-US" w:eastAsia="zh-C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4" w:name="_GoBack"/>
            <w:bookmarkEnd w:id="34"/>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1422BA"/>
    <w:rsid w:val="5B722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2021-12-08T08:07:15Z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