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兰州好华齿轮有限责任公司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17.10.02;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王海燕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汽车齿轮：锻坯—粗车—精车—预磨—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制齿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铣花键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热处理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精磨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配对检查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包装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成品</w:t>
            </w:r>
          </w:p>
          <w:p>
            <w:pPr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机械加工：原材料—图纸划线—铣磨—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检验</w:t>
            </w:r>
            <w:bookmarkStart w:id="9" w:name="_GoBack"/>
            <w:bookmarkEnd w:id="9"/>
            <w:r>
              <w:rPr>
                <w:rFonts w:hint="eastAsia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编制作业指导书：《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工艺文件</w:t>
            </w:r>
            <w:r>
              <w:rPr>
                <w:rFonts w:hint="eastAsia"/>
                <w:b w:val="0"/>
                <w:bCs/>
                <w:sz w:val="20"/>
              </w:rPr>
              <w:t>》、《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作业指导书</w:t>
            </w:r>
            <w:r>
              <w:rPr>
                <w:rFonts w:hint="eastAsia"/>
                <w:b w:val="0"/>
                <w:bCs/>
                <w:sz w:val="20"/>
              </w:rPr>
              <w:t>》等，作好日常作业监控记录。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关键过程：制齿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特殊过程：热处理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锥齿轮和准双曲面齿轮  精度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ab/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GB/T 11365-1989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圆柱齿轮  精度制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ab/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GB/T10095.1-2008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圆柱直齿渐开线花键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ab/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GB/T3478.1-2008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AD3F21"/>
    <w:rsid w:val="36DE6234"/>
    <w:rsid w:val="42A948C0"/>
    <w:rsid w:val="4E1336AC"/>
    <w:rsid w:val="53487DC7"/>
    <w:rsid w:val="593516B6"/>
    <w:rsid w:val="61333E65"/>
    <w:rsid w:val="76B64EC4"/>
    <w:rsid w:val="7B6875DF"/>
    <w:rsid w:val="7DFD7F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誰汻誰天荒地鮱</cp:lastModifiedBy>
  <dcterms:modified xsi:type="dcterms:W3CDTF">2021-11-20T06:37:20Z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