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119</w:t>
      </w:r>
      <w:r>
        <w:rPr>
          <w:rFonts w:hint="eastAsia" w:ascii="Times New Roman" w:hAnsi="Times New Roman" w:cs="Times New Roman"/>
          <w:sz w:val="20"/>
          <w:szCs w:val="24"/>
          <w:u w:val="single"/>
          <w:lang w:val="en-US" w:eastAsia="zh-CN"/>
        </w:rPr>
        <w:t>1</w:t>
      </w:r>
      <w:r>
        <w:rPr>
          <w:rFonts w:ascii="Times New Roman" w:hAnsi="Times New Roman" w:cs="Times New Roman"/>
          <w:sz w:val="20"/>
          <w:szCs w:val="24"/>
          <w:u w:val="single"/>
        </w:rPr>
        <w:t>-2021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阀头角度检测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质量部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60</w:t>
            </w:r>
            <w:r>
              <w:rPr>
                <w:rFonts w:hint="eastAsia" w:ascii="宋体" w:hAnsi="宋体"/>
              </w:rPr>
              <w:t>°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最大允许误差 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±5</w:t>
            </w:r>
            <w:r>
              <w:rPr>
                <w:rFonts w:hint="eastAsia" w:asciiTheme="minorEastAsia" w:hAnsiTheme="minorEastAsia"/>
              </w:rPr>
              <w:t>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</w:rPr>
              <w:t>0</w:t>
            </w:r>
            <w:r>
              <w:rPr>
                <w:rFonts w:hint="eastAsia" w:asciiTheme="minorEastAsia" w:hAnsiTheme="minorEastAsia"/>
              </w:rPr>
              <w:t>′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</w:tcPr>
          <w:p>
            <w:pPr>
              <w:widowControl/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校准</w:t>
            </w:r>
            <w:r>
              <w:rPr>
                <w:rFonts w:ascii="Times New Roman" w:hAnsi="Times New Roman" w:cs="Times New Roman"/>
                <w:color w:val="000000" w:themeColor="text1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</w:rPr>
              <w:t>允许</w:t>
            </w:r>
            <w:r>
              <w:rPr>
                <w:rFonts w:ascii="Times New Roman" w:hAnsi="Times New Roman" w:cs="Times New Roman"/>
                <w:color w:val="000000" w:themeColor="text1"/>
              </w:rPr>
              <w:t>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其他计量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/>
              </w:rPr>
              <w:t>万能角度尺</w:t>
            </w:r>
          </w:p>
        </w:tc>
        <w:tc>
          <w:tcPr>
            <w:tcW w:w="1134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(0</w:t>
            </w:r>
            <w:r>
              <w:rPr>
                <w:rFonts w:hint="eastAsia"/>
                <w:lang w:val="en-US" w:eastAsia="zh-CN"/>
              </w:rPr>
              <w:t>~320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  <w:lang w:val="en-US" w:eastAsia="zh-CN"/>
              </w:rPr>
              <w:t>°</w:t>
            </w:r>
          </w:p>
        </w:tc>
        <w:tc>
          <w:tcPr>
            <w:tcW w:w="1560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cs="宋体"/>
                <w:i/>
                <w:iCs/>
                <w:color w:val="auto"/>
                <w:highlight w:val="none"/>
                <w:lang w:val="en-US" w:eastAsia="zh-CN"/>
              </w:rPr>
              <w:t>U</w:t>
            </w:r>
            <w:r>
              <w:rPr>
                <w:rFonts w:hint="eastAsia" w:cs="宋体"/>
                <w:color w:val="auto"/>
                <w:highlight w:val="none"/>
                <w:lang w:val="en-US" w:eastAsia="zh-CN"/>
              </w:rPr>
              <w:t>=</w:t>
            </w:r>
            <w:r>
              <w:rPr>
                <w:rFonts w:hint="eastAsia" w:ascii="Times New Roman" w:hAnsi="Times New Roman" w:cs="宋体"/>
                <w:highlight w:val="none"/>
                <w:lang w:val="en-US" w:eastAsia="zh-CN"/>
              </w:rPr>
              <w:t>1</w:t>
            </w:r>
            <w:r>
              <w:rPr>
                <w:rFonts w:hint="eastAsia"/>
              </w:rPr>
              <w:t>′</w:t>
            </w:r>
            <w:r>
              <w:rPr>
                <w:rFonts w:hint="eastAsia" w:cs="宋体"/>
                <w:color w:val="auto"/>
                <w:highlight w:val="none"/>
                <w:lang w:val="en-US" w:eastAsia="zh-CN"/>
              </w:rPr>
              <w:t>，</w:t>
            </w:r>
            <w:r>
              <w:rPr>
                <w:rFonts w:hint="eastAsia" w:cs="宋体"/>
                <w:i/>
                <w:iCs/>
                <w:color w:val="auto"/>
                <w:highlight w:val="none"/>
              </w:rPr>
              <w:t>k</w:t>
            </w:r>
            <w:r>
              <w:rPr>
                <w:rFonts w:hint="eastAsia" w:cs="宋体"/>
                <w:color w:val="auto"/>
                <w:highlight w:val="none"/>
              </w:rPr>
              <w:t>=2</w:t>
            </w:r>
          </w:p>
        </w:tc>
        <w:tc>
          <w:tcPr>
            <w:tcW w:w="1134" w:type="dxa"/>
            <w:vMerge w:val="restart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宋体" w:hAnsi="宋体"/>
                <w:snapToGrid w:val="0"/>
                <w:w w:val="100"/>
                <w:kern w:val="0"/>
                <w:szCs w:val="24"/>
                <w:highlight w:val="none"/>
              </w:rPr>
              <w:t>±</w:t>
            </w:r>
            <w:r>
              <w:rPr>
                <w:rFonts w:hint="eastAsia" w:ascii="宋体" w:hAnsi="宋体"/>
                <w:snapToGrid w:val="0"/>
                <w:w w:val="100"/>
                <w:kern w:val="0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/>
              </w:rPr>
              <w:t>′</w:t>
            </w:r>
          </w:p>
        </w:tc>
        <w:tc>
          <w:tcPr>
            <w:tcW w:w="1984" w:type="dxa"/>
            <w:gridSpan w:val="2"/>
          </w:tcPr>
          <w:p>
            <w:pPr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RSD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/C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L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-01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《</w:t>
            </w:r>
            <w:r>
              <w:rPr>
                <w:rFonts w:hint="eastAsia"/>
              </w:rPr>
              <w:t>阀头角度检测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测量</w:t>
            </w:r>
            <w:r>
              <w:rPr>
                <w:rFonts w:hint="eastAsia"/>
              </w:rPr>
              <w:t>过程控制规范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</w:tcPr>
          <w:p>
            <w:pPr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color w:val="auto"/>
              </w:rPr>
              <w:t>SY/T5404-20</w:t>
            </w:r>
            <w:r>
              <w:rPr>
                <w:rFonts w:hint="eastAsia"/>
                <w:color w:val="auto"/>
                <w:lang w:val="en-US" w:eastAsia="zh-CN"/>
              </w:rPr>
              <w:t>11扩张式封隔器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</w:tcPr>
          <w:p>
            <w:pPr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黄丽鹤，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培训合格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before="0" w:after="0" w:line="240" w:lineRule="auto"/>
              <w:ind w:left="0" w:leftChars="0" w:right="0" w:rightChars="0" w:firstLine="0" w:firstLineChars="0"/>
              <w:jc w:val="both"/>
              <w:rPr>
                <w:rFonts w:asciiTheme="minorHAnsi" w:hAnsiTheme="minorHAnsi" w:eastAsiaTheme="minorEastAsia" w:cstheme="minorBidi"/>
                <w:color w:val="auto"/>
                <w:spacing w:val="0"/>
                <w:kern w:val="2"/>
                <w:position w:val="0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</w:rPr>
              <w:t>阀头角度检测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测量</w:t>
            </w:r>
            <w:r>
              <w:rPr>
                <w:rFonts w:hint="eastAsia" w:ascii="Times New Roman" w:hAnsi="Times New Roman"/>
              </w:rPr>
              <w:t>过程不确定度评定》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A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before="0" w:after="0" w:line="240" w:lineRule="auto"/>
              <w:ind w:left="0" w:leftChars="0" w:right="0" w:rightChars="0" w:firstLine="0" w:firstLineChars="0"/>
              <w:jc w:val="both"/>
              <w:rPr>
                <w:rFonts w:asciiTheme="minorHAnsi" w:hAnsiTheme="minorHAnsi" w:eastAsiaTheme="minorEastAsia" w:cstheme="minorBidi"/>
                <w:color w:val="auto"/>
                <w:spacing w:val="0"/>
                <w:kern w:val="2"/>
                <w:position w:val="0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</w:rPr>
              <w:t>阀头角度检测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before="0" w:after="0" w:line="240" w:lineRule="auto"/>
              <w:ind w:left="0" w:leftChars="0" w:right="0" w:rightChars="0" w:firstLine="0" w:firstLineChars="0"/>
              <w:jc w:val="both"/>
              <w:rPr>
                <w:rFonts w:asciiTheme="minorHAnsi" w:hAnsiTheme="minorHAnsi" w:eastAsiaTheme="minorEastAsia" w:cstheme="minorBidi"/>
                <w:color w:val="auto"/>
                <w:spacing w:val="0"/>
                <w:kern w:val="2"/>
                <w:position w:val="0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</w:rPr>
              <w:t>阀头角度检测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测量</w:t>
            </w:r>
            <w:r>
              <w:rPr>
                <w:rFonts w:hint="eastAsia"/>
              </w:rPr>
              <w:t>过程</w:t>
            </w:r>
            <w:r>
              <w:rPr>
                <w:rFonts w:hint="eastAsia" w:ascii="Times New Roman" w:hAnsi="Times New Roman"/>
              </w:rPr>
              <w:t>监视统计记录及质控图》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spacing w:before="0" w:after="0" w:line="240" w:lineRule="auto"/>
              <w:ind w:left="0" w:leftChars="0" w:right="0" w:rightChars="0" w:firstLine="0" w:firstLineChars="0"/>
              <w:jc w:val="both"/>
              <w:rPr>
                <w:rFonts w:asciiTheme="minorHAnsi" w:hAnsiTheme="minorHAnsi" w:eastAsiaTheme="minorEastAsia" w:cstheme="minorBidi"/>
                <w:color w:val="auto"/>
                <w:spacing w:val="0"/>
                <w:kern w:val="2"/>
                <w:position w:val="0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《阀头角度检测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测量</w:t>
            </w:r>
            <w:r>
              <w:rPr>
                <w:rFonts w:hint="eastAsia"/>
              </w:rPr>
              <w:t>过程监视统计质控图》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 xml:space="preserve"> 测量过程控制规范编制满足要求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cs="Times New Roman" w:eastAsiaTheme="minorEastAsia"/>
                <w:color w:val="auto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．</w:t>
            </w:r>
            <w:r>
              <w:rPr>
                <w:rFonts w:ascii="Times New Roman" w:hAnsi="Times New Roman" w:cs="Times New Roman"/>
                <w:color w:val="auto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cs="Times New Roman" w:eastAsiaTheme="minorEastAsia"/>
                <w:color w:val="auto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</w:rPr>
              <w:t>5.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eastAsia="zh-CN"/>
              </w:rPr>
              <w:t>，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测量过程控制图绘制方法</w:t>
            </w:r>
            <w:r>
              <w:rPr>
                <w:rFonts w:ascii="Times New Roman" w:hAnsi="Times New Roman" w:cs="Times New Roman"/>
                <w:color w:val="auto"/>
              </w:rPr>
              <w:t>(如果有)</w:t>
            </w:r>
            <w:r>
              <w:rPr>
                <w:rFonts w:ascii="Times New Roman" w:hAnsi="Times New Roman" w:cs="Times New Roman"/>
                <w:color w:val="auto"/>
                <w:szCs w:val="21"/>
              </w:rPr>
              <w:t>正确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eastAsia="zh-CN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     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2021</w:t>
      </w:r>
      <w:r>
        <w:rPr>
          <w:rFonts w:hint="eastAsia" w:ascii="Times New Roman" w:hAnsi="Times New Roman" w:eastAsia="宋体" w:cs="Times New Roman"/>
          <w:szCs w:val="21"/>
        </w:rPr>
        <w:t xml:space="preserve">年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11</w:t>
      </w:r>
      <w:r>
        <w:rPr>
          <w:rFonts w:hint="eastAsia" w:ascii="Times New Roman" w:hAnsi="Times New Roman" w:eastAsia="宋体" w:cs="Times New Roman"/>
          <w:szCs w:val="21"/>
        </w:rPr>
        <w:t xml:space="preserve">月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26</w:t>
      </w:r>
      <w:bookmarkStart w:id="1" w:name="_GoBack"/>
      <w:bookmarkEnd w:id="1"/>
      <w:r>
        <w:rPr>
          <w:rFonts w:hint="eastAsia" w:ascii="Times New Roman" w:hAnsi="Times New Roman" w:eastAsia="宋体" w:cs="Times New Roman"/>
          <w:szCs w:val="21"/>
        </w:rPr>
        <w:t xml:space="preserve"> 日    审核员：</w:t>
      </w:r>
      <w:r>
        <w:rPr>
          <w:rFonts w:hint="eastAsia"/>
          <w:b/>
          <w:bCs/>
          <w:color w:val="000000"/>
          <w:szCs w:val="21"/>
          <w:u w:val="none"/>
          <w:lang w:eastAsia="zh-CN"/>
        </w:rPr>
        <w:drawing>
          <wp:inline distT="0" distB="0" distL="114300" distR="114300">
            <wp:extent cx="448310" cy="224155"/>
            <wp:effectExtent l="0" t="0" r="8890" b="4445"/>
            <wp:docPr id="2" name="图片 5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14e4949f7b34d7a9d72d75eb5da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605790" cy="285115"/>
            <wp:effectExtent l="0" t="0" r="3810" b="4445"/>
            <wp:docPr id="5" name="图片 5" descr="80456e26cf86d124cbe8ffecee5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456e26cf86d124cbe8ffecee50230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27210" t="28469" r="48116" b="6283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96.25pt;margin-top:13.2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666" w:firstLineChars="397"/>
      <w:jc w:val="left"/>
    </w:pP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99.9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C131A47"/>
    <w:rsid w:val="230561F0"/>
    <w:rsid w:val="37EE111F"/>
    <w:rsid w:val="38FD1B5D"/>
    <w:rsid w:val="42E70D44"/>
    <w:rsid w:val="5D79168D"/>
    <w:rsid w:val="638B7F88"/>
    <w:rsid w:val="6DF921BE"/>
    <w:rsid w:val="774C3B21"/>
    <w:rsid w:val="77FA47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84</Words>
  <Characters>484</Characters>
  <Lines>4</Lines>
  <Paragraphs>1</Paragraphs>
  <TotalTime>3</TotalTime>
  <ScaleCrop>false</ScaleCrop>
  <LinksUpToDate>false</LinksUpToDate>
  <CharactersWithSpaces>567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</cp:lastModifiedBy>
  <cp:lastPrinted>2017-03-07T01:14:00Z</cp:lastPrinted>
  <dcterms:modified xsi:type="dcterms:W3CDTF">2021-11-25T03:11:58Z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0FB471B574044E3D98BE37FABE4AF90A</vt:lpwstr>
  </property>
</Properties>
</file>