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19"/>
        <w:gridCol w:w="2334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1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重庆市搏雅清洁服务有限公司</w:t>
            </w:r>
            <w:bookmarkEnd w:id="11"/>
          </w:p>
        </w:tc>
        <w:tc>
          <w:tcPr>
            <w:tcW w:w="2334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314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黄超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1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2334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314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查：对作业人员健康安全绩效进行例行监视和测量情况，未能</w:t>
            </w:r>
            <w:r>
              <w:rPr>
                <w:rFonts w:hint="eastAsia" w:ascii="宋体" w:hAnsi="宋体" w:cs="宋体"/>
                <w:szCs w:val="21"/>
              </w:rPr>
              <w:t>提供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今年对</w:t>
            </w:r>
            <w:r>
              <w:rPr>
                <w:rFonts w:hint="eastAsia" w:ascii="宋体" w:hAnsi="宋体" w:cs="宋体"/>
                <w:szCs w:val="21"/>
              </w:rPr>
              <w:t>从业人员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cs="宋体"/>
                <w:szCs w:val="21"/>
              </w:rPr>
              <w:t>预防性健康检查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不符合GB/T45001-2020/ISO45001：2020标准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9.1.1条款“适用时，为确保结果有效而所采用的监视、测量、分析和评价绩效的方法；组织应保留适当的文件化信息：作为监视、测量、分析和评价绩效的结果的证据”。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3" w:name="_GoBack"/>
            <w:bookmarkEnd w:id="13"/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170180</wp:posOffset>
                  </wp:positionV>
                  <wp:extent cx="371475" cy="341630"/>
                  <wp:effectExtent l="0" t="0" r="9525" b="889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2904490</wp:posOffset>
                  </wp:positionH>
                  <wp:positionV relativeFrom="paragraph">
                    <wp:posOffset>144780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2021年11月20日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2021年11月20日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2021年11月20日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A01311"/>
    <w:rsid w:val="21C547CD"/>
    <w:rsid w:val="35C02187"/>
    <w:rsid w:val="597870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2021-11-19T06:33:06Z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