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0F303D" w:rsidP="00D9370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1161-2021-QEO</w:t>
      </w:r>
      <w:bookmarkEnd w:id="0"/>
    </w:p>
    <w:p w:rsidR="00E604D8" w:rsidRDefault="000F303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546"/>
        <w:gridCol w:w="791"/>
        <w:gridCol w:w="330"/>
        <w:gridCol w:w="580"/>
        <w:gridCol w:w="790"/>
        <w:gridCol w:w="1976"/>
      </w:tblGrid>
      <w:tr w:rsidR="008A05F9" w:rsidTr="00D93702">
        <w:trPr>
          <w:trHeight w:val="511"/>
        </w:trPr>
        <w:tc>
          <w:tcPr>
            <w:tcW w:w="1576" w:type="dxa"/>
          </w:tcPr>
          <w:p w:rsidR="00E604D8" w:rsidRDefault="000F303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0F303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浙江申宇科技股份有限公司</w:t>
            </w:r>
            <w:bookmarkEnd w:id="1"/>
          </w:p>
        </w:tc>
        <w:tc>
          <w:tcPr>
            <w:tcW w:w="1370" w:type="dxa"/>
            <w:gridSpan w:val="2"/>
          </w:tcPr>
          <w:p w:rsidR="00E604D8" w:rsidRDefault="000F303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0F303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8A05F9" w:rsidTr="00D93702">
        <w:trPr>
          <w:trHeight w:val="419"/>
        </w:trPr>
        <w:tc>
          <w:tcPr>
            <w:tcW w:w="1576" w:type="dxa"/>
          </w:tcPr>
          <w:p w:rsidR="00E604D8" w:rsidRDefault="000F303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4E4C67">
            <w:pPr>
              <w:snapToGrid w:val="0"/>
              <w:spacing w:line="0" w:lineRule="atLeast"/>
              <w:jc w:val="center"/>
              <w:rPr>
                <w:sz w:val="22"/>
                <w:szCs w:val="22"/>
              </w:rPr>
            </w:pPr>
          </w:p>
        </w:tc>
        <w:tc>
          <w:tcPr>
            <w:tcW w:w="1370" w:type="dxa"/>
            <w:gridSpan w:val="2"/>
          </w:tcPr>
          <w:p w:rsidR="00E604D8" w:rsidRDefault="000F303D">
            <w:pPr>
              <w:snapToGrid w:val="0"/>
              <w:spacing w:line="0" w:lineRule="atLeast"/>
              <w:jc w:val="center"/>
              <w:rPr>
                <w:sz w:val="22"/>
                <w:szCs w:val="22"/>
              </w:rPr>
            </w:pPr>
            <w:r>
              <w:rPr>
                <w:rFonts w:hint="eastAsia"/>
                <w:sz w:val="22"/>
                <w:szCs w:val="22"/>
                <w:lang w:val="en-GB"/>
              </w:rPr>
              <w:t>证书号</w:t>
            </w:r>
          </w:p>
        </w:tc>
        <w:tc>
          <w:tcPr>
            <w:tcW w:w="1976" w:type="dxa"/>
          </w:tcPr>
          <w:p w:rsidR="00E604D8" w:rsidRDefault="000F303D">
            <w:pPr>
              <w:snapToGrid w:val="0"/>
              <w:spacing w:line="0" w:lineRule="atLeast"/>
              <w:jc w:val="center"/>
              <w:rPr>
                <w:sz w:val="22"/>
                <w:szCs w:val="22"/>
              </w:rPr>
            </w:pPr>
            <w:bookmarkStart w:id="3" w:name="证书编号"/>
            <w:r>
              <w:rPr>
                <w:sz w:val="22"/>
                <w:szCs w:val="22"/>
              </w:rPr>
              <w:t>Q:,E:,O:</w:t>
            </w:r>
            <w:bookmarkEnd w:id="3"/>
          </w:p>
        </w:tc>
      </w:tr>
      <w:tr w:rsidR="008A05F9">
        <w:tc>
          <w:tcPr>
            <w:tcW w:w="1576" w:type="dxa"/>
          </w:tcPr>
          <w:p w:rsidR="00E604D8" w:rsidRDefault="000F303D">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0F303D">
            <w:pPr>
              <w:snapToGrid w:val="0"/>
              <w:spacing w:line="0" w:lineRule="atLeast"/>
              <w:jc w:val="center"/>
              <w:rPr>
                <w:sz w:val="22"/>
                <w:szCs w:val="22"/>
              </w:rPr>
            </w:pPr>
            <w:bookmarkStart w:id="4" w:name="机构代码"/>
            <w:r>
              <w:rPr>
                <w:sz w:val="22"/>
                <w:szCs w:val="22"/>
              </w:rPr>
              <w:t>91331121355351280P</w:t>
            </w:r>
            <w:bookmarkEnd w:id="4"/>
          </w:p>
        </w:tc>
        <w:tc>
          <w:tcPr>
            <w:tcW w:w="1370" w:type="dxa"/>
            <w:gridSpan w:val="2"/>
          </w:tcPr>
          <w:p w:rsidR="00E604D8" w:rsidRDefault="000F303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D93702">
            <w:pPr>
              <w:snapToGrid w:val="0"/>
              <w:spacing w:line="0" w:lineRule="atLeast"/>
              <w:rPr>
                <w:sz w:val="22"/>
                <w:szCs w:val="22"/>
              </w:rPr>
            </w:pPr>
            <w:r>
              <w:rPr>
                <w:rFonts w:hint="eastAsia"/>
                <w:sz w:val="22"/>
                <w:szCs w:val="22"/>
              </w:rPr>
              <w:t>□</w:t>
            </w:r>
            <w:proofErr w:type="gramStart"/>
            <w:r w:rsidR="000F303D">
              <w:rPr>
                <w:rFonts w:hint="eastAsia"/>
                <w:sz w:val="22"/>
                <w:szCs w:val="22"/>
              </w:rPr>
              <w:t>带标</w:t>
            </w:r>
            <w:proofErr w:type="gramEnd"/>
            <w:r w:rsidR="000F303D">
              <w:rPr>
                <w:rFonts w:hint="eastAsia"/>
                <w:sz w:val="22"/>
                <w:szCs w:val="22"/>
              </w:rPr>
              <w:t xml:space="preserve">  </w:t>
            </w:r>
            <w:r>
              <w:rPr>
                <w:rFonts w:hint="eastAsia"/>
                <w:sz w:val="22"/>
                <w:szCs w:val="22"/>
              </w:rPr>
              <w:t>■</w:t>
            </w:r>
            <w:r w:rsidR="000F303D">
              <w:rPr>
                <w:rFonts w:hint="eastAsia"/>
                <w:sz w:val="22"/>
                <w:szCs w:val="22"/>
              </w:rPr>
              <w:t>不带标</w:t>
            </w:r>
          </w:p>
        </w:tc>
      </w:tr>
      <w:tr w:rsidR="008A05F9">
        <w:tc>
          <w:tcPr>
            <w:tcW w:w="1576" w:type="dxa"/>
          </w:tcPr>
          <w:p w:rsidR="00E604D8" w:rsidRDefault="000F303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0F303D">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0F303D">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0F303D">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0F303D">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0F303D">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0F303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0F303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0F303D">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0F303D">
            <w:pPr>
              <w:snapToGrid w:val="0"/>
              <w:spacing w:line="0" w:lineRule="atLeast"/>
              <w:jc w:val="center"/>
              <w:rPr>
                <w:sz w:val="22"/>
                <w:szCs w:val="22"/>
              </w:rPr>
            </w:pPr>
            <w:r>
              <w:rPr>
                <w:rFonts w:hint="eastAsia"/>
                <w:sz w:val="22"/>
                <w:szCs w:val="22"/>
              </w:rPr>
              <w:t>企业体系有效人数</w:t>
            </w:r>
          </w:p>
        </w:tc>
        <w:tc>
          <w:tcPr>
            <w:tcW w:w="1976" w:type="dxa"/>
          </w:tcPr>
          <w:p w:rsidR="00E604D8" w:rsidRDefault="000F303D">
            <w:pPr>
              <w:snapToGrid w:val="0"/>
              <w:spacing w:line="0" w:lineRule="atLeast"/>
              <w:jc w:val="center"/>
              <w:rPr>
                <w:sz w:val="22"/>
                <w:szCs w:val="22"/>
              </w:rPr>
            </w:pPr>
            <w:bookmarkStart w:id="12" w:name="体系人数"/>
            <w:r>
              <w:rPr>
                <w:sz w:val="22"/>
                <w:szCs w:val="22"/>
              </w:rPr>
              <w:t>Q:25,E:25,O:25</w:t>
            </w:r>
            <w:bookmarkEnd w:id="12"/>
          </w:p>
        </w:tc>
      </w:tr>
      <w:tr w:rsidR="008A05F9">
        <w:tc>
          <w:tcPr>
            <w:tcW w:w="1576" w:type="dxa"/>
          </w:tcPr>
          <w:p w:rsidR="00E604D8" w:rsidRDefault="000F303D">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0F303D">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A05F9">
        <w:tc>
          <w:tcPr>
            <w:tcW w:w="1576" w:type="dxa"/>
          </w:tcPr>
          <w:p w:rsidR="00E604D8" w:rsidRDefault="000F303D">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0F303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A05F9">
        <w:tc>
          <w:tcPr>
            <w:tcW w:w="9962" w:type="dxa"/>
            <w:gridSpan w:val="8"/>
            <w:shd w:val="clear" w:color="auto" w:fill="A1D79A" w:themeFill="background1" w:themeFillShade="D8"/>
          </w:tcPr>
          <w:p w:rsidR="00E604D8" w:rsidRDefault="000F303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A05F9">
        <w:tc>
          <w:tcPr>
            <w:tcW w:w="1576" w:type="dxa"/>
          </w:tcPr>
          <w:p w:rsidR="00E604D8" w:rsidRDefault="004E4C67">
            <w:pPr>
              <w:snapToGrid w:val="0"/>
              <w:spacing w:line="0" w:lineRule="atLeast"/>
              <w:jc w:val="left"/>
              <w:rPr>
                <w:sz w:val="22"/>
                <w:szCs w:val="22"/>
              </w:rPr>
            </w:pPr>
          </w:p>
        </w:tc>
        <w:tc>
          <w:tcPr>
            <w:tcW w:w="3373" w:type="dxa"/>
          </w:tcPr>
          <w:p w:rsidR="00E604D8" w:rsidRDefault="000F303D">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0F303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A05F9" w:rsidTr="00D93702">
        <w:trPr>
          <w:trHeight w:val="564"/>
        </w:trPr>
        <w:tc>
          <w:tcPr>
            <w:tcW w:w="1576" w:type="dxa"/>
          </w:tcPr>
          <w:p w:rsidR="00E604D8" w:rsidRDefault="000F303D">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0F303D">
            <w:pPr>
              <w:snapToGrid w:val="0"/>
              <w:spacing w:line="0" w:lineRule="atLeast"/>
              <w:jc w:val="left"/>
              <w:rPr>
                <w:sz w:val="22"/>
                <w:szCs w:val="22"/>
                <w:lang w:val="en-GB"/>
              </w:rPr>
            </w:pPr>
            <w:bookmarkStart w:id="17" w:name="组织名称Add1"/>
            <w:r>
              <w:rPr>
                <w:rFonts w:hint="eastAsia"/>
                <w:sz w:val="22"/>
                <w:szCs w:val="22"/>
              </w:rPr>
              <w:t>浙江申宇科技股份有限公司</w:t>
            </w:r>
            <w:bookmarkEnd w:id="17"/>
          </w:p>
        </w:tc>
        <w:tc>
          <w:tcPr>
            <w:tcW w:w="5013" w:type="dxa"/>
            <w:gridSpan w:val="6"/>
            <w:vMerge w:val="restart"/>
          </w:tcPr>
          <w:p w:rsidR="00E604D8" w:rsidRDefault="000F303D">
            <w:pPr>
              <w:snapToGrid w:val="0"/>
              <w:spacing w:line="0" w:lineRule="atLeast"/>
              <w:jc w:val="left"/>
              <w:rPr>
                <w:sz w:val="22"/>
                <w:szCs w:val="22"/>
              </w:rPr>
            </w:pPr>
            <w:bookmarkStart w:id="18" w:name="审核范围"/>
            <w:r>
              <w:rPr>
                <w:sz w:val="22"/>
                <w:szCs w:val="22"/>
              </w:rPr>
              <w:t>Q</w:t>
            </w:r>
            <w:r>
              <w:rPr>
                <w:sz w:val="22"/>
                <w:szCs w:val="22"/>
              </w:rPr>
              <w:t>：直流电源屏、</w:t>
            </w:r>
            <w:r>
              <w:rPr>
                <w:sz w:val="22"/>
                <w:szCs w:val="22"/>
              </w:rPr>
              <w:t>UPS</w:t>
            </w:r>
            <w:r>
              <w:rPr>
                <w:sz w:val="22"/>
                <w:szCs w:val="22"/>
              </w:rPr>
              <w:t>直流电源（涉及</w:t>
            </w:r>
            <w:r>
              <w:rPr>
                <w:sz w:val="22"/>
                <w:szCs w:val="22"/>
              </w:rPr>
              <w:t>3C</w:t>
            </w:r>
            <w:r>
              <w:rPr>
                <w:sz w:val="22"/>
                <w:szCs w:val="22"/>
              </w:rPr>
              <w:t>认证的产品除外）的研发、制造（组装）及销售</w:t>
            </w:r>
          </w:p>
          <w:p w:rsidR="00E604D8" w:rsidRDefault="000F303D">
            <w:pPr>
              <w:snapToGrid w:val="0"/>
              <w:spacing w:line="0" w:lineRule="atLeast"/>
              <w:jc w:val="left"/>
              <w:rPr>
                <w:sz w:val="22"/>
                <w:szCs w:val="22"/>
              </w:rPr>
            </w:pPr>
            <w:r>
              <w:rPr>
                <w:sz w:val="22"/>
                <w:szCs w:val="22"/>
              </w:rPr>
              <w:t>E</w:t>
            </w:r>
            <w:r>
              <w:rPr>
                <w:sz w:val="22"/>
                <w:szCs w:val="22"/>
              </w:rPr>
              <w:t>：直流电源屏、</w:t>
            </w:r>
            <w:r>
              <w:rPr>
                <w:sz w:val="22"/>
                <w:szCs w:val="22"/>
              </w:rPr>
              <w:t>UPS</w:t>
            </w:r>
            <w:r>
              <w:rPr>
                <w:sz w:val="22"/>
                <w:szCs w:val="22"/>
              </w:rPr>
              <w:t>直流电源（涉及</w:t>
            </w:r>
            <w:r>
              <w:rPr>
                <w:sz w:val="22"/>
                <w:szCs w:val="22"/>
              </w:rPr>
              <w:t>3C</w:t>
            </w:r>
            <w:r>
              <w:rPr>
                <w:sz w:val="22"/>
                <w:szCs w:val="22"/>
              </w:rPr>
              <w:t>认证的产品除外）的研发、制造（组装）及销售所涉及场所的相关环境管理活动</w:t>
            </w:r>
          </w:p>
          <w:p w:rsidR="00E604D8" w:rsidRDefault="000F303D">
            <w:pPr>
              <w:snapToGrid w:val="0"/>
              <w:spacing w:line="0" w:lineRule="atLeast"/>
              <w:jc w:val="left"/>
              <w:rPr>
                <w:sz w:val="22"/>
                <w:szCs w:val="22"/>
              </w:rPr>
            </w:pPr>
            <w:r>
              <w:rPr>
                <w:sz w:val="22"/>
                <w:szCs w:val="22"/>
              </w:rPr>
              <w:t>O</w:t>
            </w:r>
            <w:r>
              <w:rPr>
                <w:sz w:val="22"/>
                <w:szCs w:val="22"/>
              </w:rPr>
              <w:t>：直流电源屏、</w:t>
            </w:r>
            <w:r>
              <w:rPr>
                <w:sz w:val="22"/>
                <w:szCs w:val="22"/>
              </w:rPr>
              <w:t>UPS</w:t>
            </w:r>
            <w:r>
              <w:rPr>
                <w:sz w:val="22"/>
                <w:szCs w:val="22"/>
              </w:rPr>
              <w:t>直流电源（涉及</w:t>
            </w:r>
            <w:r>
              <w:rPr>
                <w:sz w:val="22"/>
                <w:szCs w:val="22"/>
              </w:rPr>
              <w:t>3C</w:t>
            </w:r>
            <w:r>
              <w:rPr>
                <w:sz w:val="22"/>
                <w:szCs w:val="22"/>
              </w:rPr>
              <w:t>认证的产品除外）的研发、制造（组装）及销售所涉及场所的相关职业健康安全管理活动</w:t>
            </w:r>
            <w:bookmarkEnd w:id="18"/>
          </w:p>
        </w:tc>
      </w:tr>
      <w:tr w:rsidR="008A05F9" w:rsidTr="00D93702">
        <w:trPr>
          <w:trHeight w:val="842"/>
        </w:trPr>
        <w:tc>
          <w:tcPr>
            <w:tcW w:w="1576" w:type="dxa"/>
          </w:tcPr>
          <w:p w:rsidR="00E604D8" w:rsidRDefault="000F303D">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0F303D">
            <w:pPr>
              <w:snapToGrid w:val="0"/>
              <w:spacing w:line="0" w:lineRule="atLeast"/>
              <w:jc w:val="left"/>
              <w:rPr>
                <w:sz w:val="22"/>
                <w:szCs w:val="22"/>
              </w:rPr>
            </w:pPr>
            <w:bookmarkStart w:id="19" w:name="注册地址"/>
            <w:r>
              <w:rPr>
                <w:rFonts w:hint="eastAsia"/>
                <w:sz w:val="22"/>
                <w:szCs w:val="22"/>
                <w:lang w:val="en-GB"/>
              </w:rPr>
              <w:t>浙江省丽水市青田</w:t>
            </w:r>
            <w:proofErr w:type="gramStart"/>
            <w:r>
              <w:rPr>
                <w:rFonts w:hint="eastAsia"/>
                <w:sz w:val="22"/>
                <w:szCs w:val="22"/>
                <w:lang w:val="en-GB"/>
              </w:rPr>
              <w:t>县油竹街道</w:t>
            </w:r>
            <w:proofErr w:type="gramEnd"/>
            <w:r>
              <w:rPr>
                <w:rFonts w:hint="eastAsia"/>
                <w:sz w:val="22"/>
                <w:szCs w:val="22"/>
                <w:lang w:val="en-GB"/>
              </w:rPr>
              <w:t>江滨路</w:t>
            </w:r>
            <w:r>
              <w:rPr>
                <w:rFonts w:hint="eastAsia"/>
                <w:sz w:val="22"/>
                <w:szCs w:val="22"/>
                <w:lang w:val="en-GB"/>
              </w:rPr>
              <w:t>389</w:t>
            </w:r>
            <w:r>
              <w:rPr>
                <w:rFonts w:hint="eastAsia"/>
                <w:sz w:val="22"/>
                <w:szCs w:val="22"/>
                <w:lang w:val="en-GB"/>
              </w:rPr>
              <w:t>号</w:t>
            </w:r>
            <w:bookmarkEnd w:id="19"/>
          </w:p>
        </w:tc>
        <w:tc>
          <w:tcPr>
            <w:tcW w:w="5013" w:type="dxa"/>
            <w:gridSpan w:val="6"/>
            <w:vMerge/>
          </w:tcPr>
          <w:p w:rsidR="00E604D8" w:rsidRDefault="004E4C67">
            <w:pPr>
              <w:snapToGrid w:val="0"/>
              <w:spacing w:line="0" w:lineRule="atLeast"/>
              <w:jc w:val="left"/>
              <w:rPr>
                <w:sz w:val="22"/>
                <w:szCs w:val="22"/>
              </w:rPr>
            </w:pPr>
          </w:p>
        </w:tc>
      </w:tr>
      <w:tr w:rsidR="008A05F9">
        <w:trPr>
          <w:trHeight w:val="437"/>
        </w:trPr>
        <w:tc>
          <w:tcPr>
            <w:tcW w:w="1576" w:type="dxa"/>
          </w:tcPr>
          <w:p w:rsidR="00E604D8" w:rsidRDefault="000F303D">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0F303D">
            <w:pPr>
              <w:snapToGrid w:val="0"/>
              <w:spacing w:line="0" w:lineRule="atLeast"/>
              <w:jc w:val="left"/>
              <w:rPr>
                <w:sz w:val="22"/>
                <w:szCs w:val="22"/>
              </w:rPr>
            </w:pPr>
            <w:bookmarkStart w:id="20" w:name="办公地址"/>
            <w:r>
              <w:rPr>
                <w:rFonts w:hint="eastAsia"/>
                <w:sz w:val="22"/>
                <w:szCs w:val="22"/>
                <w:lang w:val="en-GB"/>
              </w:rPr>
              <w:t>浙江省丽水市青田</w:t>
            </w:r>
            <w:proofErr w:type="gramStart"/>
            <w:r>
              <w:rPr>
                <w:rFonts w:hint="eastAsia"/>
                <w:sz w:val="22"/>
                <w:szCs w:val="22"/>
                <w:lang w:val="en-GB"/>
              </w:rPr>
              <w:t>县温溪镇</w:t>
            </w:r>
            <w:proofErr w:type="gramEnd"/>
            <w:r>
              <w:rPr>
                <w:rFonts w:hint="eastAsia"/>
                <w:sz w:val="22"/>
                <w:szCs w:val="22"/>
                <w:lang w:val="en-GB"/>
              </w:rPr>
              <w:t>横溪工业区</w:t>
            </w:r>
            <w:r>
              <w:rPr>
                <w:rFonts w:hint="eastAsia"/>
                <w:sz w:val="22"/>
                <w:szCs w:val="22"/>
                <w:lang w:val="en-GB"/>
              </w:rPr>
              <w:t>2</w:t>
            </w:r>
            <w:r>
              <w:rPr>
                <w:rFonts w:hint="eastAsia"/>
                <w:sz w:val="22"/>
                <w:szCs w:val="22"/>
                <w:lang w:val="en-GB"/>
              </w:rPr>
              <w:t>号</w:t>
            </w:r>
            <w:bookmarkEnd w:id="20"/>
          </w:p>
        </w:tc>
        <w:tc>
          <w:tcPr>
            <w:tcW w:w="5013" w:type="dxa"/>
            <w:gridSpan w:val="6"/>
            <w:vMerge/>
          </w:tcPr>
          <w:p w:rsidR="00E604D8" w:rsidRDefault="004E4C67">
            <w:pPr>
              <w:snapToGrid w:val="0"/>
              <w:spacing w:line="0" w:lineRule="atLeast"/>
              <w:jc w:val="left"/>
              <w:rPr>
                <w:sz w:val="22"/>
                <w:szCs w:val="22"/>
              </w:rPr>
            </w:pPr>
          </w:p>
        </w:tc>
      </w:tr>
      <w:tr w:rsidR="008A05F9">
        <w:tc>
          <w:tcPr>
            <w:tcW w:w="9962" w:type="dxa"/>
            <w:gridSpan w:val="8"/>
            <w:shd w:val="clear" w:color="auto" w:fill="A1D79A" w:themeFill="background1" w:themeFillShade="D8"/>
          </w:tcPr>
          <w:p w:rsidR="00E604D8" w:rsidRDefault="000F303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A05F9">
        <w:tc>
          <w:tcPr>
            <w:tcW w:w="1576" w:type="dxa"/>
          </w:tcPr>
          <w:p w:rsidR="00E604D8" w:rsidRDefault="004E4C67">
            <w:pPr>
              <w:snapToGrid w:val="0"/>
              <w:spacing w:line="0" w:lineRule="atLeast"/>
              <w:jc w:val="left"/>
              <w:rPr>
                <w:sz w:val="22"/>
                <w:szCs w:val="22"/>
              </w:rPr>
            </w:pPr>
          </w:p>
        </w:tc>
        <w:tc>
          <w:tcPr>
            <w:tcW w:w="3373" w:type="dxa"/>
          </w:tcPr>
          <w:p w:rsidR="00E604D8" w:rsidRDefault="000F303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0F303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0F303D">
            <w:pPr>
              <w:snapToGrid w:val="0"/>
              <w:spacing w:line="0" w:lineRule="atLeast"/>
              <w:jc w:val="left"/>
              <w:rPr>
                <w:sz w:val="22"/>
                <w:szCs w:val="22"/>
              </w:rPr>
            </w:pPr>
            <w:r>
              <w:rPr>
                <w:rFonts w:hint="eastAsia"/>
                <w:sz w:val="22"/>
                <w:szCs w:val="22"/>
                <w:lang w:val="en-GB"/>
              </w:rPr>
              <w:t>English Scope</w:t>
            </w:r>
          </w:p>
        </w:tc>
      </w:tr>
      <w:tr w:rsidR="008A05F9">
        <w:trPr>
          <w:trHeight w:val="387"/>
        </w:trPr>
        <w:tc>
          <w:tcPr>
            <w:tcW w:w="1576" w:type="dxa"/>
            <w:vMerge w:val="restart"/>
          </w:tcPr>
          <w:p w:rsidR="00E604D8" w:rsidRDefault="000F303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D93702" w:rsidP="00D93702">
            <w:pPr>
              <w:snapToGrid w:val="0"/>
              <w:spacing w:line="0" w:lineRule="atLeast"/>
              <w:jc w:val="left"/>
              <w:rPr>
                <w:sz w:val="22"/>
                <w:szCs w:val="22"/>
              </w:rPr>
            </w:pPr>
            <w:r w:rsidRPr="00D93702">
              <w:rPr>
                <w:rFonts w:cs="Arial"/>
                <w:b/>
                <w:bCs/>
                <w:sz w:val="22"/>
                <w:szCs w:val="16"/>
              </w:rPr>
              <w:t xml:space="preserve">Zhejiang </w:t>
            </w:r>
            <w:proofErr w:type="spellStart"/>
            <w:r w:rsidRPr="00D93702">
              <w:rPr>
                <w:rFonts w:cs="Arial"/>
                <w:b/>
                <w:bCs/>
                <w:sz w:val="22"/>
                <w:szCs w:val="16"/>
              </w:rPr>
              <w:t>Shenyu</w:t>
            </w:r>
            <w:proofErr w:type="spellEnd"/>
            <w:r w:rsidRPr="00D93702">
              <w:rPr>
                <w:rFonts w:cs="Arial"/>
                <w:b/>
                <w:bCs/>
                <w:sz w:val="22"/>
                <w:szCs w:val="16"/>
              </w:rPr>
              <w:t xml:space="preserve"> Technology Co., Ltd.</w:t>
            </w:r>
          </w:p>
        </w:tc>
        <w:tc>
          <w:tcPr>
            <w:tcW w:w="1337" w:type="dxa"/>
            <w:gridSpan w:val="2"/>
          </w:tcPr>
          <w:p w:rsidR="00E604D8" w:rsidRDefault="000F303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D93702">
            <w:pPr>
              <w:snapToGrid w:val="0"/>
              <w:spacing w:line="0" w:lineRule="atLeast"/>
              <w:jc w:val="left"/>
              <w:rPr>
                <w:sz w:val="21"/>
                <w:szCs w:val="16"/>
              </w:rPr>
            </w:pPr>
            <w:proofErr w:type="spellStart"/>
            <w:r w:rsidRPr="00D93702">
              <w:rPr>
                <w:sz w:val="22"/>
                <w:szCs w:val="22"/>
              </w:rPr>
              <w:t>R&amp;amp</w:t>
            </w:r>
            <w:proofErr w:type="gramStart"/>
            <w:r w:rsidRPr="00D93702">
              <w:rPr>
                <w:sz w:val="22"/>
                <w:szCs w:val="22"/>
              </w:rPr>
              <w:t>;D</w:t>
            </w:r>
            <w:proofErr w:type="spellEnd"/>
            <w:proofErr w:type="gramEnd"/>
            <w:r w:rsidRPr="00D93702">
              <w:rPr>
                <w:sz w:val="22"/>
                <w:szCs w:val="22"/>
              </w:rPr>
              <w:t>, manufacturing (assembly) and sales of DC power panel and UPS DC power supply (except products involving 3C certification)</w:t>
            </w:r>
            <w:r>
              <w:rPr>
                <w:rFonts w:hint="eastAsia"/>
                <w:sz w:val="22"/>
                <w:szCs w:val="22"/>
              </w:rPr>
              <w:t>.</w:t>
            </w:r>
          </w:p>
        </w:tc>
      </w:tr>
      <w:tr w:rsidR="008A05F9">
        <w:trPr>
          <w:trHeight w:val="446"/>
        </w:trPr>
        <w:tc>
          <w:tcPr>
            <w:tcW w:w="1576" w:type="dxa"/>
            <w:vMerge/>
          </w:tcPr>
          <w:p w:rsidR="00E604D8" w:rsidRDefault="004E4C67">
            <w:pPr>
              <w:snapToGrid w:val="0"/>
              <w:spacing w:line="0" w:lineRule="atLeast"/>
              <w:jc w:val="left"/>
              <w:rPr>
                <w:rFonts w:cs="Arial"/>
                <w:b/>
                <w:bCs/>
                <w:sz w:val="22"/>
                <w:szCs w:val="16"/>
              </w:rPr>
            </w:pPr>
          </w:p>
        </w:tc>
        <w:tc>
          <w:tcPr>
            <w:tcW w:w="3373" w:type="dxa"/>
            <w:vMerge/>
          </w:tcPr>
          <w:p w:rsidR="00E604D8" w:rsidRDefault="004E4C67">
            <w:pPr>
              <w:snapToGrid w:val="0"/>
              <w:spacing w:line="0" w:lineRule="atLeast"/>
              <w:jc w:val="left"/>
              <w:rPr>
                <w:rFonts w:cs="Arial"/>
                <w:b/>
                <w:bCs/>
                <w:sz w:val="22"/>
                <w:szCs w:val="16"/>
              </w:rPr>
            </w:pPr>
          </w:p>
        </w:tc>
        <w:tc>
          <w:tcPr>
            <w:tcW w:w="1337" w:type="dxa"/>
            <w:gridSpan w:val="2"/>
          </w:tcPr>
          <w:p w:rsidR="00E604D8" w:rsidRDefault="000F303D">
            <w:pPr>
              <w:snapToGrid w:val="0"/>
              <w:spacing w:line="0" w:lineRule="atLeast"/>
              <w:jc w:val="left"/>
              <w:rPr>
                <w:sz w:val="22"/>
                <w:szCs w:val="22"/>
              </w:rPr>
            </w:pPr>
            <w:r>
              <w:rPr>
                <w:rFonts w:hint="eastAsia"/>
                <w:sz w:val="22"/>
                <w:szCs w:val="22"/>
              </w:rPr>
              <w:t>EMS</w:t>
            </w:r>
          </w:p>
        </w:tc>
        <w:tc>
          <w:tcPr>
            <w:tcW w:w="3676" w:type="dxa"/>
            <w:gridSpan w:val="4"/>
          </w:tcPr>
          <w:p w:rsidR="00E604D8" w:rsidRDefault="00D93702">
            <w:pPr>
              <w:snapToGrid w:val="0"/>
              <w:spacing w:line="0" w:lineRule="atLeast"/>
              <w:jc w:val="left"/>
              <w:rPr>
                <w:sz w:val="21"/>
                <w:szCs w:val="16"/>
              </w:rPr>
            </w:pPr>
            <w:r w:rsidRPr="00D93702">
              <w:rPr>
                <w:sz w:val="21"/>
                <w:szCs w:val="16"/>
              </w:rPr>
              <w:t xml:space="preserve">Environmental management activities related to the places involved in the </w:t>
            </w:r>
            <w:proofErr w:type="spellStart"/>
            <w:r w:rsidRPr="00D93702">
              <w:rPr>
                <w:sz w:val="21"/>
                <w:szCs w:val="16"/>
              </w:rPr>
              <w:t>R&amp;amp;D</w:t>
            </w:r>
            <w:proofErr w:type="spellEnd"/>
            <w:r w:rsidRPr="00D93702">
              <w:rPr>
                <w:sz w:val="21"/>
                <w:szCs w:val="16"/>
              </w:rPr>
              <w:t>, manufacturing (assembly) and sales of DC power panel and UPS DC power supply (except products involving 3C certification)</w:t>
            </w:r>
            <w:r>
              <w:rPr>
                <w:rFonts w:hint="eastAsia"/>
                <w:sz w:val="21"/>
                <w:szCs w:val="16"/>
              </w:rPr>
              <w:t>.</w:t>
            </w:r>
          </w:p>
        </w:tc>
      </w:tr>
      <w:tr w:rsidR="008A05F9">
        <w:trPr>
          <w:trHeight w:val="412"/>
        </w:trPr>
        <w:tc>
          <w:tcPr>
            <w:tcW w:w="1576" w:type="dxa"/>
            <w:vMerge w:val="restart"/>
          </w:tcPr>
          <w:p w:rsidR="00E604D8" w:rsidRDefault="000F303D">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D93702">
            <w:pPr>
              <w:snapToGrid w:val="0"/>
              <w:spacing w:line="0" w:lineRule="atLeast"/>
              <w:jc w:val="left"/>
              <w:rPr>
                <w:sz w:val="22"/>
                <w:szCs w:val="22"/>
              </w:rPr>
            </w:pPr>
            <w:r w:rsidRPr="00D93702">
              <w:rPr>
                <w:rFonts w:cs="Arial"/>
                <w:b/>
                <w:bCs/>
                <w:sz w:val="22"/>
                <w:szCs w:val="16"/>
              </w:rPr>
              <w:t xml:space="preserve">No.389 </w:t>
            </w:r>
            <w:proofErr w:type="spellStart"/>
            <w:r w:rsidRPr="00D93702">
              <w:rPr>
                <w:rFonts w:cs="Arial"/>
                <w:b/>
                <w:bCs/>
                <w:sz w:val="22"/>
                <w:szCs w:val="16"/>
              </w:rPr>
              <w:t>Jiangbin</w:t>
            </w:r>
            <w:proofErr w:type="spellEnd"/>
            <w:r w:rsidRPr="00D93702">
              <w:rPr>
                <w:rFonts w:cs="Arial"/>
                <w:b/>
                <w:bCs/>
                <w:sz w:val="22"/>
                <w:szCs w:val="16"/>
              </w:rPr>
              <w:t xml:space="preserve"> Road, </w:t>
            </w:r>
            <w:proofErr w:type="spellStart"/>
            <w:r w:rsidRPr="00D93702">
              <w:rPr>
                <w:rFonts w:cs="Arial"/>
                <w:b/>
                <w:bCs/>
                <w:sz w:val="22"/>
                <w:szCs w:val="16"/>
              </w:rPr>
              <w:t>Youzhu</w:t>
            </w:r>
            <w:proofErr w:type="spellEnd"/>
            <w:r w:rsidRPr="00D93702">
              <w:rPr>
                <w:rFonts w:cs="Arial"/>
                <w:b/>
                <w:bCs/>
                <w:sz w:val="22"/>
                <w:szCs w:val="16"/>
              </w:rPr>
              <w:t xml:space="preserve"> Street, </w:t>
            </w:r>
            <w:proofErr w:type="spellStart"/>
            <w:r w:rsidRPr="00D93702">
              <w:rPr>
                <w:rFonts w:cs="Arial"/>
                <w:b/>
                <w:bCs/>
                <w:sz w:val="22"/>
                <w:szCs w:val="16"/>
              </w:rPr>
              <w:t>qingtian</w:t>
            </w:r>
            <w:proofErr w:type="spellEnd"/>
            <w:r w:rsidRPr="00D93702">
              <w:rPr>
                <w:rFonts w:cs="Arial"/>
                <w:b/>
                <w:bCs/>
                <w:sz w:val="22"/>
                <w:szCs w:val="16"/>
              </w:rPr>
              <w:t xml:space="preserve"> county, </w:t>
            </w:r>
            <w:proofErr w:type="spellStart"/>
            <w:r w:rsidRPr="00D93702">
              <w:rPr>
                <w:rFonts w:cs="Arial"/>
                <w:b/>
                <w:bCs/>
                <w:sz w:val="22"/>
                <w:szCs w:val="16"/>
              </w:rPr>
              <w:t>Lishui</w:t>
            </w:r>
            <w:proofErr w:type="spellEnd"/>
            <w:r w:rsidRPr="00D93702">
              <w:rPr>
                <w:rFonts w:cs="Arial"/>
                <w:b/>
                <w:bCs/>
                <w:sz w:val="22"/>
                <w:szCs w:val="16"/>
              </w:rPr>
              <w:t xml:space="preserve"> City, Zhejiang Province</w:t>
            </w:r>
            <w:r>
              <w:rPr>
                <w:rFonts w:cs="Arial" w:hint="eastAsia"/>
                <w:b/>
                <w:bCs/>
                <w:sz w:val="22"/>
                <w:szCs w:val="16"/>
              </w:rPr>
              <w:t>.</w:t>
            </w:r>
          </w:p>
        </w:tc>
        <w:tc>
          <w:tcPr>
            <w:tcW w:w="1337" w:type="dxa"/>
            <w:gridSpan w:val="2"/>
          </w:tcPr>
          <w:p w:rsidR="00E604D8" w:rsidRDefault="000F303D">
            <w:pPr>
              <w:snapToGrid w:val="0"/>
              <w:spacing w:line="0" w:lineRule="atLeast"/>
              <w:jc w:val="left"/>
              <w:rPr>
                <w:sz w:val="22"/>
                <w:szCs w:val="22"/>
              </w:rPr>
            </w:pPr>
            <w:r>
              <w:rPr>
                <w:rFonts w:hint="eastAsia"/>
                <w:sz w:val="22"/>
                <w:szCs w:val="22"/>
              </w:rPr>
              <w:t>OHSMS</w:t>
            </w:r>
          </w:p>
        </w:tc>
        <w:tc>
          <w:tcPr>
            <w:tcW w:w="3676" w:type="dxa"/>
            <w:gridSpan w:val="4"/>
          </w:tcPr>
          <w:p w:rsidR="00E604D8" w:rsidRDefault="00D93702">
            <w:pPr>
              <w:snapToGrid w:val="0"/>
              <w:spacing w:line="0" w:lineRule="atLeast"/>
              <w:jc w:val="left"/>
              <w:rPr>
                <w:sz w:val="22"/>
                <w:szCs w:val="22"/>
              </w:rPr>
            </w:pPr>
            <w:r w:rsidRPr="00D93702">
              <w:rPr>
                <w:sz w:val="22"/>
                <w:szCs w:val="22"/>
              </w:rPr>
              <w:t xml:space="preserve">Relevant occupational health and safety management activities in places involved in the research and development, manufacturing (assembly) and sales of DC power panel and UPS DC power supply (except products involving 3C </w:t>
            </w:r>
            <w:r w:rsidRPr="00D93702">
              <w:rPr>
                <w:sz w:val="22"/>
                <w:szCs w:val="22"/>
              </w:rPr>
              <w:lastRenderedPageBreak/>
              <w:t>certification)</w:t>
            </w:r>
            <w:r>
              <w:rPr>
                <w:rFonts w:hint="eastAsia"/>
                <w:sz w:val="22"/>
                <w:szCs w:val="22"/>
              </w:rPr>
              <w:t>.</w:t>
            </w:r>
          </w:p>
        </w:tc>
      </w:tr>
      <w:tr w:rsidR="008A05F9">
        <w:trPr>
          <w:trHeight w:val="421"/>
        </w:trPr>
        <w:tc>
          <w:tcPr>
            <w:tcW w:w="1576" w:type="dxa"/>
            <w:vMerge/>
          </w:tcPr>
          <w:p w:rsidR="00E604D8" w:rsidRDefault="004E4C67">
            <w:pPr>
              <w:snapToGrid w:val="0"/>
              <w:spacing w:line="0" w:lineRule="atLeast"/>
              <w:jc w:val="left"/>
              <w:rPr>
                <w:sz w:val="22"/>
                <w:szCs w:val="16"/>
              </w:rPr>
            </w:pPr>
          </w:p>
        </w:tc>
        <w:tc>
          <w:tcPr>
            <w:tcW w:w="3373" w:type="dxa"/>
            <w:vMerge/>
          </w:tcPr>
          <w:p w:rsidR="00E604D8" w:rsidRDefault="004E4C67">
            <w:pPr>
              <w:snapToGrid w:val="0"/>
              <w:spacing w:line="0" w:lineRule="atLeast"/>
              <w:jc w:val="left"/>
              <w:rPr>
                <w:rFonts w:cs="Arial"/>
                <w:b/>
                <w:bCs/>
                <w:sz w:val="22"/>
                <w:szCs w:val="16"/>
              </w:rPr>
            </w:pPr>
          </w:p>
        </w:tc>
        <w:tc>
          <w:tcPr>
            <w:tcW w:w="1337" w:type="dxa"/>
            <w:gridSpan w:val="2"/>
          </w:tcPr>
          <w:p w:rsidR="00E604D8" w:rsidRDefault="000F303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4E4C67">
            <w:pPr>
              <w:snapToGrid w:val="0"/>
              <w:spacing w:line="0" w:lineRule="atLeast"/>
              <w:jc w:val="left"/>
              <w:rPr>
                <w:sz w:val="22"/>
                <w:szCs w:val="22"/>
              </w:rPr>
            </w:pPr>
          </w:p>
        </w:tc>
      </w:tr>
      <w:tr w:rsidR="008A05F9">
        <w:trPr>
          <w:trHeight w:val="459"/>
        </w:trPr>
        <w:tc>
          <w:tcPr>
            <w:tcW w:w="1576" w:type="dxa"/>
            <w:vMerge w:val="restart"/>
          </w:tcPr>
          <w:p w:rsidR="00E604D8" w:rsidRDefault="000F303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D93702">
            <w:pPr>
              <w:snapToGrid w:val="0"/>
              <w:spacing w:line="0" w:lineRule="atLeast"/>
              <w:jc w:val="left"/>
              <w:rPr>
                <w:sz w:val="22"/>
                <w:szCs w:val="22"/>
              </w:rPr>
            </w:pPr>
            <w:r w:rsidRPr="00D93702">
              <w:rPr>
                <w:rFonts w:cs="Arial"/>
                <w:b/>
                <w:bCs/>
                <w:sz w:val="22"/>
                <w:szCs w:val="16"/>
              </w:rPr>
              <w:t xml:space="preserve">No.2, </w:t>
            </w:r>
            <w:proofErr w:type="spellStart"/>
            <w:r w:rsidRPr="00D93702">
              <w:rPr>
                <w:rFonts w:cs="Arial"/>
                <w:b/>
                <w:bCs/>
                <w:sz w:val="22"/>
                <w:szCs w:val="16"/>
              </w:rPr>
              <w:t>Hengxi</w:t>
            </w:r>
            <w:proofErr w:type="spellEnd"/>
            <w:r w:rsidRPr="00D93702">
              <w:rPr>
                <w:rFonts w:cs="Arial"/>
                <w:b/>
                <w:bCs/>
                <w:sz w:val="22"/>
                <w:szCs w:val="16"/>
              </w:rPr>
              <w:t xml:space="preserve"> Industrial Zone, </w:t>
            </w:r>
            <w:proofErr w:type="spellStart"/>
            <w:r w:rsidRPr="00D93702">
              <w:rPr>
                <w:rFonts w:cs="Arial"/>
                <w:b/>
                <w:bCs/>
                <w:sz w:val="22"/>
                <w:szCs w:val="16"/>
              </w:rPr>
              <w:t>Wenxi</w:t>
            </w:r>
            <w:proofErr w:type="spellEnd"/>
            <w:r w:rsidRPr="00D93702">
              <w:rPr>
                <w:rFonts w:cs="Arial"/>
                <w:b/>
                <w:bCs/>
                <w:sz w:val="22"/>
                <w:szCs w:val="16"/>
              </w:rPr>
              <w:t xml:space="preserve"> Town, </w:t>
            </w:r>
            <w:proofErr w:type="spellStart"/>
            <w:r w:rsidRPr="00D93702">
              <w:rPr>
                <w:rFonts w:cs="Arial"/>
                <w:b/>
                <w:bCs/>
                <w:sz w:val="22"/>
                <w:szCs w:val="16"/>
              </w:rPr>
              <w:t>qingtian</w:t>
            </w:r>
            <w:proofErr w:type="spellEnd"/>
            <w:r w:rsidRPr="00D93702">
              <w:rPr>
                <w:rFonts w:cs="Arial"/>
                <w:b/>
                <w:bCs/>
                <w:sz w:val="22"/>
                <w:szCs w:val="16"/>
              </w:rPr>
              <w:t xml:space="preserve"> county, </w:t>
            </w:r>
            <w:proofErr w:type="spellStart"/>
            <w:r w:rsidRPr="00D93702">
              <w:rPr>
                <w:rFonts w:cs="Arial"/>
                <w:b/>
                <w:bCs/>
                <w:sz w:val="22"/>
                <w:szCs w:val="16"/>
              </w:rPr>
              <w:t>Lishui</w:t>
            </w:r>
            <w:proofErr w:type="spellEnd"/>
            <w:r w:rsidRPr="00D93702">
              <w:rPr>
                <w:rFonts w:cs="Arial"/>
                <w:b/>
                <w:bCs/>
                <w:sz w:val="22"/>
                <w:szCs w:val="16"/>
              </w:rPr>
              <w:t xml:space="preserve"> City, Zhejiang Province</w:t>
            </w:r>
            <w:r>
              <w:rPr>
                <w:rFonts w:cs="Arial" w:hint="eastAsia"/>
                <w:b/>
                <w:bCs/>
                <w:sz w:val="22"/>
                <w:szCs w:val="16"/>
              </w:rPr>
              <w:t>.</w:t>
            </w:r>
          </w:p>
        </w:tc>
        <w:tc>
          <w:tcPr>
            <w:tcW w:w="1337" w:type="dxa"/>
            <w:gridSpan w:val="2"/>
          </w:tcPr>
          <w:p w:rsidR="00E604D8" w:rsidRDefault="000F303D">
            <w:pPr>
              <w:snapToGrid w:val="0"/>
              <w:spacing w:line="0" w:lineRule="atLeast"/>
              <w:jc w:val="left"/>
              <w:rPr>
                <w:sz w:val="22"/>
                <w:szCs w:val="22"/>
              </w:rPr>
            </w:pPr>
            <w:r>
              <w:rPr>
                <w:rFonts w:hint="eastAsia"/>
                <w:sz w:val="22"/>
                <w:szCs w:val="22"/>
              </w:rPr>
              <w:t>FSMS</w:t>
            </w:r>
          </w:p>
        </w:tc>
        <w:tc>
          <w:tcPr>
            <w:tcW w:w="3676" w:type="dxa"/>
            <w:gridSpan w:val="4"/>
          </w:tcPr>
          <w:p w:rsidR="00E604D8" w:rsidRDefault="004E4C67">
            <w:pPr>
              <w:snapToGrid w:val="0"/>
              <w:spacing w:line="0" w:lineRule="atLeast"/>
              <w:jc w:val="left"/>
              <w:rPr>
                <w:sz w:val="22"/>
                <w:szCs w:val="22"/>
              </w:rPr>
            </w:pPr>
          </w:p>
        </w:tc>
      </w:tr>
      <w:tr w:rsidR="008A05F9">
        <w:trPr>
          <w:trHeight w:val="374"/>
        </w:trPr>
        <w:tc>
          <w:tcPr>
            <w:tcW w:w="1576" w:type="dxa"/>
            <w:vMerge/>
          </w:tcPr>
          <w:p w:rsidR="00E604D8" w:rsidRDefault="004E4C67">
            <w:pPr>
              <w:snapToGrid w:val="0"/>
              <w:spacing w:line="0" w:lineRule="atLeast"/>
              <w:jc w:val="left"/>
              <w:rPr>
                <w:rFonts w:cs="Arial"/>
                <w:b/>
                <w:bCs/>
                <w:sz w:val="22"/>
                <w:szCs w:val="16"/>
              </w:rPr>
            </w:pPr>
          </w:p>
        </w:tc>
        <w:tc>
          <w:tcPr>
            <w:tcW w:w="3373" w:type="dxa"/>
            <w:vMerge/>
          </w:tcPr>
          <w:p w:rsidR="00E604D8" w:rsidRDefault="004E4C67">
            <w:pPr>
              <w:snapToGrid w:val="0"/>
              <w:spacing w:line="0" w:lineRule="atLeast"/>
              <w:jc w:val="left"/>
              <w:rPr>
                <w:rFonts w:cs="Arial"/>
                <w:b/>
                <w:bCs/>
                <w:sz w:val="22"/>
                <w:szCs w:val="16"/>
              </w:rPr>
            </w:pPr>
          </w:p>
        </w:tc>
        <w:tc>
          <w:tcPr>
            <w:tcW w:w="1337" w:type="dxa"/>
            <w:gridSpan w:val="2"/>
          </w:tcPr>
          <w:p w:rsidR="00E604D8" w:rsidRDefault="000F303D">
            <w:pPr>
              <w:snapToGrid w:val="0"/>
              <w:spacing w:line="0" w:lineRule="atLeast"/>
              <w:jc w:val="left"/>
              <w:rPr>
                <w:sz w:val="22"/>
                <w:szCs w:val="22"/>
              </w:rPr>
            </w:pPr>
            <w:r>
              <w:rPr>
                <w:rFonts w:hint="eastAsia"/>
                <w:sz w:val="22"/>
                <w:szCs w:val="22"/>
              </w:rPr>
              <w:t>HACCP</w:t>
            </w:r>
          </w:p>
        </w:tc>
        <w:tc>
          <w:tcPr>
            <w:tcW w:w="3676" w:type="dxa"/>
            <w:gridSpan w:val="4"/>
          </w:tcPr>
          <w:p w:rsidR="00E604D8" w:rsidRDefault="004E4C67">
            <w:pPr>
              <w:snapToGrid w:val="0"/>
              <w:spacing w:line="0" w:lineRule="atLeast"/>
              <w:jc w:val="left"/>
              <w:rPr>
                <w:sz w:val="22"/>
                <w:szCs w:val="22"/>
              </w:rPr>
            </w:pPr>
          </w:p>
        </w:tc>
      </w:tr>
      <w:tr w:rsidR="008A05F9">
        <w:trPr>
          <w:trHeight w:val="90"/>
        </w:trPr>
        <w:tc>
          <w:tcPr>
            <w:tcW w:w="9962" w:type="dxa"/>
            <w:gridSpan w:val="8"/>
          </w:tcPr>
          <w:p w:rsidR="00E604D8" w:rsidRDefault="000F303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A05F9">
        <w:tc>
          <w:tcPr>
            <w:tcW w:w="9962" w:type="dxa"/>
            <w:gridSpan w:val="8"/>
          </w:tcPr>
          <w:p w:rsidR="00E604D8" w:rsidRDefault="00A41747">
            <w:pPr>
              <w:snapToGrid w:val="0"/>
              <w:spacing w:line="0" w:lineRule="atLeast"/>
              <w:jc w:val="left"/>
              <w:rPr>
                <w:sz w:val="22"/>
                <w:szCs w:val="22"/>
              </w:rPr>
            </w:pPr>
            <w:bookmarkStart w:id="21" w:name="_GoBack"/>
            <w:r>
              <w:rPr>
                <w:noProof/>
              </w:rPr>
              <w:drawing>
                <wp:anchor distT="0" distB="0" distL="114300" distR="114300" simplePos="0" relativeHeight="251659264" behindDoc="0" locked="0" layoutInCell="1" allowOverlap="1" wp14:anchorId="38C32F1C" wp14:editId="32F316C5">
                  <wp:simplePos x="0" y="0"/>
                  <wp:positionH relativeFrom="column">
                    <wp:posOffset>105410</wp:posOffset>
                  </wp:positionH>
                  <wp:positionV relativeFrom="paragraph">
                    <wp:posOffset>96520</wp:posOffset>
                  </wp:positionV>
                  <wp:extent cx="5481955" cy="7316470"/>
                  <wp:effectExtent l="0" t="0" r="0" b="0"/>
                  <wp:wrapNone/>
                  <wp:docPr id="1" name="图片 1" descr="C:\Users\DELL\AppData\Local\Microsoft\Windows\INetCache\Content.Word\扫描全能王 2022-01-05 10.4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05 10.41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1955" cy="73164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0F303D">
              <w:rPr>
                <w:rFonts w:hint="eastAsia"/>
                <w:sz w:val="22"/>
                <w:szCs w:val="18"/>
                <w:lang w:val="en-GB"/>
              </w:rPr>
              <w:t>被审核方和审核组长对公司名称、地址及认证范围的完整性和准确性负责。如有更改，需付费。</w:t>
            </w:r>
          </w:p>
        </w:tc>
      </w:tr>
      <w:tr w:rsidR="008A05F9" w:rsidTr="00D93702">
        <w:trPr>
          <w:trHeight w:val="862"/>
        </w:trPr>
        <w:tc>
          <w:tcPr>
            <w:tcW w:w="1576" w:type="dxa"/>
          </w:tcPr>
          <w:p w:rsidR="00E604D8" w:rsidRDefault="000F303D">
            <w:pPr>
              <w:snapToGrid w:val="0"/>
              <w:spacing w:line="0" w:lineRule="atLeast"/>
              <w:jc w:val="left"/>
              <w:rPr>
                <w:rFonts w:cs="Arial"/>
                <w:b/>
                <w:bCs/>
                <w:sz w:val="22"/>
                <w:szCs w:val="16"/>
              </w:rPr>
            </w:pPr>
            <w:r>
              <w:rPr>
                <w:rFonts w:cs="Arial" w:hint="eastAsia"/>
                <w:b/>
                <w:bCs/>
                <w:sz w:val="22"/>
                <w:szCs w:val="16"/>
              </w:rPr>
              <w:t>受审核方签章</w:t>
            </w:r>
          </w:p>
        </w:tc>
        <w:tc>
          <w:tcPr>
            <w:tcW w:w="3919" w:type="dxa"/>
            <w:gridSpan w:val="2"/>
          </w:tcPr>
          <w:p w:rsidR="00E604D8" w:rsidRDefault="004E4C67">
            <w:pPr>
              <w:snapToGrid w:val="0"/>
              <w:spacing w:line="0" w:lineRule="atLeast"/>
              <w:jc w:val="left"/>
              <w:rPr>
                <w:rFonts w:cs="Arial"/>
                <w:b/>
                <w:bCs/>
                <w:sz w:val="22"/>
                <w:szCs w:val="16"/>
              </w:rPr>
            </w:pPr>
          </w:p>
          <w:p w:rsidR="00E604D8" w:rsidRDefault="004E4C67">
            <w:pPr>
              <w:snapToGrid w:val="0"/>
              <w:spacing w:line="0" w:lineRule="atLeast"/>
              <w:jc w:val="left"/>
              <w:rPr>
                <w:rFonts w:cs="Arial"/>
                <w:b/>
                <w:bCs/>
                <w:sz w:val="22"/>
                <w:szCs w:val="16"/>
              </w:rPr>
            </w:pPr>
          </w:p>
          <w:p w:rsidR="00E604D8" w:rsidRDefault="004E4C67">
            <w:pPr>
              <w:snapToGrid w:val="0"/>
              <w:spacing w:line="0" w:lineRule="atLeast"/>
              <w:jc w:val="left"/>
              <w:rPr>
                <w:rFonts w:cs="Arial"/>
                <w:b/>
                <w:bCs/>
                <w:sz w:val="22"/>
                <w:szCs w:val="16"/>
              </w:rPr>
            </w:pPr>
          </w:p>
          <w:p w:rsidR="00E604D8" w:rsidRDefault="004E4C67">
            <w:pPr>
              <w:snapToGrid w:val="0"/>
              <w:spacing w:line="0" w:lineRule="atLeast"/>
              <w:jc w:val="left"/>
              <w:rPr>
                <w:rFonts w:cs="Arial"/>
                <w:b/>
                <w:bCs/>
                <w:sz w:val="22"/>
                <w:szCs w:val="16"/>
              </w:rPr>
            </w:pPr>
          </w:p>
        </w:tc>
        <w:tc>
          <w:tcPr>
            <w:tcW w:w="1701" w:type="dxa"/>
            <w:gridSpan w:val="3"/>
          </w:tcPr>
          <w:p w:rsidR="00E604D8" w:rsidRDefault="000F303D">
            <w:pPr>
              <w:snapToGrid w:val="0"/>
              <w:spacing w:line="0" w:lineRule="atLeast"/>
              <w:jc w:val="left"/>
              <w:rPr>
                <w:sz w:val="22"/>
                <w:szCs w:val="22"/>
              </w:rPr>
            </w:pPr>
            <w:r>
              <w:rPr>
                <w:rFonts w:hint="eastAsia"/>
                <w:sz w:val="22"/>
                <w:szCs w:val="18"/>
              </w:rPr>
              <w:t>审核组长签字</w:t>
            </w:r>
          </w:p>
        </w:tc>
        <w:tc>
          <w:tcPr>
            <w:tcW w:w="2766" w:type="dxa"/>
            <w:gridSpan w:val="2"/>
          </w:tcPr>
          <w:p w:rsidR="00E604D8" w:rsidRDefault="004E4C67">
            <w:pPr>
              <w:snapToGrid w:val="0"/>
              <w:spacing w:line="0" w:lineRule="atLeast"/>
              <w:jc w:val="left"/>
              <w:rPr>
                <w:sz w:val="22"/>
                <w:szCs w:val="22"/>
              </w:rPr>
            </w:pPr>
          </w:p>
        </w:tc>
      </w:tr>
    </w:tbl>
    <w:p w:rsidR="00E604D8" w:rsidRDefault="004E4C67">
      <w:pPr>
        <w:snapToGrid w:val="0"/>
        <w:spacing w:line="0" w:lineRule="atLeast"/>
        <w:jc w:val="center"/>
        <w:rPr>
          <w:szCs w:val="24"/>
        </w:rPr>
      </w:pPr>
    </w:p>
    <w:p w:rsidR="00E604D8" w:rsidRDefault="000F303D">
      <w:pPr>
        <w:snapToGrid w:val="0"/>
        <w:spacing w:line="0" w:lineRule="atLeast"/>
      </w:pPr>
      <w:r>
        <w:rPr>
          <w:rFonts w:hint="eastAsia"/>
        </w:rPr>
        <w:t>注：</w:t>
      </w:r>
    </w:p>
    <w:p w:rsidR="00E604D8" w:rsidRDefault="000F303D">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0F303D">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0F303D">
      <w:pPr>
        <w:snapToGrid w:val="0"/>
        <w:spacing w:line="0" w:lineRule="atLeast"/>
      </w:pPr>
      <w:r>
        <w:rPr>
          <w:rFonts w:hint="eastAsia"/>
        </w:rPr>
        <w:t>3</w:t>
      </w:r>
      <w:r>
        <w:rPr>
          <w:rFonts w:hint="eastAsia"/>
        </w:rPr>
        <w:t>、请在申请认证组织名称处加盖公章；</w:t>
      </w:r>
    </w:p>
    <w:p w:rsidR="00E604D8" w:rsidRDefault="000F303D">
      <w:pPr>
        <w:snapToGrid w:val="0"/>
        <w:spacing w:line="0" w:lineRule="atLeast"/>
      </w:pPr>
      <w:r>
        <w:rPr>
          <w:rFonts w:hint="eastAsia"/>
        </w:rPr>
        <w:t>4</w:t>
      </w:r>
      <w:r>
        <w:rPr>
          <w:rFonts w:hint="eastAsia"/>
        </w:rPr>
        <w:t>、组织三个地址一致时只需填写一个，其余填“同上”，不同时分别填写；</w:t>
      </w:r>
    </w:p>
    <w:p w:rsidR="00E604D8" w:rsidRDefault="000F303D">
      <w:pPr>
        <w:snapToGrid w:val="0"/>
        <w:spacing w:line="0" w:lineRule="atLeast"/>
      </w:pPr>
      <w:r>
        <w:rPr>
          <w:rFonts w:hint="eastAsia"/>
        </w:rPr>
        <w:t>5</w:t>
      </w:r>
      <w:r>
        <w:rPr>
          <w:rFonts w:hint="eastAsia"/>
        </w:rPr>
        <w:t>、组织需自行提供英文版认证证书信息。</w:t>
      </w:r>
    </w:p>
    <w:p w:rsidR="00E604D8" w:rsidRDefault="000F303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0F303D">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4E4C67">
      <w:pPr>
        <w:snapToGrid w:val="0"/>
        <w:spacing w:line="0" w:lineRule="atLeast"/>
      </w:pPr>
    </w:p>
    <w:p w:rsidR="00E604D8" w:rsidRDefault="004E4C67">
      <w:pPr>
        <w:snapToGrid w:val="0"/>
        <w:spacing w:line="0" w:lineRule="atLeast"/>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C67" w:rsidRDefault="004E4C67">
      <w:r>
        <w:separator/>
      </w:r>
    </w:p>
  </w:endnote>
  <w:endnote w:type="continuationSeparator" w:id="0">
    <w:p w:rsidR="004E4C67" w:rsidRDefault="004E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C67" w:rsidRDefault="004E4C67">
      <w:r>
        <w:separator/>
      </w:r>
    </w:p>
  </w:footnote>
  <w:footnote w:type="continuationSeparator" w:id="0">
    <w:p w:rsidR="004E4C67" w:rsidRDefault="004E4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0F303D" w:rsidP="00D9370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80AC97D" wp14:editId="60E089D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E4C6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0F303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0F303D" w:rsidP="00D9370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05F9"/>
    <w:rsid w:val="000F303D"/>
    <w:rsid w:val="004E4C67"/>
    <w:rsid w:val="008A05F9"/>
    <w:rsid w:val="00A41747"/>
    <w:rsid w:val="00D93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1882</Characters>
  <Application>Microsoft Office Word</Application>
  <DocSecurity>0</DocSecurity>
  <Lines>15</Lines>
  <Paragraphs>4</Paragraphs>
  <ScaleCrop>false</ScaleCrop>
  <Company>微软中国</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