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上海堇飒环保科技有限公司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lang w:val="en-US" w:eastAsia="zh-CN"/>
              </w:rPr>
              <w:t>I/0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1154-2021-QEO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bookmarkStart w:id="10" w:name="监督次数"/>
            <w:bookmarkEnd w:id="10"/>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温红玲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2020-N1QMS-2226478</w:t>
            </w:r>
          </w:p>
          <w:p>
            <w:pPr>
              <w:snapToGrid w:val="0"/>
              <w:spacing w:line="320" w:lineRule="exact"/>
              <w:ind w:left="1309"/>
              <w:rPr>
                <w:sz w:val="22"/>
                <w:szCs w:val="22"/>
                <w:highlight w:val="none"/>
              </w:rPr>
            </w:pPr>
            <w:r>
              <w:rPr>
                <w:sz w:val="22"/>
                <w:szCs w:val="22"/>
                <w:highlight w:val="none"/>
              </w:rPr>
              <w:t>2020-N1EMS-2226478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黄红</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2020-N0QMS-1263785</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钟佳秀</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ISC-JSZJ-411</w:t>
            </w:r>
          </w:p>
          <w:p>
            <w:pPr>
              <w:snapToGrid w:val="0"/>
              <w:spacing w:line="320" w:lineRule="exact"/>
              <w:ind w:left="1309"/>
              <w:rPr>
                <w:sz w:val="22"/>
                <w:szCs w:val="22"/>
                <w:highlight w:val="none"/>
              </w:rPr>
            </w:pPr>
            <w:r>
              <w:rPr>
                <w:sz w:val="22"/>
                <w:szCs w:val="22"/>
                <w:highlight w:val="none"/>
              </w:rPr>
              <w:t>ISC-JSZJ-411</w:t>
            </w:r>
          </w:p>
          <w:p>
            <w:pPr>
              <w:snapToGrid w:val="0"/>
              <w:spacing w:line="320" w:lineRule="exact"/>
              <w:ind w:left="1309"/>
              <w:rPr>
                <w:sz w:val="22"/>
                <w:szCs w:val="22"/>
                <w:highlight w:val="none"/>
              </w:rPr>
            </w:pPr>
            <w:r>
              <w:rPr>
                <w:sz w:val="22"/>
                <w:szCs w:val="22"/>
                <w:highlight w:val="none"/>
              </w:rPr>
              <w:t>ISC-JSZJ-411</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嘉兴市昌达再生资源有限公司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曾正</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2021年11月1</w:t>
            </w:r>
            <w:r>
              <w:rPr>
                <w:rFonts w:hint="eastAsia"/>
                <w:b/>
                <w:sz w:val="22"/>
                <w:szCs w:val="22"/>
                <w:lang w:val="en-US" w:eastAsia="zh-CN"/>
              </w:rPr>
              <w:t>4</w:t>
            </w:r>
            <w:r>
              <w:rPr>
                <w:rFonts w:hint="eastAsia"/>
                <w:b/>
                <w:sz w:val="22"/>
                <w:szCs w:val="22"/>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2021年11月1</w:t>
            </w:r>
            <w:r>
              <w:rPr>
                <w:rFonts w:hint="eastAsia"/>
                <w:b/>
                <w:sz w:val="22"/>
                <w:szCs w:val="22"/>
                <w:lang w:val="en-US" w:eastAsia="zh-CN"/>
              </w:rPr>
              <w:t>5</w:t>
            </w:r>
            <w:r>
              <w:rPr>
                <w:rFonts w:hint="eastAsia"/>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3300" w:firstLineChars="15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3" w:name="_GoBack"/>
            <w:bookmarkEnd w:id="13"/>
          </w:p>
          <w:p>
            <w:pPr>
              <w:ind w:firstLine="4510" w:firstLineChars="2050"/>
              <w:rPr>
                <w:sz w:val="22"/>
                <w:szCs w:val="22"/>
              </w:rPr>
            </w:pPr>
          </w:p>
          <w:p>
            <w:pPr>
              <w:ind w:leftChars="1500"/>
              <w:jc w:val="left"/>
              <w:rPr>
                <w:rFonts w:hint="eastAsia"/>
                <w:sz w:val="20"/>
              </w:rPr>
            </w:pPr>
            <w:r>
              <w:rPr>
                <w:rFonts w:hint="eastAsia"/>
                <w:b/>
                <w:sz w:val="22"/>
                <w:szCs w:val="22"/>
              </w:rPr>
              <w:t>日期</w:t>
            </w:r>
            <w:r>
              <w:rPr>
                <w:rFonts w:hint="eastAsia"/>
                <w:sz w:val="20"/>
              </w:rPr>
              <w:t>：</w:t>
            </w:r>
          </w:p>
          <w:p>
            <w:pPr>
              <w:ind w:leftChars="1500"/>
              <w:jc w:val="left"/>
              <w:rPr>
                <w:rFonts w:hint="eastAsia"/>
                <w:sz w:val="20"/>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D81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2021-12-08T04:52:18Z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