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0655-2020-Q-2021</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新乡市明宇化工有限公司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新乡市明宇化工有限公司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新乡市黄河大道158号</w:t>
            </w:r>
            <w:bookmarkEnd w:id="6"/>
          </w:p>
        </w:tc>
        <w:tc>
          <w:tcPr>
            <w:tcW w:w="1242" w:type="dxa"/>
            <w:vMerge w:val="restart"/>
            <w:vAlign w:val="center"/>
          </w:tcPr>
          <w:p>
            <w:r>
              <w:rPr>
                <w:rFonts w:hint="eastAsia"/>
              </w:rPr>
              <w:t>邮编</w:t>
            </w:r>
          </w:p>
        </w:tc>
        <w:tc>
          <w:tcPr>
            <w:tcW w:w="1771" w:type="dxa"/>
          </w:tcPr>
          <w:p>
            <w:bookmarkStart w:id="7" w:name="注册邮编"/>
            <w:r>
              <w:t>453000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新乡市黄河大道158号</w:t>
            </w:r>
            <w:bookmarkEnd w:id="8"/>
          </w:p>
        </w:tc>
        <w:tc>
          <w:tcPr>
            <w:tcW w:w="1242" w:type="dxa"/>
            <w:vMerge w:val="continue"/>
            <w:vAlign w:val="center"/>
          </w:tcPr>
          <w:p/>
        </w:tc>
        <w:tc>
          <w:tcPr>
            <w:tcW w:w="1771" w:type="dxa"/>
          </w:tcPr>
          <w:p>
            <w:bookmarkStart w:id="9" w:name="办公邮编"/>
            <w:r>
              <w:t>453000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薛蓓</w:t>
            </w:r>
            <w:bookmarkEnd w:id="10"/>
          </w:p>
        </w:tc>
        <w:tc>
          <w:tcPr>
            <w:tcW w:w="1313" w:type="dxa"/>
            <w:vAlign w:val="center"/>
          </w:tcPr>
          <w:p>
            <w:r>
              <w:rPr>
                <w:rFonts w:hint="eastAsia"/>
              </w:rPr>
              <w:t>电话.</w:t>
            </w:r>
          </w:p>
        </w:tc>
        <w:tc>
          <w:tcPr>
            <w:tcW w:w="2180" w:type="dxa"/>
            <w:vAlign w:val="center"/>
          </w:tcPr>
          <w:p>
            <w:bookmarkStart w:id="11" w:name="联系人电话"/>
            <w:r>
              <w:t>0373-5096526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郭俊</w:t>
            </w:r>
            <w:bookmarkEnd w:id="13"/>
          </w:p>
        </w:tc>
        <w:tc>
          <w:tcPr>
            <w:tcW w:w="1313" w:type="dxa"/>
            <w:vAlign w:val="center"/>
          </w:tcPr>
          <w:p>
            <w:r>
              <w:rPr>
                <w:rFonts w:hint="eastAsia"/>
              </w:rPr>
              <w:t>管理者代表</w:t>
            </w:r>
          </w:p>
        </w:tc>
        <w:tc>
          <w:tcPr>
            <w:tcW w:w="2180" w:type="dxa"/>
          </w:tcPr>
          <w:p>
            <w:bookmarkStart w:id="14" w:name="管理者代表"/>
            <w:r>
              <w:t>王勇</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spacing w:after="0" w:line="240" w:lineRule="auto"/>
              <w:rPr>
                <w:rFonts w:hint="eastAsia" w:ascii="楷体" w:hAnsi="楷体" w:eastAsia="楷体"/>
                <w:color w:val="000000"/>
              </w:rPr>
            </w:pPr>
            <w:r>
              <w:rPr>
                <w:rFonts w:hint="eastAsia" w:ascii="楷体" w:hAnsi="楷体" w:eastAsia="楷体"/>
                <w:color w:val="000000"/>
              </w:rPr>
              <w:t>1、水性性电泳涂料：各原材料—酯化—过滤—研磨—检验—包装</w:t>
            </w:r>
          </w:p>
          <w:p>
            <w:pPr>
              <w:spacing w:after="0" w:line="240" w:lineRule="auto"/>
              <w:rPr>
                <w:rFonts w:hint="eastAsia" w:ascii="楷体" w:hAnsi="楷体" w:eastAsia="楷体"/>
                <w:color w:val="000000"/>
              </w:rPr>
            </w:pPr>
            <w:r>
              <w:rPr>
                <w:rFonts w:hint="eastAsia" w:ascii="楷体" w:hAnsi="楷体" w:eastAsia="楷体"/>
                <w:color w:val="000000"/>
              </w:rPr>
              <w:t>2、氧化镉：金属镉—熔化—氧化—收尘筛分—检验—包装</w:t>
            </w:r>
          </w:p>
          <w:p>
            <w:pPr>
              <w:spacing w:after="0" w:line="240" w:lineRule="auto"/>
              <w:rPr>
                <w:rFonts w:hint="eastAsia" w:ascii="楷体" w:hAnsi="楷体" w:eastAsia="楷体"/>
                <w:color w:val="000000"/>
              </w:rPr>
            </w:pPr>
            <w:r>
              <w:rPr>
                <w:rFonts w:hint="eastAsia" w:ascii="楷体" w:hAnsi="楷体" w:eastAsia="楷体"/>
                <w:color w:val="000000"/>
              </w:rPr>
              <w:t>3、海绵镉：配料—反应釜—浓缩结晶—检验—包装</w:t>
            </w:r>
          </w:p>
          <w:p>
            <w:r>
              <w:rPr>
                <w:rFonts w:hint="eastAsia" w:ascii="楷体" w:hAnsi="楷体" w:eastAsia="楷体"/>
                <w:color w:val="000000"/>
              </w:rPr>
              <w:t>4、锌合金：锌锭—熔化—雾化制粉—收集筛分—检验-包装</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2021年11月24日 下午至2021年11月25日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新乡市黄河大道158号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9" w:name="审核范围"/>
            <w:r>
              <w:t>水性电泳涂料、电源材料（氧化镉、海绵镉、锌合金）的生产</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12.01.03;12.03.00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8</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w:t>
            </w:r>
            <w:r>
              <w:rPr>
                <w:rFonts w:hint="eastAsia"/>
                <w:lang w:val="en-US" w:eastAsia="zh-CN"/>
              </w:rPr>
              <w:t>期</w:t>
            </w:r>
            <w:r>
              <w:rPr>
                <w:rFonts w:hint="eastAsia"/>
              </w:rPr>
              <w:t>至</w:t>
            </w:r>
            <w:r>
              <w:rPr>
                <w:rFonts w:hint="eastAsia"/>
                <w:lang w:val="en-US" w:eastAsia="zh-CN"/>
              </w:rPr>
              <w:t>2023</w:t>
            </w:r>
            <w:r>
              <w:rPr>
                <w:rFonts w:hint="eastAsia"/>
              </w:rPr>
              <w:t>年</w:t>
            </w:r>
            <w:r>
              <w:rPr>
                <w:rFonts w:hint="eastAsia"/>
                <w:lang w:val="en-US" w:eastAsia="zh-CN"/>
              </w:rPr>
              <w:t>12</w:t>
            </w:r>
            <w:r>
              <w:rPr>
                <w:rFonts w:hint="eastAsia"/>
              </w:rPr>
              <w:t>月</w:t>
            </w:r>
            <w:r>
              <w:rPr>
                <w:rFonts w:hint="eastAsia"/>
                <w:lang w:val="en-US" w:eastAsia="zh-CN"/>
              </w:rPr>
              <w:t>3</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622"/>
        <w:gridCol w:w="673"/>
        <w:gridCol w:w="2200"/>
        <w:gridCol w:w="1815"/>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tc>
        <w:tc>
          <w:tcPr>
            <w:tcW w:w="2267" w:type="dxa"/>
            <w:shd w:val="clear" w:color="auto" w:fill="F3F3F3"/>
            <w:tcMar>
              <w:left w:w="57" w:type="dxa"/>
              <w:right w:w="57" w:type="dxa"/>
            </w:tcMar>
          </w:tcPr>
          <w:p>
            <w:r>
              <w:rPr>
                <w:rFonts w:hint="eastAsia"/>
              </w:rPr>
              <w:t>组织名称及注册场所地址</w:t>
            </w:r>
          </w:p>
        </w:tc>
        <w:tc>
          <w:tcPr>
            <w:tcW w:w="1622" w:type="dxa"/>
            <w:shd w:val="clear" w:color="auto" w:fill="F3F3F3"/>
            <w:tcMar>
              <w:left w:w="57" w:type="dxa"/>
              <w:right w:w="57" w:type="dxa"/>
            </w:tcMar>
          </w:tcPr>
          <w:p>
            <w:r>
              <w:rPr>
                <w:rFonts w:hint="eastAsia"/>
              </w:rPr>
              <w:t>经营场所的地址</w:t>
            </w:r>
          </w:p>
        </w:tc>
        <w:tc>
          <w:tcPr>
            <w:tcW w:w="673" w:type="dxa"/>
            <w:shd w:val="clear" w:color="auto" w:fill="F3F3F3"/>
            <w:tcMar>
              <w:left w:w="57" w:type="dxa"/>
              <w:right w:w="57" w:type="dxa"/>
            </w:tcMar>
          </w:tcPr>
          <w:p>
            <w:r>
              <w:rPr>
                <w:rFonts w:hint="eastAsia"/>
              </w:rPr>
              <w:t>员工人数</w:t>
            </w:r>
          </w:p>
        </w:tc>
        <w:tc>
          <w:tcPr>
            <w:tcW w:w="2200" w:type="dxa"/>
            <w:shd w:val="clear" w:color="auto" w:fill="F3F3F3"/>
            <w:tcMar>
              <w:left w:w="57" w:type="dxa"/>
              <w:right w:w="57" w:type="dxa"/>
            </w:tcMar>
          </w:tcPr>
          <w:p>
            <w:r>
              <w:rPr>
                <w:rFonts w:hint="eastAsia"/>
              </w:rPr>
              <w:t>审核范围（产品和过程）</w:t>
            </w:r>
          </w:p>
          <w:p/>
          <w:p/>
        </w:tc>
        <w:tc>
          <w:tcPr>
            <w:tcW w:w="1815"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t>新乡市明宇化工有限公司</w:t>
            </w:r>
            <w:r>
              <w:rPr>
                <w:rFonts w:hint="eastAsia"/>
                <w:lang w:val="en-US" w:eastAsia="zh-CN"/>
              </w:rPr>
              <w:t>/</w:t>
            </w:r>
            <w:r>
              <w:rPr>
                <w:rFonts w:asciiTheme="minorEastAsia" w:hAnsiTheme="minorEastAsia" w:eastAsiaTheme="minorEastAsia"/>
                <w:sz w:val="20"/>
              </w:rPr>
              <w:t>新乡市黄河大道158号</w:t>
            </w:r>
          </w:p>
        </w:tc>
        <w:tc>
          <w:tcPr>
            <w:tcW w:w="1622" w:type="dxa"/>
          </w:tcPr>
          <w:p>
            <w:pPr>
              <w:rPr>
                <w:lang w:val="de-DE" w:eastAsia="ja-JP"/>
              </w:rPr>
            </w:pPr>
            <w:r>
              <w:rPr>
                <w:rFonts w:asciiTheme="minorEastAsia" w:hAnsiTheme="minorEastAsia" w:eastAsiaTheme="minorEastAsia"/>
                <w:sz w:val="20"/>
              </w:rPr>
              <w:t>新乡市黄河大道158号</w:t>
            </w:r>
          </w:p>
        </w:tc>
        <w:tc>
          <w:tcPr>
            <w:tcW w:w="673" w:type="dxa"/>
            <w:vAlign w:val="center"/>
          </w:tcPr>
          <w:p>
            <w:pPr>
              <w:rPr>
                <w:rFonts w:hint="default" w:eastAsia="宋体"/>
                <w:lang w:val="en-US" w:eastAsia="zh-CN"/>
              </w:rPr>
            </w:pPr>
            <w:r>
              <w:rPr>
                <w:rFonts w:hint="eastAsia"/>
                <w:lang w:val="en-US" w:eastAsia="zh-CN"/>
              </w:rPr>
              <w:t>53</w:t>
            </w:r>
          </w:p>
        </w:tc>
        <w:tc>
          <w:tcPr>
            <w:tcW w:w="2200" w:type="dxa"/>
            <w:vAlign w:val="center"/>
          </w:tcPr>
          <w:p>
            <w:pPr>
              <w:rPr>
                <w:lang w:eastAsia="ja-JP"/>
              </w:rPr>
            </w:pPr>
            <w:r>
              <w:t>水性电泳涂料、电源材料（氧化镉、海绵镉、锌合金）的生产</w:t>
            </w:r>
          </w:p>
        </w:tc>
        <w:tc>
          <w:tcPr>
            <w:tcW w:w="1815" w:type="dxa"/>
            <w:vAlign w:val="center"/>
          </w:tcPr>
          <w:p>
            <w:pPr>
              <w:rPr>
                <w:rFonts w:hint="default" w:eastAsia="宋体"/>
                <w:lang w:val="en-US" w:eastAsia="zh-CN"/>
              </w:rPr>
            </w:pPr>
            <w:r>
              <w:rPr>
                <w:rFonts w:hint="eastAsia"/>
                <w:lang w:val="en-US" w:eastAsia="zh-CN"/>
              </w:rPr>
              <w:t>GB/T19001-2016</w:t>
            </w:r>
          </w:p>
        </w:tc>
        <w:tc>
          <w:tcPr>
            <w:tcW w:w="668" w:type="dxa"/>
            <w:shd w:val="clear" w:color="auto" w:fill="FFFFFF"/>
          </w:tcPr>
          <w:p>
            <w:r>
              <w:rPr>
                <w:rFonts w:hint="default" w:ascii="Arial" w:hAnsi="Arial" w:cs="Arial"/>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吉洁</w:t>
            </w:r>
          </w:p>
        </w:tc>
        <w:tc>
          <w:tcPr>
            <w:tcW w:w="1089" w:type="dxa"/>
            <w:vAlign w:val="center"/>
          </w:tcPr>
          <w:p>
            <w:r>
              <w:t>组长</w:t>
            </w:r>
          </w:p>
        </w:tc>
        <w:tc>
          <w:tcPr>
            <w:tcW w:w="711" w:type="dxa"/>
            <w:vAlign w:val="center"/>
          </w:tcPr>
          <w:p>
            <w:r>
              <w:t>女</w:t>
            </w:r>
          </w:p>
        </w:tc>
        <w:tc>
          <w:tcPr>
            <w:tcW w:w="3870" w:type="dxa"/>
            <w:vAlign w:val="center"/>
          </w:tcPr>
          <w:p>
            <w:r>
              <w:t>2019-N1QMS-3022240</w:t>
            </w:r>
          </w:p>
        </w:tc>
        <w:tc>
          <w:tcPr>
            <w:tcW w:w="2179" w:type="dxa"/>
            <w:vAlign w:val="center"/>
          </w:tcPr>
          <w:p>
            <w:r>
              <w:t>12.01.03,12.03.00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default"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ascii="楷体" w:hAnsi="楷体" w:eastAsia="楷体"/>
                <w:color w:val="000000"/>
                <w:lang w:val="en-US" w:eastAsia="zh-CN"/>
              </w:rPr>
              <w:t>上次不符合项为7.1.5、8.4.1条款，本次审核未发现类似问题.采取的措施有效。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8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shd w:val="clear" w:color="auto" w:fill="auto"/>
          </w:tcPr>
          <w:p>
            <w:r>
              <w:rPr>
                <w:rFonts w:hint="eastAsia" w:eastAsia="宋体"/>
                <w:lang w:eastAsia="zh-CN"/>
              </w:rPr>
              <w:drawing>
                <wp:anchor distT="0" distB="0" distL="114300" distR="114300" simplePos="0" relativeHeight="251659264" behindDoc="0" locked="0" layoutInCell="1" allowOverlap="1">
                  <wp:simplePos x="0" y="0"/>
                  <wp:positionH relativeFrom="column">
                    <wp:posOffset>3810</wp:posOffset>
                  </wp:positionH>
                  <wp:positionV relativeFrom="paragraph">
                    <wp:posOffset>201930</wp:posOffset>
                  </wp:positionV>
                  <wp:extent cx="1002665" cy="482600"/>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1002665" cy="482600"/>
                          </a:xfrm>
                          <a:prstGeom prst="rect">
                            <a:avLst/>
                          </a:prstGeom>
                        </pic:spPr>
                      </pic:pic>
                    </a:graphicData>
                  </a:graphic>
                </wp:anchor>
              </w:drawing>
            </w:r>
            <w:r>
              <w:rPr>
                <w:rFonts w:hint="eastAsia"/>
              </w:rPr>
              <w:t>□不推荐或缩小推荐范围的说明: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pPr>
              <w:rPr>
                <w:rFonts w:hint="eastAsia" w:eastAsia="宋体"/>
                <w:lang w:eastAsia="zh-CN"/>
              </w:rPr>
            </w:pP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2021年11月25日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r>
                    <w:rPr>
                      <w:rFonts w:hint="eastAsia"/>
                      <w:lang w:eastAsia="zh-CN"/>
                    </w:rPr>
                    <w:t>☑</w:t>
                  </w:r>
                  <w:r>
                    <w:rPr>
                      <w:rFonts w:hint="eastAsia"/>
                    </w:rPr>
                    <w:t>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w:t>
            </w:r>
            <w:r>
              <w:rPr>
                <w:rFonts w:hint="eastAsia"/>
                <w:lang w:eastAsia="zh-CN"/>
              </w:rPr>
              <w:t>☑</w:t>
            </w:r>
            <w:r>
              <w:rPr>
                <w:rFonts w:hint="eastAsia"/>
              </w:rPr>
              <w:t>设备能力</w:t>
            </w:r>
            <w:r>
              <w:rPr>
                <w:rFonts w:hint="eastAsia"/>
                <w:lang w:eastAsia="zh-CN"/>
              </w:rPr>
              <w:t>☑</w:t>
            </w:r>
            <w:r>
              <w:rPr>
                <w:rFonts w:hint="eastAsia"/>
              </w:rPr>
              <w:t>人员能力</w:t>
            </w:r>
            <w:r>
              <w:rPr>
                <w:rFonts w:hint="eastAsia"/>
                <w:lang w:eastAsia="zh-CN"/>
              </w:rPr>
              <w:t>☑</w:t>
            </w:r>
            <w:r>
              <w:rPr>
                <w:rFonts w:hint="eastAsia"/>
              </w:rPr>
              <w:t>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w:t>
            </w:r>
            <w:r>
              <w:rPr>
                <w:rFonts w:hint="eastAsia"/>
                <w:lang w:eastAsia="zh-CN"/>
              </w:rPr>
              <w:t>☑</w:t>
            </w:r>
            <w:r>
              <w:rPr>
                <w:rFonts w:hint="eastAsia"/>
              </w:rPr>
              <w:t>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r>
              <w:rPr>
                <w:rFonts w:hint="default" w:ascii="Times New Roman" w:hAnsi="Times New Roman" w:eastAsia="宋体" w:cs="Times New Roman"/>
                <w:color w:val="000000"/>
              </w:rPr>
              <w:t>质量第一，诚信服务；持续改进，顾客满意</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生产部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p>
            <w:pPr>
              <w:spacing w:after="0" w:line="240" w:lineRule="auto"/>
              <w:rPr>
                <w:rFonts w:hint="default" w:ascii="Times New Roman" w:hAnsi="Times New Roman" w:eastAsia="宋体" w:cs="Times New Roman"/>
                <w:color w:val="000000"/>
              </w:rPr>
            </w:pPr>
            <w:r>
              <w:rPr>
                <w:rFonts w:hint="default" w:ascii="Times New Roman" w:hAnsi="Times New Roman" w:eastAsia="宋体" w:cs="Times New Roman"/>
                <w:color w:val="000000"/>
              </w:rPr>
              <w:t>国家产品结构调整，化工行业运行成本增加，疫情和政治因素导致的市场低迷，回款困难，原辅材料涨价，人工成本增加，客户要求提高，以及行业良莠不齐、不良竞争、成本增加等严重影响行业发展。</w:t>
            </w:r>
          </w:p>
          <w:p>
            <w:pPr>
              <w:spacing w:after="0" w:line="240" w:lineRule="auto"/>
              <w:rPr>
                <w:rFonts w:hint="default" w:ascii="Times New Roman" w:hAnsi="Times New Roman" w:eastAsia="宋体" w:cs="Times New Roman"/>
                <w:color w:val="000000"/>
              </w:rPr>
            </w:pPr>
            <w:r>
              <w:rPr>
                <w:rFonts w:hint="default" w:ascii="Times New Roman" w:hAnsi="Times New Roman" w:eastAsia="宋体" w:cs="Times New Roman"/>
                <w:color w:val="000000"/>
              </w:rPr>
              <w:t>公司为了应对现阶段的风险和机遇所采取措施等，记录如下：</w:t>
            </w:r>
          </w:p>
          <w:p>
            <w:pPr>
              <w:spacing w:after="0" w:line="240" w:lineRule="auto"/>
              <w:rPr>
                <w:rFonts w:hint="default" w:ascii="Times New Roman" w:hAnsi="Times New Roman" w:eastAsia="宋体" w:cs="Times New Roman"/>
                <w:color w:val="000000"/>
              </w:rPr>
            </w:pPr>
            <w:r>
              <w:rPr>
                <w:rFonts w:hint="default" w:ascii="Times New Roman" w:hAnsi="Times New Roman" w:eastAsia="宋体" w:cs="Times New Roman"/>
                <w:color w:val="000000"/>
              </w:rPr>
              <w:t>1、供销部：增加合格供应商数量，避免单一的货源供应</w:t>
            </w:r>
          </w:p>
          <w:p>
            <w:pPr>
              <w:shd w:val="clear" w:color="auto" w:fill="C7DAF1" w:themeFill="text2" w:themeFillTint="32"/>
              <w:rPr>
                <w:rFonts w:hint="eastAsia" w:eastAsia="宋体"/>
                <w:lang w:eastAsia="zh-CN"/>
              </w:rPr>
            </w:pPr>
            <w:r>
              <w:rPr>
                <w:rFonts w:hint="default" w:ascii="Times New Roman" w:hAnsi="Times New Roman" w:eastAsia="宋体" w:cs="Times New Roman"/>
                <w:color w:val="000000"/>
              </w:rPr>
              <w:t>2、办公室：提高员工的质量意识，通过培训保持员工对产品质量的重视</w:t>
            </w:r>
            <w:r>
              <w:rPr>
                <w:rFonts w:hint="eastAsia" w:cs="Times New Roman"/>
                <w:color w:val="00000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p>
            <w:pPr>
              <w:spacing w:after="0" w:line="240" w:lineRule="auto"/>
              <w:rPr>
                <w:rFonts w:hint="default" w:ascii="Times New Roman" w:hAnsi="Times New Roman" w:eastAsia="宋体" w:cs="Times New Roman"/>
                <w:color w:val="000000"/>
              </w:rPr>
            </w:pPr>
            <w:r>
              <w:rPr>
                <w:rFonts w:hint="default" w:ascii="Times New Roman" w:hAnsi="Times New Roman" w:eastAsia="宋体" w:cs="Times New Roman"/>
                <w:color w:val="000000"/>
              </w:rPr>
              <w:t>1、产品一次交验合格率98%</w:t>
            </w:r>
          </w:p>
          <w:p>
            <w:pPr>
              <w:spacing w:after="0" w:line="240" w:lineRule="auto"/>
              <w:rPr>
                <w:rFonts w:hint="default" w:ascii="Times New Roman" w:hAnsi="Times New Roman" w:eastAsia="宋体" w:cs="Times New Roman"/>
                <w:color w:val="000000"/>
              </w:rPr>
            </w:pPr>
            <w:r>
              <w:rPr>
                <w:rFonts w:hint="default" w:ascii="Times New Roman" w:hAnsi="Times New Roman" w:eastAsia="宋体" w:cs="Times New Roman"/>
                <w:color w:val="000000"/>
              </w:rPr>
              <w:t>2、出厂合格率100%</w:t>
            </w:r>
          </w:p>
          <w:p>
            <w:pPr>
              <w:shd w:val="clear" w:color="auto" w:fill="C7DAF1" w:themeFill="text2" w:themeFillTint="32"/>
              <w:rPr>
                <w:rFonts w:hint="default" w:ascii="Times New Roman" w:hAnsi="Times New Roman" w:eastAsia="宋体" w:cs="Times New Roman"/>
                <w:color w:val="000000"/>
              </w:rPr>
            </w:pPr>
            <w:r>
              <w:rPr>
                <w:rFonts w:hint="default" w:ascii="Times New Roman" w:hAnsi="Times New Roman" w:eastAsia="宋体" w:cs="Times New Roman"/>
                <w:color w:val="000000"/>
              </w:rPr>
              <w:t>3、顾客满意率95%</w:t>
            </w:r>
          </w:p>
          <w:p>
            <w:pPr>
              <w:shd w:val="clear" w:color="auto" w:fill="C7DAF1" w:themeFill="text2" w:themeFillTint="32"/>
              <w:rPr>
                <w:rFonts w:hint="eastAsia" w:cs="Times New Roman"/>
                <w:color w:val="000000"/>
                <w:lang w:val="en-US" w:eastAsia="zh-CN"/>
              </w:rPr>
            </w:pPr>
            <w:r>
              <w:rPr>
                <w:rFonts w:hint="eastAsia" w:cs="Times New Roman"/>
                <w:color w:val="000000"/>
                <w:lang w:val="en-US" w:eastAsia="zh-CN"/>
              </w:rPr>
              <w:t>每季度考核</w:t>
            </w:r>
          </w:p>
          <w:p>
            <w:pPr>
              <w:shd w:val="clear" w:color="auto" w:fill="C7DAF1" w:themeFill="text2" w:themeFillTint="32"/>
              <w:rPr>
                <w:rFonts w:hint="eastAsia" w:eastAsia="宋体"/>
                <w:lang w:eastAsia="zh-CN"/>
              </w:rPr>
            </w:pPr>
            <w:r>
              <w:rPr>
                <w:rFonts w:hint="eastAsia" w:ascii="Wingdings" w:hAnsi="Wingdings"/>
              </w:rPr>
              <w:t>¨</w:t>
            </w:r>
            <w:r>
              <w:rPr>
                <w:rFonts w:hint="eastAsia"/>
              </w:rPr>
              <w:t>目标已实现</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2500</w:t>
            </w:r>
            <w:r>
              <w:rPr>
                <w:rFonts w:hint="eastAsia"/>
              </w:rPr>
              <w:t>平方米；生产车间</w:t>
            </w:r>
            <w:r>
              <w:rPr>
                <w:rFonts w:hint="eastAsia"/>
                <w:lang w:val="en-US" w:eastAsia="zh-CN"/>
              </w:rPr>
              <w:t>5</w:t>
            </w:r>
            <w:r>
              <w:rPr>
                <w:rFonts w:hint="eastAsia"/>
              </w:rPr>
              <w:t>个；库房</w:t>
            </w:r>
            <w:r>
              <w:rPr>
                <w:rFonts w:hint="eastAsia"/>
                <w:lang w:val="en-US" w:eastAsia="zh-CN"/>
              </w:rPr>
              <w:t>2</w:t>
            </w:r>
            <w:r>
              <w:rPr>
                <w:rFonts w:hint="eastAsia"/>
              </w:rPr>
              <w:t>个；实验室</w:t>
            </w:r>
            <w:r>
              <w:rPr>
                <w:rFonts w:hint="eastAsia"/>
                <w:lang w:val="en-US" w:eastAsia="zh-CN"/>
              </w:rPr>
              <w:t>1</w:t>
            </w:r>
            <w:r>
              <w:rPr>
                <w:rFonts w:hint="eastAsia"/>
              </w:rPr>
              <w:t>个；</w:t>
            </w:r>
          </w:p>
          <w:p>
            <w:pPr>
              <w:shd w:val="clear" w:color="auto" w:fill="C7DAF1" w:themeFill="text2" w:themeFillTint="32"/>
              <w:rPr>
                <w:u w:val="single"/>
              </w:rPr>
            </w:pPr>
            <w:r>
              <w:rPr>
                <w:rFonts w:hint="eastAsia"/>
              </w:rPr>
              <w:t>主要生产设备有：</w:t>
            </w:r>
            <w:r>
              <w:rPr>
                <w:rFonts w:hint="default" w:ascii="Times New Roman" w:hAnsi="Times New Roman" w:eastAsia="宋体" w:cs="Times New Roman"/>
                <w:color w:val="000000"/>
              </w:rPr>
              <w:t>氧化炉、布袋收集器、引风机、收料槽、振动筛、计量槽、电泳涂料反应釜、电泳涂料中转罐、卧式砂磨机、过滤机、高速搅拌机、电导热油炉、拉缸</w:t>
            </w:r>
          </w:p>
          <w:p>
            <w:pPr>
              <w:shd w:val="clear" w:color="auto" w:fill="C7DAF1" w:themeFill="text2" w:themeFillTint="32"/>
            </w:pPr>
            <w:r>
              <w:rPr>
                <w:rFonts w:hint="eastAsia"/>
              </w:rPr>
              <w:t>特种设备：</w:t>
            </w:r>
            <w:r>
              <w:rPr>
                <w:rFonts w:hint="eastAsia" w:ascii="Wingdings" w:hAnsi="Wingdings"/>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rPr>
              <w:t>计量器具</w:t>
            </w:r>
          </w:p>
          <w:p>
            <w:pPr>
              <w:shd w:val="clear" w:color="auto" w:fill="C7DAF1" w:themeFill="text2" w:themeFillTint="32"/>
            </w:pPr>
            <w:r>
              <w:rPr>
                <w:rFonts w:hint="eastAsia"/>
              </w:rPr>
              <w:t>计量器具的</w:t>
            </w:r>
            <w:r>
              <w:t>测量溯源</w:t>
            </w:r>
            <w:r>
              <w:rPr>
                <w:rFonts w:hint="eastAsia"/>
              </w:rPr>
              <w:t>方法：¨</w:t>
            </w:r>
            <w:r>
              <w:rPr>
                <w:rFonts w:hint="eastAsia"/>
              </w:rPr>
              <w:t>外校</w:t>
            </w:r>
          </w:p>
          <w:p>
            <w:pPr>
              <w:shd w:val="clear" w:color="auto" w:fill="C7DAF1" w:themeFill="text2" w:themeFillTint="32"/>
            </w:pPr>
            <w:r>
              <w:rPr>
                <w:rFonts w:hint="eastAsia"/>
              </w:rPr>
              <w:t>国家强检的计量器具有：</w:t>
            </w:r>
            <w:r>
              <w:rPr>
                <w:rFonts w:hint="eastAsia"/>
                <w:lang w:val="en-US" w:eastAsia="zh-CN"/>
              </w:rPr>
              <w:t>无</w:t>
            </w:r>
          </w:p>
          <w:p>
            <w:pPr>
              <w:shd w:val="clear" w:color="auto" w:fill="C7DAF1" w:themeFill="text2" w:themeFillTint="32"/>
            </w:pPr>
            <w:r>
              <w:rPr>
                <w:rFonts w:hint="eastAsia"/>
              </w:rPr>
              <w:t>计量器具管理：¨</w:t>
            </w:r>
            <w:r>
              <w:rPr>
                <w:rFonts w:hint="eastAsia"/>
              </w:rPr>
              <w:t>进行了定期校准/检定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管理软件</w:t>
            </w:r>
            <w:r>
              <w:rPr>
                <w:rFonts w:hint="eastAsia" w:ascii="Wingdings" w:hAnsi="Wingdings"/>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eastAsia" w:eastAsia="宋体"/>
                <w:lang w:val="en-US" w:eastAsia="zh-CN"/>
              </w:rPr>
            </w:pPr>
            <w:r>
              <w:rPr>
                <w:rFonts w:hint="eastAsia"/>
              </w:rPr>
              <w:t>特种作业人员：</w:t>
            </w:r>
            <w:r>
              <w:rPr>
                <w:rFonts w:hint="eastAsia"/>
                <w:lang w:val="en-US" w:eastAsia="zh-CN"/>
              </w:rPr>
              <w:t>无</w:t>
            </w:r>
          </w:p>
          <w:p>
            <w:pPr>
              <w:shd w:val="clear" w:color="auto" w:fill="C7DAF1" w:themeFill="text2" w:themeFillTint="32"/>
              <w:rPr>
                <w:rFonts w:hint="eastAsia" w:eastAsia="宋体"/>
                <w:lang w:val="en-US" w:eastAsia="zh-CN"/>
              </w:rPr>
            </w:pPr>
            <w:r>
              <w:rPr>
                <w:rFonts w:hint="eastAsia"/>
              </w:rPr>
              <w:t>特种设备作业人员：</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rPr>
              <w:t>企业标准</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sz w:val="20"/>
                    </w:rPr>
                    <w:t>水性电泳涂料、电源材料</w:t>
                  </w: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配料、熔化</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配比、温度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ascii="宋体" w:hAnsi="宋体" w:eastAsia="宋体" w:cs="宋体"/>
                <w:color w:val="000000"/>
              </w:rPr>
              <w:t>氧化、雾化</w:t>
            </w:r>
            <w:r>
              <w:rPr>
                <w:rFonts w:hint="eastAsia"/>
              </w:rPr>
              <w:t>，</w:t>
            </w:r>
          </w:p>
          <w:p>
            <w:pPr>
              <w:shd w:val="clear" w:color="auto" w:fill="C7DAF1" w:themeFill="text2" w:themeFillTint="32"/>
              <w:jc w:val="left"/>
            </w:pPr>
            <w:r>
              <w:rPr>
                <w:rFonts w:hint="eastAsia" w:ascii="Wingdings" w:hAnsi="Wingdings"/>
              </w:rPr>
              <w:t>¨</w:t>
            </w:r>
            <w:r>
              <w:rPr>
                <w:rFonts w:hint="eastAsia"/>
              </w:rPr>
              <w:t>进行了有效的确认。</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符合要求。</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配方</w:t>
            </w:r>
            <w:r>
              <w:rPr>
                <w:rFonts w:hint="eastAsia" w:ascii="Wingdings" w:hAnsi="Wingdings"/>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过程检验</w:t>
            </w:r>
            <w:r>
              <w:rPr>
                <w:rFonts w:hint="eastAsia" w:ascii="Wingdings" w:hAnsi="Wingdings"/>
              </w:rPr>
              <w:t>¨</w:t>
            </w:r>
            <w:r>
              <w:rPr>
                <w:rFonts w:hint="eastAsia"/>
              </w:rPr>
              <w:t>最终检验</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11-12</w:t>
            </w:r>
            <w:r>
              <w:rPr>
                <w:rFonts w:hint="eastAsia"/>
              </w:rPr>
              <w:t>日实施了质量管理体系内部审核，对质量管理体系的符合性和有效性进行了审核。内审发现的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1</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sz w:val="20"/>
          <w:szCs w:val="20"/>
        </w:rPr>
      </w:pPr>
    </w:p>
    <w:p>
      <w:pPr>
        <w:pStyle w:val="2"/>
      </w:pPr>
    </w:p>
    <w:p>
      <w:pPr>
        <w:spacing w:before="40" w:after="40"/>
        <w:rPr>
          <w:rFonts w:eastAsia="微软雅黑"/>
          <w:sz w:val="20"/>
          <w:szCs w:val="20"/>
        </w:rPr>
      </w:pPr>
    </w:p>
    <w:p>
      <w:pPr>
        <w:spacing w:before="40" w:after="40"/>
        <w:rPr>
          <w:rFonts w:eastAsia="微软雅黑"/>
          <w:sz w:val="20"/>
          <w:szCs w:val="20"/>
        </w:rPr>
      </w:pPr>
      <w:bookmarkStart w:id="34" w:name="_GoBack"/>
      <w:bookmarkEnd w:id="34"/>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11C6A3F"/>
    <w:rsid w:val="1B612854"/>
    <w:rsid w:val="67D619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3</TotalTime>
  <ScaleCrop>false</ScaleCrop>
  <LinksUpToDate>false</LinksUpToDate>
  <CharactersWithSpaces>21158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2021-12-02T09:09:00Z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2052-11.1.0.11045</vt:lpwstr>
  </property>
</Properties>
</file>