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湖北人武建设集团有限公司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0602-2019-QJEO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r>
              <w:rPr>
                <w:rFonts w:hint="eastAsia"/>
                <w:color w:val="000000"/>
                <w:szCs w:val="21"/>
                <w:lang w:eastAsia="zh-CN"/>
              </w:rPr>
              <w:t>：</w:t>
            </w:r>
            <w:r>
              <w:rPr>
                <w:rFonts w:hint="eastAsia"/>
                <w:color w:val="000000"/>
                <w:szCs w:val="21"/>
                <w:lang w:val="en-US" w:eastAsia="zh-CN"/>
              </w:rPr>
              <w:t>无</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rFonts w:hint="eastAsia" w:eastAsia="宋体"/>
                <w:color w:val="000000"/>
                <w:szCs w:val="21"/>
                <w:lang w:val="en-US" w:eastAsia="zh-CN"/>
              </w:rPr>
            </w:pPr>
            <w:r>
              <w:rPr>
                <w:rFonts w:hint="eastAsia"/>
                <w:color w:val="000000"/>
                <w:szCs w:val="21"/>
                <w:lang w:val="en-US" w:eastAsia="zh-CN"/>
              </w:rPr>
              <w:t>不涉及</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2</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不涉及</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不涉及</w:t>
            </w:r>
          </w:p>
        </w:tc>
        <w:tc>
          <w:tcPr>
            <w:tcW w:w="1155" w:type="dxa"/>
          </w:tcPr>
          <w:p>
            <w:pPr>
              <w:rPr>
                <w:color w:val="000000"/>
                <w:szCs w:val="21"/>
              </w:rPr>
            </w:pP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lang w:val="en-US" w:eastAsia="zh-CN"/>
              </w:rPr>
              <w:t>不涉及</w:t>
            </w:r>
          </w:p>
        </w:tc>
        <w:tc>
          <w:tcPr>
            <w:tcW w:w="426"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rFonts w:hint="default" w:eastAsia="宋体"/>
                <w:color w:val="000000"/>
                <w:szCs w:val="21"/>
                <w:lang w:val="en-US" w:eastAsia="zh-CN"/>
              </w:rPr>
            </w:pPr>
            <w:r>
              <w:rPr>
                <w:rFonts w:hint="eastAsia"/>
                <w:color w:val="000000"/>
                <w:szCs w:val="21"/>
              </w:rPr>
              <w:t>否（需说明处置措施）</w:t>
            </w:r>
            <w:r>
              <w:rPr>
                <w:rFonts w:hint="eastAsia"/>
                <w:color w:val="000000"/>
                <w:szCs w:val="21"/>
                <w:lang w:eastAsia="zh-CN"/>
              </w:rPr>
              <w:t>：</w:t>
            </w:r>
            <w:r>
              <w:rPr>
                <w:rFonts w:hint="eastAsia"/>
                <w:color w:val="000000"/>
                <w:szCs w:val="21"/>
                <w:lang w:val="en-US" w:eastAsia="zh-CN"/>
              </w:rPr>
              <w:t>计量器具未进行检定</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rFonts w:hint="default" w:eastAsia="宋体"/>
                <w:color w:val="000000"/>
                <w:szCs w:val="21"/>
                <w:lang w:val="en-US" w:eastAsia="zh-CN"/>
              </w:rPr>
            </w:pPr>
            <w:r>
              <w:rPr>
                <w:rFonts w:hint="eastAsia"/>
                <w:color w:val="000000"/>
                <w:szCs w:val="21"/>
              </w:rPr>
              <w:t>注：</w:t>
            </w:r>
            <w:r>
              <w:rPr>
                <w:rFonts w:hint="eastAsia"/>
                <w:color w:val="000000"/>
                <w:szCs w:val="21"/>
                <w:lang w:val="en-US" w:eastAsia="zh-CN"/>
              </w:rPr>
              <w:t>二阶段审核需要重新确认审核施工现场</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rFonts w:hint="eastAsia" w:eastAsia="宋体"/>
                <w:color w:val="000000"/>
                <w:szCs w:val="21"/>
                <w:lang w:eastAsia="zh-CN"/>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lang w:val="en-US" w:eastAsia="zh-CN"/>
              </w:rPr>
              <w:t>不涉及</w:t>
            </w:r>
          </w:p>
        </w:tc>
        <w:tc>
          <w:tcPr>
            <w:tcW w:w="426" w:type="dxa"/>
          </w:tcPr>
          <w:p>
            <w:pPr>
              <w:adjustRightInd w:val="0"/>
              <w:snapToGrid w:val="0"/>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 xml:space="preserve">   王志慧</w:t>
            </w:r>
          </w:p>
          <w:p>
            <w:pPr>
              <w:rPr>
                <w:color w:val="000000"/>
                <w:szCs w:val="21"/>
              </w:rPr>
            </w:pPr>
          </w:p>
          <w:p>
            <w:pPr>
              <w:ind w:firstLine="4200" w:firstLineChars="2000"/>
              <w:rPr>
                <w:rFonts w:hint="default" w:eastAsia="宋体"/>
                <w:color w:val="000000"/>
                <w:szCs w:val="21"/>
                <w:lang w:val="en-US" w:eastAsia="zh-CN"/>
              </w:rPr>
            </w:pPr>
            <w:r>
              <w:rPr>
                <w:rFonts w:hint="eastAsia"/>
                <w:color w:val="000000"/>
                <w:szCs w:val="21"/>
              </w:rPr>
              <w:t>日期：</w:t>
            </w:r>
            <w:r>
              <w:rPr>
                <w:rFonts w:hint="eastAsia"/>
                <w:b/>
                <w:sz w:val="21"/>
                <w:szCs w:val="21"/>
              </w:rPr>
              <w:t>2019年12月02日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bookmarkStart w:id="2" w:name="_GoBack"/>
            <w:bookmarkEnd w:id="2"/>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623738"/>
    <w:rsid w:val="0FCE596E"/>
    <w:rsid w:val="15006524"/>
    <w:rsid w:val="232935F4"/>
    <w:rsid w:val="38FF4935"/>
    <w:rsid w:val="3A600890"/>
    <w:rsid w:val="3D8730BC"/>
    <w:rsid w:val="40087D69"/>
    <w:rsid w:val="42E42D30"/>
    <w:rsid w:val="434A2A5B"/>
    <w:rsid w:val="52376A8D"/>
    <w:rsid w:val="5D1F17A2"/>
    <w:rsid w:val="6BEB465F"/>
    <w:rsid w:val="6BFF7662"/>
    <w:rsid w:val="6D9847FC"/>
    <w:rsid w:val="76EA7B0F"/>
    <w:rsid w:val="772A655C"/>
    <w:rsid w:val="7ABA3DEB"/>
    <w:rsid w:val="7C324E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2019-12-05T01:11:57Z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