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1172-2021-E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启源电气股份有限公司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启源电气股份有限公司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河北省任丘市麻家坞镇刘家泊村村西</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河北省任丘市麻家坞镇刘家泊村村西</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何玉峰</w:t>
            </w:r>
            <w:bookmarkEnd w:id="10"/>
          </w:p>
        </w:tc>
        <w:tc>
          <w:tcPr>
            <w:tcW w:w="1313" w:type="dxa"/>
            <w:vAlign w:val="center"/>
          </w:tcPr>
          <w:p>
            <w:r>
              <w:rPr>
                <w:rFonts w:hint="eastAsia"/>
              </w:rPr>
              <w:t>电话.</w:t>
            </w:r>
          </w:p>
        </w:tc>
        <w:tc>
          <w:tcPr>
            <w:tcW w:w="2180" w:type="dxa"/>
            <w:vAlign w:val="center"/>
          </w:tcPr>
          <w:p>
            <w:bookmarkStart w:id="11" w:name="联系人电话"/>
            <w:r>
              <w:t>0317-2866666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关德宾</w:t>
            </w:r>
            <w:bookmarkEnd w:id="13"/>
          </w:p>
        </w:tc>
        <w:tc>
          <w:tcPr>
            <w:tcW w:w="1313" w:type="dxa"/>
            <w:vAlign w:val="center"/>
          </w:tcPr>
          <w:p>
            <w:r>
              <w:rPr>
                <w:rFonts w:hint="eastAsia"/>
              </w:rPr>
              <w:t>管理者代表</w:t>
            </w:r>
          </w:p>
        </w:tc>
        <w:tc>
          <w:tcPr>
            <w:tcW w:w="2180" w:type="dxa"/>
          </w:tcPr>
          <w:p>
            <w:bookmarkStart w:id="14" w:name="管理者代表"/>
            <w:r>
              <w:t>何玉峰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972"/>
              </w:tabs>
              <w:spacing w:line="500" w:lineRule="atLeast"/>
              <w:rPr>
                <w:rFonts w:hint="eastAsia" w:ascii="宋体" w:hAnsi="宋体"/>
              </w:rPr>
            </w:pPr>
            <w:r>
              <w:rPr>
                <w:rFonts w:hint="eastAsia" w:ascii="宋体" w:hAnsi="宋体"/>
              </w:rPr>
              <w:t>接到订单-评审-签合同-采购-进货(检验)-销售（包括运输送货）-客户签收-满意度调查</w:t>
            </w:r>
          </w:p>
          <w:p>
            <w:r>
              <w:rPr>
                <w:rFonts w:hint="eastAsia"/>
                <w:sz w:val="32"/>
                <w:szCs w:val="28"/>
              </w:rPr>
              <w:br w:type="page"/>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2021年11月20日 上午至2021年11月21日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铁构件（横担、抱箍、拉线棒）、复合绝缘子、隔离开关、高压熔断器、氧化锌避雷器、金属制品（井盖）、电线电缆销售所涉及场所的相关环境管理活动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59"/>
        <w:gridCol w:w="790"/>
        <w:gridCol w:w="2310"/>
        <w:gridCol w:w="16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59" w:type="dxa"/>
            <w:shd w:val="clear" w:color="auto" w:fill="F3F3F3"/>
            <w:tcMar>
              <w:left w:w="57" w:type="dxa"/>
              <w:right w:w="57" w:type="dxa"/>
            </w:tcMar>
          </w:tcPr>
          <w:p>
            <w:r>
              <w:rPr>
                <w:rFonts w:hint="eastAsia"/>
              </w:rPr>
              <w:t>经营场所的地址</w:t>
            </w:r>
          </w:p>
          <w:p>
            <w:r>
              <w:rPr>
                <w:rFonts w:hint="eastAsia"/>
              </w:rPr>
              <w:t>（多现场和临时现场）</w:t>
            </w:r>
          </w:p>
        </w:tc>
        <w:tc>
          <w:tcPr>
            <w:tcW w:w="790" w:type="dxa"/>
            <w:shd w:val="clear" w:color="auto" w:fill="F3F3F3"/>
            <w:tcMar>
              <w:left w:w="57" w:type="dxa"/>
              <w:right w:w="57" w:type="dxa"/>
            </w:tcMar>
          </w:tcPr>
          <w:p>
            <w:r>
              <w:rPr>
                <w:rFonts w:hint="eastAsia"/>
              </w:rPr>
              <w:t>员工人数</w:t>
            </w:r>
          </w:p>
        </w:tc>
        <w:tc>
          <w:tcPr>
            <w:tcW w:w="2310" w:type="dxa"/>
            <w:shd w:val="clear" w:color="auto" w:fill="F3F3F3"/>
            <w:tcMar>
              <w:left w:w="57" w:type="dxa"/>
              <w:right w:w="57" w:type="dxa"/>
            </w:tcMar>
          </w:tcPr>
          <w:p>
            <w:r>
              <w:rPr>
                <w:rFonts w:hint="eastAsia"/>
              </w:rPr>
              <w:t>审核范围（产品和过程）</w:t>
            </w:r>
          </w:p>
          <w:p/>
          <w:p/>
        </w:tc>
        <w:tc>
          <w:tcPr>
            <w:tcW w:w="16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启源电气股份有限公司</w:t>
            </w:r>
            <w:r>
              <w:rPr>
                <w:rFonts w:hint="eastAsia" w:asciiTheme="minorEastAsia" w:hAnsiTheme="minorEastAsia" w:eastAsiaTheme="minorEastAsia"/>
                <w:sz w:val="20"/>
              </w:rPr>
              <w:t>河北省任丘市麻家坞镇刘家泊村村西</w:t>
            </w:r>
          </w:p>
        </w:tc>
        <w:tc>
          <w:tcPr>
            <w:tcW w:w="1559" w:type="dxa"/>
          </w:tcPr>
          <w:p>
            <w:pPr>
              <w:rPr>
                <w:lang w:val="de-DE" w:eastAsia="ja-JP"/>
              </w:rPr>
            </w:pPr>
            <w:r>
              <w:rPr>
                <w:rFonts w:asciiTheme="minorEastAsia" w:hAnsiTheme="minorEastAsia" w:eastAsiaTheme="minorEastAsia"/>
                <w:sz w:val="20"/>
              </w:rPr>
              <w:t>河北省任丘市麻家坞镇刘家泊村村西</w:t>
            </w:r>
          </w:p>
        </w:tc>
        <w:tc>
          <w:tcPr>
            <w:tcW w:w="790" w:type="dxa"/>
            <w:vAlign w:val="center"/>
          </w:tcPr>
          <w:p>
            <w:pPr>
              <w:rPr>
                <w:rFonts w:hint="default" w:eastAsia="宋体"/>
                <w:lang w:val="en-US" w:eastAsia="zh-CN"/>
              </w:rPr>
            </w:pPr>
            <w:r>
              <w:rPr>
                <w:rFonts w:hint="eastAsia"/>
                <w:lang w:val="en-US" w:eastAsia="zh-CN"/>
              </w:rPr>
              <w:t>15</w:t>
            </w:r>
          </w:p>
        </w:tc>
        <w:tc>
          <w:tcPr>
            <w:tcW w:w="2310" w:type="dxa"/>
            <w:vAlign w:val="center"/>
          </w:tcPr>
          <w:p>
            <w:pPr>
              <w:rPr>
                <w:rFonts w:ascii="Times New Roman" w:hAnsi="Times New Roman" w:eastAsia="宋体" w:cs="Times New Roman"/>
                <w:kern w:val="2"/>
                <w:sz w:val="20"/>
                <w:szCs w:val="24"/>
                <w:lang w:val="en-US" w:eastAsia="ja-JP" w:bidi="ar-SA"/>
              </w:rPr>
            </w:pPr>
            <w:r>
              <w:rPr>
                <w:sz w:val="20"/>
              </w:rPr>
              <w:t>铁构件（横担、抱箍、拉线棒）、复合绝缘子、隔离开关、高压熔断器、氧化锌避雷器、金属制品（井盖）、电线电缆的销售及其所涉及场所的相关环境管理活动</w:t>
            </w:r>
          </w:p>
        </w:tc>
        <w:tc>
          <w:tcPr>
            <w:tcW w:w="1651" w:type="dxa"/>
            <w:vAlign w:val="center"/>
          </w:tcPr>
          <w:p>
            <w:pPr>
              <w:rPr>
                <w:lang w:eastAsia="ja-JP"/>
              </w:rPr>
            </w:pPr>
            <w:r>
              <w:rPr>
                <w:rFonts w:hint="eastAsia"/>
                <w:lang w:eastAsia="ja-JP"/>
              </w:rPr>
              <w:t>GB/T 24001-2016 idt ISO 14001:2015标准</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59" w:type="dxa"/>
            <w:vAlign w:val="center"/>
          </w:tcPr>
          <w:p>
            <w:pPr>
              <w:rPr>
                <w:lang w:eastAsia="ja-JP"/>
              </w:rPr>
            </w:pPr>
          </w:p>
        </w:tc>
        <w:tc>
          <w:tcPr>
            <w:tcW w:w="790" w:type="dxa"/>
            <w:vAlign w:val="center"/>
          </w:tcPr>
          <w:p>
            <w:pPr>
              <w:rPr>
                <w:lang w:eastAsia="ja-JP"/>
              </w:rPr>
            </w:pPr>
          </w:p>
        </w:tc>
        <w:tc>
          <w:tcPr>
            <w:tcW w:w="2310" w:type="dxa"/>
            <w:vAlign w:val="center"/>
          </w:tcPr>
          <w:p>
            <w:pPr>
              <w:rPr>
                <w:lang w:eastAsia="ja-JP"/>
              </w:rPr>
            </w:pPr>
          </w:p>
        </w:tc>
        <w:tc>
          <w:tcPr>
            <w:tcW w:w="16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pStyle w:val="2"/>
      </w:pPr>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rPr>
                <w:rFonts w:ascii="Times New Roman" w:hAnsi="Times New Roman" w:eastAsia="宋体" w:cs="Times New Roman"/>
                <w:kern w:val="2"/>
                <w:sz w:val="20"/>
                <w:szCs w:val="24"/>
                <w:lang w:val="en-US" w:eastAsia="zh-CN" w:bidi="ar-SA"/>
              </w:rPr>
            </w:pPr>
            <w:r>
              <w:rPr>
                <w:sz w:val="20"/>
              </w:rPr>
              <w:t>铁构件（横担、抱箍、拉线棒）、复合绝缘子、隔离开关、高压熔断器、氧化锌避雷器、金属制品（井盖）、电线电缆的销售及其所涉及场所的相关环境管理活动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748665" cy="314325"/>
                  <wp:effectExtent l="0" t="0" r="635" b="3175"/>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6"/>
                          <a:stretch>
                            <a:fillRect/>
                          </a:stretch>
                        </pic:blipFill>
                        <pic:spPr>
                          <a:xfrm>
                            <a:off x="0" y="0"/>
                            <a:ext cx="748665" cy="314325"/>
                          </a:xfrm>
                          <a:prstGeom prst="rect">
                            <a:avLst/>
                          </a:prstGeom>
                        </pic:spPr>
                      </pic:pic>
                    </a:graphicData>
                  </a:graphic>
                </wp:inline>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2021.11.23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A3"/>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科学管理，遵守法规，预防污染，持续改进。</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人员素质参差不齐，环保意识不强，对岗位环境因素认识不足，控制方法不明确；</w:t>
                  </w:r>
                </w:p>
              </w:tc>
              <w:tc>
                <w:tcPr>
                  <w:tcW w:w="3965" w:type="dxa"/>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制定相应管理文件，组织员工参与岗位环境因素的识别，岗位重要因素的培训</w:t>
                  </w: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rPr>
                    <w:t>适用环境法律法规的识别、收集及宣传不够，相对应公司内部活动及环境因素不够明确，部分员工守法意识淡薄</w:t>
                  </w: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rPr>
                    <w:t>加强识别、收集，定期更新，重要条款予以培训或纳入制度中。</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A3"/>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lang w:val="en-US" w:eastAsia="zh-CN"/>
              </w:rPr>
              <w:t>固体废弃物</w:t>
            </w:r>
            <w:r>
              <w:rPr>
                <w:rFonts w:hint="eastAsia"/>
              </w:rPr>
              <w:t xml:space="preserve">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环境影响报告表日期：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A3"/>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固体废弃物100％收集处置</w:t>
                  </w:r>
                </w:p>
              </w:tc>
              <w:tc>
                <w:tcPr>
                  <w:tcW w:w="3136" w:type="dxa"/>
                  <w:shd w:val="clear" w:color="auto" w:fill="auto"/>
                  <w:vAlign w:val="center"/>
                </w:tcPr>
                <w:p>
                  <w:pPr>
                    <w:keepNext w:val="0"/>
                    <w:keepLines w:val="0"/>
                    <w:widowControl/>
                    <w:suppressLineNumbers w:val="0"/>
                    <w:jc w:val="left"/>
                    <w:textAlignment w:val="center"/>
                    <w:rPr>
                      <w:rFonts w:hint="default"/>
                      <w:lang w:val="en-GB"/>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火灾事故为0</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约5</w:t>
            </w:r>
            <w:r>
              <w:rPr>
                <w:rFonts w:hint="eastAsia" w:cs="Times New Roman"/>
                <w:lang w:val="en-US" w:eastAsia="zh-CN"/>
              </w:rPr>
              <w:t>00</w:t>
            </w:r>
            <w:r>
              <w:rPr>
                <w:rFonts w:hint="eastAsia" w:ascii="Times New Roman" w:hAnsi="Times New Roman" w:eastAsia="宋体" w:cs="Times New Roman"/>
              </w:rPr>
              <w:t>平方米；</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w:t>
            </w:r>
            <w:r>
              <w:rPr>
                <w:rFonts w:hint="eastAsia"/>
                <w:lang w:val="en-US" w:eastAsia="zh-CN"/>
              </w:rPr>
              <w:t>服务</w:t>
            </w:r>
            <w:r>
              <w:rPr>
                <w:rFonts w:hint="eastAsia"/>
              </w:rPr>
              <w:t xml:space="preserve">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固废排放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 xml:space="preserve"> 加强分类管理</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rPr>
                    <w:t>火灾</w:t>
                  </w:r>
                  <w:r>
                    <w:rPr>
                      <w:rFonts w:hint="eastAsia"/>
                      <w:lang w:val="en-US" w:eastAsia="zh-CN"/>
                    </w:rPr>
                    <w:t>的发生</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pPr w:leftFromText="180" w:rightFromText="180" w:vertAnchor="text" w:horzAnchor="page" w:tblpX="1027" w:tblpY="65"/>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sz w:val="20"/>
          <w:szCs w:val="20"/>
        </w:rPr>
      </w:pPr>
      <w:r>
        <w:tab/>
      </w:r>
      <w:r>
        <w:tab/>
      </w:r>
      <w:r>
        <w:t>4 = 不适用</w:t>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531FA4"/>
    <w:rsid w:val="08E91129"/>
    <w:rsid w:val="238C0CE3"/>
    <w:rsid w:val="28F21696"/>
    <w:rsid w:val="374A020C"/>
    <w:rsid w:val="61564A2C"/>
    <w:rsid w:val="65C74B0E"/>
    <w:rsid w:val="68752292"/>
    <w:rsid w:val="72A347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2021-11-20T08:38:42Z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