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92017QEO/0062-2017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