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rPr>
          <w:rFonts w:hint="eastAsia" w:eastAsia="宋体"/>
          <w:b/>
          <w:color w:val="000000" w:themeColor="text1"/>
          <w:sz w:val="21"/>
          <w:szCs w:val="21"/>
          <w:lang w:eastAsia="zh-CN"/>
        </w:rPr>
      </w:pPr>
      <w:bookmarkStart w:id="12" w:name="_GoBack"/>
      <w:bookmarkEnd w:id="12"/>
    </w:p>
    <w:p>
      <w:pPr>
        <w:spacing w:after="120" w:afterLines="50" w:line="240" w:lineRule="exact"/>
        <w:ind w:firstLine="6557" w:firstLineChars="3110"/>
        <w:rPr>
          <w:rFonts w:hint="eastAsia" w:eastAsia="宋体"/>
          <w:b/>
          <w:color w:val="000000" w:themeColor="text1"/>
          <w:sz w:val="21"/>
          <w:szCs w:val="21"/>
          <w:lang w:eastAsia="zh-CN"/>
        </w:rPr>
      </w:pPr>
      <w:r>
        <w:rPr>
          <w:rFonts w:hint="eastAsia" w:eastAsia="宋体"/>
          <w:b/>
          <w:color w:val="000000" w:themeColor="text1"/>
          <w:sz w:val="21"/>
          <w:szCs w:val="21"/>
          <w:lang w:eastAsia="zh-CN"/>
        </w:rPr>
        <w:drawing>
          <wp:inline distT="0" distB="0" distL="114300" distR="114300">
            <wp:extent cx="6184900" cy="8559800"/>
            <wp:effectExtent l="0" t="0" r="0" b="0"/>
            <wp:docPr id="5" name="图片 5" descr="扫描全能王 2021-11-05 14.34_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扫描全能王 2021-11-05 14.34_9"/>
                    <pic:cNvPicPr>
                      <a:picLocks noChangeAspect="1"/>
                    </pic:cNvPicPr>
                  </pic:nvPicPr>
                  <pic:blipFill>
                    <a:blip r:embed="rId7"/>
                    <a:stretch>
                      <a:fillRect/>
                    </a:stretch>
                  </pic:blipFill>
                  <pic:spPr>
                    <a:xfrm>
                      <a:off x="0" y="0"/>
                      <a:ext cx="6184900" cy="8559800"/>
                    </a:xfrm>
                    <a:prstGeom prst="rect">
                      <a:avLst/>
                    </a:prstGeom>
                  </pic:spPr>
                </pic:pic>
              </a:graphicData>
            </a:graphic>
          </wp:inline>
        </w:drawing>
      </w:r>
    </w:p>
    <w:p>
      <w:pPr>
        <w:spacing w:after="120" w:afterLines="50" w:line="240" w:lineRule="exact"/>
        <w:ind w:firstLine="6557" w:firstLineChars="3110"/>
        <w:rPr>
          <w:rFonts w:hint="eastAsia"/>
          <w:b/>
          <w:color w:val="000000" w:themeColor="text1"/>
          <w:sz w:val="21"/>
          <w:szCs w:val="21"/>
        </w:rPr>
      </w:pPr>
    </w:p>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r>
        <w:rPr>
          <w:rFonts w:hint="eastAsia"/>
          <w:b/>
          <w:bCs/>
          <w:color w:val="000000" w:themeColor="text1"/>
          <w:sz w:val="21"/>
          <w:szCs w:val="21"/>
          <w:u w:val="single"/>
        </w:rPr>
        <w:t>0625-2020-E-202</w:t>
      </w:r>
    </w:p>
    <w:p>
      <w:pPr>
        <w:snapToGrid w:val="0"/>
        <w:spacing w:line="0" w:lineRule="atLeast"/>
        <w:jc w:val="center"/>
        <w:rPr>
          <w:rFonts w:hint="eastAsia" w:eastAsia="隶书"/>
          <w:b/>
          <w:color w:val="000000" w:themeColor="text1"/>
          <w:sz w:val="30"/>
          <w:szCs w:val="30"/>
        </w:rPr>
      </w:pPr>
      <w:r>
        <w:rPr>
          <w:rFonts w:hint="eastAsia" w:eastAsia="隶书"/>
          <w:b/>
          <w:color w:val="000000" w:themeColor="text1"/>
          <w:sz w:val="30"/>
          <w:szCs w:val="30"/>
        </w:rPr>
        <w:t>认证证书信息确认书</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eastAsia="隶书"/>
                <w:b/>
                <w:color w:val="000000" w:themeColor="text1"/>
                <w:sz w:val="22"/>
                <w:szCs w:val="22"/>
                <w:vertAlign w:val="baseline"/>
                <w:lang w:val="en-US" w:eastAsia="zh-CN"/>
              </w:rPr>
            </w:pPr>
            <w:r>
              <w:rPr>
                <w:rFonts w:hint="eastAsia" w:ascii="Times New Roman" w:hAnsi="Times New Roman" w:eastAsia="宋体" w:cs="Times New Roman"/>
                <w:kern w:val="2"/>
                <w:sz w:val="22"/>
                <w:szCs w:val="22"/>
                <w:lang w:val="en-US" w:eastAsia="zh-CN" w:bidi="ar-SA"/>
              </w:rPr>
              <w:t>受审核方</w:t>
            </w:r>
            <w:r>
              <w:rPr>
                <w:rFonts w:hint="eastAsia" w:cs="Times New Roman"/>
                <w:kern w:val="2"/>
                <w:sz w:val="22"/>
                <w:szCs w:val="22"/>
                <w:lang w:val="en-US" w:eastAsia="zh-CN" w:bidi="ar-SA"/>
              </w:rPr>
              <w:t>名称</w:t>
            </w:r>
          </w:p>
        </w:tc>
        <w:tc>
          <w:tcPr>
            <w:tcW w:w="5040" w:type="dxa"/>
            <w:gridSpan w:val="3"/>
          </w:tcPr>
          <w:p>
            <w:pPr>
              <w:snapToGrid w:val="0"/>
              <w:spacing w:line="0" w:lineRule="atLeast"/>
              <w:jc w:val="center"/>
              <w:rPr>
                <w:rFonts w:hint="eastAsia" w:eastAsia="隶书"/>
                <w:b/>
                <w:color w:val="000000" w:themeColor="text1"/>
                <w:sz w:val="22"/>
                <w:szCs w:val="22"/>
                <w:vertAlign w:val="baseline"/>
              </w:rPr>
            </w:pPr>
            <w:bookmarkStart w:id="0" w:name="组织名称"/>
            <w:r>
              <w:rPr>
                <w:sz w:val="21"/>
                <w:szCs w:val="21"/>
              </w:rPr>
              <w:t>河北北铭光电设备股份有限公司</w:t>
            </w:r>
            <w:bookmarkEnd w:id="0"/>
          </w:p>
        </w:tc>
        <w:tc>
          <w:tcPr>
            <w:tcW w:w="1370" w:type="dxa"/>
          </w:tcPr>
          <w:p>
            <w:pPr>
              <w:snapToGrid w:val="0"/>
              <w:spacing w:line="0" w:lineRule="atLeast"/>
              <w:jc w:val="center"/>
              <w:rPr>
                <w:rFonts w:hint="eastAsia" w:eastAsia="隶书"/>
                <w:b/>
                <w:color w:val="000000" w:themeColor="text1"/>
                <w:sz w:val="22"/>
                <w:szCs w:val="22"/>
                <w:vertAlign w:val="baseline"/>
              </w:rPr>
            </w:pPr>
            <w:r>
              <w:rPr>
                <w:rFonts w:hint="eastAsia"/>
                <w:sz w:val="22"/>
                <w:szCs w:val="22"/>
                <w:lang w:val="en-US" w:eastAsia="zh-CN"/>
              </w:rPr>
              <w:t>审核组长</w:t>
            </w:r>
          </w:p>
        </w:tc>
        <w:tc>
          <w:tcPr>
            <w:tcW w:w="1976" w:type="dxa"/>
          </w:tcPr>
          <w:p>
            <w:pPr>
              <w:snapToGrid w:val="0"/>
              <w:spacing w:line="0" w:lineRule="atLeast"/>
              <w:jc w:val="center"/>
              <w:rPr>
                <w:rFonts w:hint="eastAsia" w:eastAsia="隶书"/>
                <w:b/>
                <w:color w:val="000000" w:themeColor="text1"/>
                <w:sz w:val="22"/>
                <w:szCs w:val="22"/>
                <w:vertAlign w:val="baseline"/>
              </w:rPr>
            </w:pPr>
            <w:bookmarkStart w:id="1" w:name="总组长"/>
            <w:r>
              <w:rPr>
                <w:rFonts w:hint="eastAsia" w:eastAsia="隶书"/>
                <w:b/>
                <w:color w:val="000000" w:themeColor="text1"/>
                <w:sz w:val="22"/>
                <w:szCs w:val="22"/>
                <w:vertAlign w:val="baseline"/>
              </w:rPr>
              <w:t>张星</w:t>
            </w:r>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 xml:space="preserve">订单号 </w:t>
            </w:r>
          </w:p>
        </w:tc>
        <w:tc>
          <w:tcPr>
            <w:tcW w:w="5040" w:type="dxa"/>
            <w:gridSpan w:val="3"/>
          </w:tcPr>
          <w:p>
            <w:pPr>
              <w:snapToGrid w:val="0"/>
              <w:spacing w:line="0" w:lineRule="atLeast"/>
              <w:jc w:val="center"/>
              <w:rPr>
                <w:rFonts w:hint="eastAsia"/>
                <w:sz w:val="22"/>
                <w:szCs w:val="22"/>
                <w:lang w:val="en-US" w:eastAsia="zh-CN"/>
              </w:rPr>
            </w:pPr>
            <w:r>
              <w:rPr>
                <w:rFonts w:hint="eastAsia"/>
                <w:sz w:val="22"/>
                <w:szCs w:val="22"/>
                <w:lang w:val="en-US" w:eastAsia="zh-CN"/>
              </w:rPr>
              <w:t>0443-2020-QE-2021</w:t>
            </w:r>
          </w:p>
        </w:tc>
        <w:tc>
          <w:tcPr>
            <w:tcW w:w="1370" w:type="dxa"/>
          </w:tcPr>
          <w:p>
            <w:pPr>
              <w:snapToGrid w:val="0"/>
              <w:spacing w:line="0" w:lineRule="atLeast"/>
              <w:jc w:val="center"/>
              <w:rPr>
                <w:rFonts w:hint="eastAsia"/>
                <w:sz w:val="22"/>
                <w:szCs w:val="22"/>
                <w:lang w:val="en-US" w:eastAsia="zh-CN"/>
              </w:rPr>
            </w:pPr>
            <w:r>
              <w:rPr>
                <w:rFonts w:hint="eastAsia"/>
                <w:sz w:val="22"/>
                <w:szCs w:val="22"/>
                <w:lang w:val="en-GB" w:eastAsia="zh-CN"/>
              </w:rPr>
              <w:t>证书号</w:t>
            </w:r>
          </w:p>
        </w:tc>
        <w:tc>
          <w:tcPr>
            <w:tcW w:w="1976" w:type="dxa"/>
          </w:tcPr>
          <w:p>
            <w:pPr>
              <w:snapToGrid w:val="0"/>
              <w:spacing w:line="0" w:lineRule="atLeast"/>
              <w:jc w:val="center"/>
              <w:rPr>
                <w:rFonts w:hint="eastAsia"/>
                <w:sz w:val="22"/>
                <w:szCs w:val="22"/>
                <w:lang w:val="en-US" w:eastAsia="zh-CN"/>
              </w:rPr>
            </w:pPr>
            <w:bookmarkStart w:id="2" w:name="证书编号"/>
            <w:r>
              <w:rPr>
                <w:rFonts w:hint="eastAsia"/>
                <w:sz w:val="22"/>
                <w:szCs w:val="22"/>
                <w:lang w:val="en-US" w:eastAsia="zh-CN"/>
              </w:rPr>
              <w:t>,E:</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GB" w:eastAsia="zh-CN"/>
              </w:rPr>
              <w:t>组织机构代码</w:t>
            </w:r>
          </w:p>
        </w:tc>
        <w:tc>
          <w:tcPr>
            <w:tcW w:w="5040" w:type="dxa"/>
            <w:gridSpan w:val="3"/>
          </w:tcPr>
          <w:p>
            <w:pPr>
              <w:snapToGrid w:val="0"/>
              <w:spacing w:line="0" w:lineRule="atLeast"/>
              <w:jc w:val="center"/>
              <w:rPr>
                <w:rFonts w:hint="eastAsia"/>
                <w:sz w:val="22"/>
                <w:szCs w:val="22"/>
                <w:lang w:val="en-US" w:eastAsia="zh-CN"/>
              </w:rPr>
            </w:pPr>
            <w:r>
              <w:rPr>
                <w:rFonts w:hint="eastAsia"/>
                <w:lang w:val="en-US" w:eastAsia="zh-CN"/>
              </w:rPr>
              <w:t>91130900MA0CM4UBX5</w:t>
            </w: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是否带CNAS标志</w:t>
            </w:r>
          </w:p>
        </w:tc>
        <w:tc>
          <w:tcPr>
            <w:tcW w:w="1976" w:type="dxa"/>
          </w:tcPr>
          <w:p>
            <w:pPr>
              <w:snapToGrid w:val="0"/>
              <w:spacing w:line="0" w:lineRule="atLeast"/>
              <w:jc w:val="both"/>
              <w:rPr>
                <w:rFonts w:hint="default"/>
                <w:sz w:val="22"/>
                <w:szCs w:val="22"/>
                <w:lang w:val="en-US" w:eastAsia="zh-CN"/>
              </w:rPr>
            </w:pPr>
            <w:r>
              <w:rPr>
                <w:rFonts w:hint="eastAsia" w:ascii="Wingdings" w:hAnsi="Wingdings"/>
                <w:sz w:val="22"/>
                <w:szCs w:val="22"/>
                <w:lang w:val="en-US" w:eastAsia="zh-CN"/>
              </w:rPr>
              <w:t>¨</w:t>
            </w:r>
            <w:r>
              <w:rPr>
                <w:rFonts w:hint="eastAsia"/>
                <w:sz w:val="22"/>
                <w:szCs w:val="22"/>
                <w:lang w:val="en-US" w:eastAsia="zh-CN"/>
              </w:rPr>
              <w:t xml:space="preserve"> 带标  ■不带标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eastAsia"/>
                <w:sz w:val="22"/>
                <w:szCs w:val="22"/>
                <w:lang w:val="en-US" w:eastAsia="zh-CN"/>
              </w:rPr>
            </w:pPr>
            <w:r>
              <w:rPr>
                <w:rFonts w:hint="eastAsia"/>
                <w:sz w:val="22"/>
                <w:szCs w:val="22"/>
                <w:lang w:val="en-US" w:eastAsia="zh-CN"/>
              </w:rPr>
              <w:t>认证</w:t>
            </w:r>
            <w:r>
              <w:rPr>
                <w:rFonts w:hint="eastAsia"/>
                <w:sz w:val="22"/>
                <w:szCs w:val="22"/>
                <w:lang w:val="en-GB" w:eastAsia="zh-CN"/>
              </w:rPr>
              <w:t>标准</w:t>
            </w:r>
          </w:p>
        </w:tc>
        <w:tc>
          <w:tcPr>
            <w:tcW w:w="5040" w:type="dxa"/>
            <w:gridSpan w:val="3"/>
          </w:tcPr>
          <w:p>
            <w:pPr>
              <w:snapToGrid w:val="0"/>
              <w:spacing w:line="0" w:lineRule="atLeast"/>
              <w:jc w:val="left"/>
              <w:rPr>
                <w:rFonts w:hint="eastAsia"/>
                <w:sz w:val="22"/>
                <w:szCs w:val="22"/>
                <w:lang w:val="en-US" w:eastAsia="zh-CN"/>
              </w:rPr>
            </w:pPr>
            <w:bookmarkStart w:id="3" w:name="QJ勾选"/>
            <w:r>
              <w:rPr>
                <w:rFonts w:hint="eastAsia"/>
                <w:sz w:val="22"/>
                <w:szCs w:val="22"/>
                <w:lang w:val="en-US" w:eastAsia="zh-CN"/>
              </w:rPr>
              <w:t>□</w:t>
            </w:r>
            <w:bookmarkEnd w:id="3"/>
            <w:r>
              <w:rPr>
                <w:rFonts w:hint="eastAsia"/>
                <w:sz w:val="22"/>
                <w:szCs w:val="22"/>
                <w:lang w:val="en-US" w:eastAsia="zh-CN"/>
              </w:rPr>
              <w:t xml:space="preserve"> GB/T 50430-2017 (不适用：  条款)；</w:t>
            </w:r>
          </w:p>
          <w:p>
            <w:pPr>
              <w:snapToGrid w:val="0"/>
              <w:spacing w:line="0" w:lineRule="atLeast"/>
              <w:jc w:val="left"/>
              <w:rPr>
                <w:rFonts w:hint="eastAsia"/>
                <w:sz w:val="22"/>
                <w:szCs w:val="22"/>
                <w:lang w:val="en-US" w:eastAsia="zh-CN"/>
              </w:rPr>
            </w:pPr>
            <w:bookmarkStart w:id="4" w:name="E勾选"/>
            <w:r>
              <w:rPr>
                <w:rFonts w:hint="eastAsia"/>
                <w:sz w:val="22"/>
                <w:szCs w:val="22"/>
                <w:lang w:val="en-US" w:eastAsia="zh-CN"/>
              </w:rPr>
              <w:t>■</w:t>
            </w:r>
            <w:bookmarkEnd w:id="4"/>
            <w:r>
              <w:rPr>
                <w:rFonts w:hint="eastAsia"/>
                <w:sz w:val="22"/>
                <w:szCs w:val="22"/>
                <w:lang w:val="en-US" w:eastAsia="zh-CN"/>
              </w:rPr>
              <w:t xml:space="preserve"> GB/T 24001-2016 idt ISO 14001:2015标准；</w:t>
            </w:r>
          </w:p>
          <w:p>
            <w:pPr>
              <w:snapToGrid w:val="0"/>
              <w:spacing w:line="0" w:lineRule="atLeast"/>
              <w:jc w:val="left"/>
              <w:rPr>
                <w:rFonts w:hint="eastAsia"/>
                <w:sz w:val="22"/>
                <w:szCs w:val="22"/>
                <w:lang w:val="en-US" w:eastAsia="zh-CN"/>
              </w:rPr>
            </w:pPr>
            <w:bookmarkStart w:id="5" w:name="S勾选"/>
            <w:r>
              <w:rPr>
                <w:rFonts w:hint="eastAsia"/>
                <w:sz w:val="22"/>
                <w:szCs w:val="22"/>
                <w:lang w:val="en-US" w:eastAsia="zh-CN"/>
              </w:rPr>
              <w:t>□</w:t>
            </w:r>
            <w:bookmarkEnd w:id="5"/>
            <w:r>
              <w:rPr>
                <w:rFonts w:hint="eastAsia"/>
                <w:sz w:val="22"/>
                <w:szCs w:val="22"/>
                <w:lang w:val="en-US" w:eastAsia="zh-CN"/>
              </w:rPr>
              <w:t xml:space="preserve"> GB/T 45001-2020 idt ISO 45001:2018标准；</w:t>
            </w:r>
          </w:p>
          <w:p>
            <w:pPr>
              <w:snapToGrid w:val="0"/>
              <w:spacing w:line="0" w:lineRule="atLeast"/>
              <w:jc w:val="left"/>
              <w:rPr>
                <w:rFonts w:hint="eastAsia"/>
                <w:sz w:val="22"/>
                <w:szCs w:val="22"/>
                <w:lang w:val="en-US" w:eastAsia="zh-CN"/>
              </w:rPr>
            </w:pPr>
          </w:p>
        </w:tc>
        <w:tc>
          <w:tcPr>
            <w:tcW w:w="1370" w:type="dxa"/>
          </w:tcPr>
          <w:p>
            <w:pPr>
              <w:snapToGrid w:val="0"/>
              <w:spacing w:line="0" w:lineRule="atLeast"/>
              <w:jc w:val="center"/>
              <w:rPr>
                <w:rFonts w:hint="default"/>
                <w:sz w:val="22"/>
                <w:szCs w:val="22"/>
                <w:lang w:val="en-US" w:eastAsia="zh-CN"/>
              </w:rPr>
            </w:pPr>
            <w:r>
              <w:rPr>
                <w:rFonts w:hint="eastAsia"/>
                <w:sz w:val="22"/>
                <w:szCs w:val="22"/>
                <w:lang w:val="en-US" w:eastAsia="zh-CN"/>
              </w:rPr>
              <w:t>企业体系有效人数</w:t>
            </w:r>
          </w:p>
        </w:tc>
        <w:tc>
          <w:tcPr>
            <w:tcW w:w="1976" w:type="dxa"/>
          </w:tcPr>
          <w:p>
            <w:pPr>
              <w:snapToGrid w:val="0"/>
              <w:spacing w:line="0" w:lineRule="atLeast"/>
              <w:jc w:val="center"/>
              <w:rPr>
                <w:rFonts w:hint="default"/>
                <w:sz w:val="22"/>
                <w:szCs w:val="22"/>
                <w:lang w:val="en-US" w:eastAsia="zh-CN"/>
              </w:rPr>
            </w:pPr>
            <w:bookmarkStart w:id="6" w:name="体系人数"/>
            <w:r>
              <w:rPr>
                <w:rFonts w:hint="eastAsia"/>
                <w:sz w:val="22"/>
                <w:szCs w:val="22"/>
                <w:lang w:val="en-US" w:eastAsia="zh-CN"/>
              </w:rPr>
              <w:t>E:</w:t>
            </w:r>
            <w:bookmarkEnd w:id="6"/>
            <w:r>
              <w:rPr>
                <w:rFonts w:hint="eastAsia"/>
                <w:sz w:val="22"/>
                <w:szCs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审核类型</w:t>
            </w:r>
          </w:p>
        </w:tc>
        <w:tc>
          <w:tcPr>
            <w:tcW w:w="8386" w:type="dxa"/>
            <w:gridSpan w:val="5"/>
          </w:tcPr>
          <w:p>
            <w:pPr>
              <w:pStyle w:val="3"/>
              <w:spacing w:line="400" w:lineRule="exact"/>
              <w:ind w:firstLine="0"/>
              <w:rPr>
                <w:rFonts w:hint="eastAsia"/>
                <w:sz w:val="22"/>
                <w:szCs w:val="22"/>
                <w:lang w:val="en-US" w:eastAsia="zh-CN"/>
              </w:rPr>
            </w:pPr>
            <w:bookmarkStart w:id="7" w:name="初审"/>
            <w:r>
              <w:rPr>
                <w:rFonts w:hint="eastAsia"/>
                <w:b/>
                <w:color w:val="000000" w:themeColor="text1"/>
                <w:spacing w:val="-2"/>
                <w:sz w:val="21"/>
                <w:szCs w:val="21"/>
              </w:rPr>
              <w:t>□</w:t>
            </w:r>
            <w:bookmarkEnd w:id="7"/>
            <w:r>
              <w:rPr>
                <w:rFonts w:hint="eastAsia"/>
                <w:b/>
                <w:color w:val="000000" w:themeColor="text1"/>
                <w:spacing w:val="-2"/>
                <w:sz w:val="21"/>
                <w:szCs w:val="21"/>
              </w:rPr>
              <w:t>初次认证</w:t>
            </w:r>
            <w:r>
              <w:rPr>
                <w:rFonts w:hint="eastAsia"/>
                <w:b/>
                <w:color w:val="000000" w:themeColor="text1"/>
                <w:spacing w:val="-2"/>
                <w:sz w:val="21"/>
                <w:szCs w:val="21"/>
                <w:lang w:val="en-US" w:eastAsia="zh-CN"/>
              </w:rPr>
              <w:t xml:space="preserve">  </w:t>
            </w:r>
            <w:bookmarkStart w:id="8" w:name="监督勾选"/>
            <w:r>
              <w:rPr>
                <w:rFonts w:hint="eastAsia"/>
                <w:b/>
                <w:color w:val="000000" w:themeColor="text1"/>
                <w:spacing w:val="-2"/>
                <w:sz w:val="21"/>
                <w:szCs w:val="21"/>
              </w:rPr>
              <w:t>■</w:t>
            </w:r>
            <w:bookmarkEnd w:id="8"/>
            <w:r>
              <w:rPr>
                <w:rFonts w:hint="eastAsia"/>
                <w:b/>
                <w:color w:val="000000" w:themeColor="text1"/>
                <w:spacing w:val="-2"/>
                <w:sz w:val="21"/>
                <w:szCs w:val="21"/>
              </w:rPr>
              <w:t>监督审核</w:t>
            </w:r>
            <w:r>
              <w:rPr>
                <w:rFonts w:hint="eastAsia"/>
                <w:b/>
                <w:color w:val="000000" w:themeColor="text1"/>
                <w:spacing w:val="-2"/>
                <w:sz w:val="21"/>
                <w:szCs w:val="21"/>
                <w:lang w:val="en-US" w:eastAsia="zh-CN"/>
              </w:rPr>
              <w:t xml:space="preserve">  </w:t>
            </w:r>
            <w:bookmarkStart w:id="9" w:name="再认证勾选"/>
            <w:r>
              <w:rPr>
                <w:rFonts w:hint="eastAsia"/>
                <w:b/>
                <w:color w:val="000000" w:themeColor="text1"/>
                <w:spacing w:val="-2"/>
                <w:sz w:val="21"/>
                <w:szCs w:val="21"/>
              </w:rPr>
              <w:t>□</w:t>
            </w:r>
            <w:bookmarkEnd w:id="9"/>
            <w:r>
              <w:rPr>
                <w:rFonts w:hint="eastAsia"/>
                <w:b/>
                <w:color w:val="000000" w:themeColor="text1"/>
                <w:spacing w:val="-2"/>
                <w:sz w:val="21"/>
                <w:szCs w:val="21"/>
              </w:rPr>
              <w:t>再认证</w:t>
            </w:r>
            <w:r>
              <w:rPr>
                <w:rFonts w:hint="eastAsia"/>
                <w:b/>
                <w:color w:val="000000" w:themeColor="text1"/>
                <w:spacing w:val="-2"/>
                <w:sz w:val="21"/>
                <w:szCs w:val="21"/>
                <w:lang w:val="en-US" w:eastAsia="zh-CN"/>
              </w:rPr>
              <w:t xml:space="preserve"> </w:t>
            </w:r>
            <w:bookmarkStart w:id="10" w:name="特殊审核勾选"/>
            <w:r>
              <w:rPr>
                <w:rFonts w:hint="eastAsia"/>
                <w:b/>
                <w:color w:val="000000" w:themeColor="text1"/>
                <w:spacing w:val="-2"/>
                <w:sz w:val="21"/>
                <w:szCs w:val="21"/>
                <w:lang w:val="en-US" w:eastAsia="zh-CN"/>
              </w:rPr>
              <w:t>□</w:t>
            </w:r>
            <w:bookmarkEnd w:id="10"/>
            <w:r>
              <w:rPr>
                <w:rFonts w:hint="eastAsia"/>
                <w:b/>
                <w:color w:val="000000" w:themeColor="text1"/>
                <w:spacing w:val="-2"/>
                <w:sz w:val="21"/>
                <w:szCs w:val="21"/>
              </w:rPr>
              <w:t>特殊审核</w:t>
            </w:r>
            <w:r>
              <w:rPr>
                <w:rFonts w:hint="eastAsia"/>
                <w:b/>
                <w:color w:val="000000" w:themeColor="text1"/>
                <w:spacing w:val="-2"/>
                <w:sz w:val="21"/>
                <w:szCs w:val="21"/>
                <w:lang w:val="en-US" w:eastAsia="zh-CN"/>
              </w:rPr>
              <w:t xml:space="preserve">  </w:t>
            </w:r>
            <w:r>
              <w:rPr>
                <w:rFonts w:hint="eastAsia"/>
                <w:b/>
                <w:color w:val="000000" w:themeColor="text1"/>
                <w:spacing w:val="-2"/>
                <w:sz w:val="21"/>
                <w:szCs w:val="21"/>
              </w:rPr>
              <w:t>□换证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hint="default"/>
                <w:sz w:val="22"/>
                <w:szCs w:val="22"/>
                <w:lang w:val="en-US" w:eastAsia="zh-CN"/>
              </w:rPr>
            </w:pPr>
            <w:r>
              <w:rPr>
                <w:rFonts w:hint="eastAsia"/>
                <w:sz w:val="22"/>
                <w:szCs w:val="22"/>
                <w:lang w:val="en-US" w:eastAsia="zh-CN"/>
              </w:rPr>
              <w:t>变更内容</w:t>
            </w:r>
          </w:p>
        </w:tc>
        <w:tc>
          <w:tcPr>
            <w:tcW w:w="8386" w:type="dxa"/>
            <w:gridSpan w:val="5"/>
          </w:tcPr>
          <w:p>
            <w:pPr>
              <w:pStyle w:val="3"/>
              <w:spacing w:line="360" w:lineRule="exact"/>
              <w:ind w:firstLine="0"/>
              <w:rPr>
                <w:rFonts w:hint="eastAsia"/>
                <w:b/>
                <w:color w:val="000000" w:themeColor="text1"/>
                <w:spacing w:val="-2"/>
                <w:sz w:val="21"/>
                <w:szCs w:val="21"/>
              </w:rPr>
            </w:pPr>
            <w:r>
              <w:rPr>
                <w:rFonts w:hint="eastAsia"/>
                <w:b/>
                <w:color w:val="000000" w:themeColor="text1"/>
                <w:sz w:val="22"/>
                <w:szCs w:val="22"/>
              </w:rPr>
              <w:t>□组织名称变更</w:t>
            </w:r>
            <w:r>
              <w:rPr>
                <w:rFonts w:hint="eastAsia"/>
                <w:b/>
                <w:color w:val="000000" w:themeColor="text1"/>
                <w:sz w:val="22"/>
                <w:szCs w:val="22"/>
                <w:lang w:val="en-US" w:eastAsia="zh-CN"/>
              </w:rPr>
              <w:t xml:space="preserve">  </w:t>
            </w:r>
            <w:r>
              <w:rPr>
                <w:rFonts w:hint="eastAsia"/>
                <w:b/>
                <w:color w:val="000000" w:themeColor="text1"/>
                <w:sz w:val="22"/>
                <w:szCs w:val="22"/>
              </w:rPr>
              <w:t>□地址变更</w:t>
            </w:r>
            <w:r>
              <w:rPr>
                <w:rFonts w:hint="eastAsia"/>
                <w:b/>
                <w:color w:val="000000" w:themeColor="text1"/>
                <w:sz w:val="22"/>
                <w:szCs w:val="22"/>
                <w:lang w:val="en-US" w:eastAsia="zh-CN"/>
              </w:rPr>
              <w:t xml:space="preserve">  </w:t>
            </w:r>
            <w:r>
              <w:rPr>
                <w:rFonts w:hint="eastAsia"/>
                <w:b/>
                <w:color w:val="000000" w:themeColor="text1"/>
                <w:sz w:val="22"/>
                <w:szCs w:val="22"/>
              </w:rPr>
              <w:t>□认证范围变更（□扩大□缩小）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4"/>
              <w:ind w:left="0"/>
              <w:jc w:val="center"/>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中文公司名称及地址</w:t>
            </w:r>
          </w:p>
        </w:tc>
        <w:tc>
          <w:tcPr>
            <w:tcW w:w="5013" w:type="dxa"/>
            <w:gridSpan w:val="4"/>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sz w:val="21"/>
                <w:szCs w:val="21"/>
              </w:rPr>
              <w:t>河北北铭光电设备股份有限公司</w:t>
            </w:r>
          </w:p>
        </w:tc>
        <w:tc>
          <w:tcPr>
            <w:tcW w:w="5013" w:type="dxa"/>
            <w:gridSpan w:val="4"/>
            <w:vMerge w:val="restart"/>
            <w:vAlign w:val="center"/>
          </w:tcPr>
          <w:p>
            <w:pPr>
              <w:rPr>
                <w:rFonts w:hint="eastAsia" w:ascii="Times New Roman" w:hAnsi="Times New Roman" w:eastAsia="宋体" w:cs="Times New Roman"/>
                <w:kern w:val="2"/>
                <w:sz w:val="20"/>
                <w:lang w:val="en-US" w:eastAsia="zh-CN" w:bidi="ar-SA"/>
              </w:rPr>
            </w:pPr>
            <w:r>
              <w:rPr>
                <w:rFonts w:hint="eastAsia"/>
                <w:sz w:val="20"/>
                <w:lang w:val="en-US" w:eastAsia="zh-CN"/>
              </w:rPr>
              <w:t>E:</w:t>
            </w:r>
            <w:r>
              <w:rPr>
                <w:sz w:val="20"/>
              </w:rPr>
              <w:t>铁附件、电力标示牌、水泥制品（水泥三盘）的销售所涉及的相关环境管理活动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注册地址</w:t>
            </w: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bookmarkStart w:id="11" w:name="注册地址"/>
            <w:r>
              <w:rPr>
                <w:rFonts w:asciiTheme="minorEastAsia" w:hAnsiTheme="minorEastAsia" w:eastAsiaTheme="minorEastAsia"/>
                <w:sz w:val="20"/>
              </w:rPr>
              <w:t>河北省沧州市任丘市麻家坞镇刘泊村村西</w:t>
            </w:r>
            <w:bookmarkEnd w:id="11"/>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经营地址</w:t>
            </w:r>
          </w:p>
        </w:tc>
        <w:tc>
          <w:tcPr>
            <w:tcW w:w="3373"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asciiTheme="minorEastAsia" w:hAnsiTheme="minorEastAsia" w:eastAsiaTheme="minorEastAsia"/>
                <w:sz w:val="20"/>
              </w:rPr>
              <w:t>河北省沧州市任丘市麻家坞镇刘泊村村西</w:t>
            </w:r>
          </w:p>
        </w:tc>
        <w:tc>
          <w:tcPr>
            <w:tcW w:w="5013" w:type="dxa"/>
            <w:gridSpan w:val="4"/>
            <w:vMerge w:val="continue"/>
          </w:tcPr>
          <w:p>
            <w:pPr>
              <w:snapToGrid w:val="0"/>
              <w:spacing w:line="0" w:lineRule="atLeast"/>
              <w:jc w:val="left"/>
              <w:rPr>
                <w:rFonts w:hint="eastAsia"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rFonts w:hint="eastAsia"/>
                <w:sz w:val="22"/>
                <w:szCs w:val="22"/>
                <w:lang w:val="en-US" w:eastAsia="zh-CN"/>
              </w:rPr>
            </w:pPr>
            <w:r>
              <w:rPr>
                <w:rFonts w:hint="eastAsia"/>
                <w:sz w:val="21"/>
                <w:szCs w:val="16"/>
                <w:lang w:val="en-US" w:eastAsia="zh-CN"/>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c>
          <w:tcPr>
            <w:tcW w:w="3373"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英文公司名称及地址                                                      English company name &amp; address</w:t>
            </w:r>
          </w:p>
        </w:tc>
        <w:tc>
          <w:tcPr>
            <w:tcW w:w="5013" w:type="dxa"/>
            <w:gridSpan w:val="4"/>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hint="eastAsia" w:ascii="Times New Roman" w:hAnsi="Times New Roman" w:eastAsia="宋体" w:cs="Times New Roman"/>
                <w:b w:val="0"/>
                <w:kern w:val="2"/>
                <w:sz w:val="22"/>
                <w:szCs w:val="22"/>
                <w:lang w:val="en-GB" w:eastAsia="zh-CN" w:bidi="ar-SA"/>
              </w:rPr>
              <w:t xml:space="preserve">英文认证范围                </w:t>
            </w:r>
          </w:p>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ascii="Times New Roman" w:hAnsi="Times New Roman" w:eastAsia="宋体" w:cs="Times New Roman"/>
                <w:b w:val="0"/>
                <w:kern w:val="2"/>
                <w:sz w:val="22"/>
                <w:szCs w:val="22"/>
                <w:lang w:val="en-GB" w:eastAsia="zh-CN" w:bidi="ar-SA"/>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cs="Arial"/>
                <w:b/>
                <w:bCs/>
                <w:sz w:val="22"/>
                <w:szCs w:val="16"/>
                <w:lang w:val="en-US"/>
              </w:rPr>
              <w:t>Company Name</w:t>
            </w:r>
            <w:r>
              <w:rPr>
                <w:rFonts w:hint="eastAsia" w:ascii="Times New Roman" w:hAnsi="Times New Roman" w:eastAsia="宋体" w:cs="Times New Roman"/>
                <w:b w:val="0"/>
                <w:kern w:val="2"/>
                <w:sz w:val="22"/>
                <w:szCs w:val="22"/>
                <w:lang w:val="en-GB" w:eastAsia="zh-CN" w:bidi="ar-SA"/>
              </w:rPr>
              <w:t>公司名称</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Hebei Beiming Photoelectric Equipment Co., Ltd</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QMS/EcMS</w:t>
            </w:r>
          </w:p>
        </w:tc>
        <w:tc>
          <w:tcPr>
            <w:tcW w:w="3676" w:type="dxa"/>
            <w:gridSpan w:val="3"/>
          </w:tcPr>
          <w:p>
            <w:pPr>
              <w:snapToGrid w:val="0"/>
              <w:spacing w:line="0" w:lineRule="atLeast"/>
              <w:jc w:val="left"/>
              <w:rPr>
                <w:rFonts w:hint="eastAsia"/>
                <w:sz w:val="21"/>
                <w:szCs w:val="16"/>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hint="eastAsia"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EMS</w:t>
            </w:r>
          </w:p>
        </w:tc>
        <w:tc>
          <w:tcPr>
            <w:tcW w:w="3676" w:type="dxa"/>
            <w:gridSpan w:val="3"/>
          </w:tcPr>
          <w:p>
            <w:pPr>
              <w:snapToGrid w:val="0"/>
              <w:spacing w:line="0" w:lineRule="atLeast"/>
              <w:jc w:val="left"/>
              <w:rPr>
                <w:rFonts w:hint="eastAsia" w:eastAsia="宋体"/>
                <w:sz w:val="21"/>
                <w:szCs w:val="16"/>
                <w:lang w:val="en-US" w:eastAsia="zh-CN"/>
              </w:rPr>
            </w:pPr>
            <w:r>
              <w:rPr>
                <w:rFonts w:hint="eastAsia"/>
              </w:rPr>
              <w:t>Relevant environmental management activities involved in the sales of iron accessories, power signs and cement products (three plates of cement</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sz w:val="22"/>
                <w:szCs w:val="16"/>
              </w:rPr>
              <w:fldChar w:fldCharType="begin"/>
            </w:r>
            <w:r>
              <w:rPr>
                <w:sz w:val="22"/>
                <w:szCs w:val="16"/>
                <w:lang w:val="en-GB" w:eastAsia="zh-CN"/>
              </w:rPr>
              <w:instrText xml:space="preserve"> STYLEREF TM_street \* MERGEFORMAT </w:instrText>
            </w:r>
            <w:r>
              <w:rPr>
                <w:sz w:val="22"/>
                <w:szCs w:val="16"/>
              </w:rPr>
              <w:fldChar w:fldCharType="separate"/>
            </w:r>
            <w:r>
              <w:rPr>
                <w:sz w:val="22"/>
                <w:szCs w:val="16"/>
              </w:rPr>
              <w:fldChar w:fldCharType="end"/>
            </w:r>
            <w:r>
              <w:rPr>
                <w:rFonts w:cs="Arial"/>
                <w:b/>
                <w:bCs/>
                <w:sz w:val="22"/>
                <w:szCs w:val="16"/>
                <w:lang w:val="en-US"/>
              </w:rPr>
              <w:t>Registration Address</w:t>
            </w:r>
            <w:r>
              <w:rPr>
                <w:rFonts w:hint="eastAsia" w:ascii="Times New Roman" w:hAnsi="Times New Roman" w:eastAsia="宋体" w:cs="Times New Roman"/>
                <w:b w:val="0"/>
                <w:kern w:val="2"/>
                <w:sz w:val="22"/>
                <w:szCs w:val="22"/>
                <w:lang w:val="en-GB" w:eastAsia="zh-CN" w:bidi="ar-SA"/>
              </w:rPr>
              <w:t>注册地址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Ma Jia Wu Zhen Liu Bo Cun Xi, Renqiu City, Cangzhou City, Hebei Province</w:t>
            </w: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OHSMS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EnMS</w:t>
            </w:r>
          </w:p>
        </w:tc>
        <w:tc>
          <w:tcPr>
            <w:tcW w:w="3676" w:type="dxa"/>
            <w:gridSpan w:val="3"/>
          </w:tcPr>
          <w:p>
            <w:pPr>
              <w:snapToGrid w:val="0"/>
              <w:spacing w:line="0" w:lineRule="atLeast"/>
              <w:jc w:val="left"/>
              <w:rPr>
                <w:rFonts w:hint="default"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rFonts w:hint="eastAsia" w:ascii="Times New Roman" w:hAnsi="Times New Roman" w:eastAsia="宋体" w:cs="Times New Roman"/>
                <w:b w:val="0"/>
                <w:kern w:val="2"/>
                <w:sz w:val="22"/>
                <w:szCs w:val="22"/>
                <w:lang w:val="en-GB" w:eastAsia="zh-CN" w:bidi="ar-SA"/>
              </w:rPr>
            </w:pPr>
            <w:r>
              <w:rPr>
                <w:rFonts w:cs="Arial"/>
                <w:b/>
                <w:bCs/>
                <w:sz w:val="22"/>
                <w:szCs w:val="16"/>
                <w:lang w:val="en-US"/>
              </w:rPr>
              <w:t>Operation Address</w:t>
            </w:r>
            <w:r>
              <w:rPr>
                <w:rFonts w:hint="eastAsia" w:cs="Times New Roman"/>
                <w:b w:val="0"/>
                <w:kern w:val="2"/>
                <w:sz w:val="22"/>
                <w:szCs w:val="22"/>
                <w:lang w:val="en-US" w:eastAsia="zh-CN" w:bidi="ar-SA"/>
              </w:rPr>
              <w:t>经营</w:t>
            </w:r>
            <w:r>
              <w:rPr>
                <w:rFonts w:hint="eastAsia" w:ascii="Times New Roman" w:hAnsi="Times New Roman" w:eastAsia="宋体" w:cs="Times New Roman"/>
                <w:b w:val="0"/>
                <w:kern w:val="2"/>
                <w:sz w:val="22"/>
                <w:szCs w:val="22"/>
                <w:lang w:val="en-GB" w:eastAsia="zh-CN" w:bidi="ar-SA"/>
              </w:rPr>
              <w:t>地址</w:t>
            </w:r>
          </w:p>
        </w:tc>
        <w:tc>
          <w:tcPr>
            <w:tcW w:w="3373" w:type="dxa"/>
            <w:vMerge w:val="restart"/>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rPr>
              <w:t>Ma Jia Wu Zhen Liu Bo Cun Xi, Renqiu City, Cangzhou City, Hebei Province</w:t>
            </w: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FSMS</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lang w:val="en-US"/>
              </w:rPr>
            </w:pPr>
          </w:p>
        </w:tc>
        <w:tc>
          <w:tcPr>
            <w:tcW w:w="3373" w:type="dxa"/>
            <w:vMerge w:val="continue"/>
          </w:tcPr>
          <w:p>
            <w:pPr>
              <w:snapToGrid w:val="0"/>
              <w:spacing w:line="0" w:lineRule="atLeast"/>
              <w:jc w:val="left"/>
              <w:rPr>
                <w:rFonts w:cs="Arial"/>
                <w:b/>
                <w:bCs/>
                <w:sz w:val="22"/>
                <w:szCs w:val="16"/>
                <w:lang w:val="en-US" w:eastAsia="zh-CN"/>
              </w:rPr>
            </w:pPr>
          </w:p>
        </w:tc>
        <w:tc>
          <w:tcPr>
            <w:tcW w:w="1337"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cs="Times New Roman"/>
                <w:b w:val="0"/>
                <w:kern w:val="2"/>
                <w:sz w:val="22"/>
                <w:szCs w:val="22"/>
                <w:lang w:val="en-US" w:eastAsia="zh-CN" w:bidi="ar-SA"/>
              </w:rPr>
              <w:t>HACCP</w:t>
            </w:r>
          </w:p>
        </w:tc>
        <w:tc>
          <w:tcPr>
            <w:tcW w:w="3676" w:type="dxa"/>
            <w:gridSpan w:val="3"/>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rFonts w:hint="default"/>
                <w:sz w:val="22"/>
                <w:szCs w:val="18"/>
                <w:lang w:val="en-US" w:eastAsia="zh-CN"/>
              </w:rPr>
            </w:pPr>
            <w:r>
              <w:rPr>
                <w:rFonts w:hint="eastAsia"/>
                <w:sz w:val="22"/>
                <w:szCs w:val="18"/>
                <w:lang w:val="en-US" w:eastAsia="zh-CN"/>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sz w:val="22"/>
                <w:szCs w:val="18"/>
                <w:lang w:val="en-GB" w:eastAsia="zh-CN"/>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hint="default" w:eastAsia="宋体" w:cs="Arial"/>
                <w:b/>
                <w:bCs/>
                <w:sz w:val="22"/>
                <w:szCs w:val="16"/>
                <w:lang w:val="en-US" w:eastAsia="zh-CN"/>
              </w:rPr>
            </w:pPr>
            <w:r>
              <w:rPr>
                <w:rFonts w:hint="eastAsia" w:cs="Arial"/>
                <w:b/>
                <w:bCs/>
                <w:sz w:val="22"/>
                <w:szCs w:val="16"/>
                <w:lang w:val="en-US" w:eastAsia="zh-CN"/>
              </w:rPr>
              <w:t>受审核方签章</w:t>
            </w:r>
          </w:p>
        </w:tc>
        <w:tc>
          <w:tcPr>
            <w:tcW w:w="5040" w:type="dxa"/>
            <w:gridSpan w:val="3"/>
          </w:tcPr>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p>
            <w:pPr>
              <w:snapToGrid w:val="0"/>
              <w:spacing w:line="0" w:lineRule="atLeast"/>
              <w:jc w:val="left"/>
              <w:rPr>
                <w:rFonts w:cs="Arial"/>
                <w:b/>
                <w:bCs/>
                <w:sz w:val="22"/>
                <w:szCs w:val="16"/>
                <w:lang w:val="en-US" w:eastAsia="zh-CN"/>
              </w:rPr>
            </w:pPr>
          </w:p>
        </w:tc>
        <w:tc>
          <w:tcPr>
            <w:tcW w:w="1370" w:type="dxa"/>
          </w:tcPr>
          <w:p>
            <w:pPr>
              <w:snapToGrid w:val="0"/>
              <w:spacing w:line="0" w:lineRule="atLeast"/>
              <w:jc w:val="left"/>
              <w:rPr>
                <w:rFonts w:hint="default" w:ascii="Times New Roman" w:hAnsi="Times New Roman" w:eastAsia="宋体" w:cs="Times New Roman"/>
                <w:b w:val="0"/>
                <w:kern w:val="2"/>
                <w:sz w:val="22"/>
                <w:szCs w:val="22"/>
                <w:lang w:val="en-US" w:eastAsia="zh-CN" w:bidi="ar-SA"/>
              </w:rPr>
            </w:pPr>
            <w:r>
              <w:rPr>
                <w:rFonts w:hint="eastAsia"/>
                <w:sz w:val="22"/>
                <w:szCs w:val="18"/>
                <w:lang w:val="en-US" w:eastAsia="zh-CN"/>
              </w:rPr>
              <w:t>审核组长签字</w:t>
            </w:r>
          </w:p>
        </w:tc>
        <w:tc>
          <w:tcPr>
            <w:tcW w:w="1976" w:type="dxa"/>
          </w:tcPr>
          <w:p>
            <w:pPr>
              <w:snapToGrid w:val="0"/>
              <w:spacing w:line="0" w:lineRule="atLeast"/>
              <w:jc w:val="left"/>
              <w:rPr>
                <w:rFonts w:hint="eastAsia" w:ascii="Times New Roman" w:hAnsi="Times New Roman" w:eastAsia="宋体" w:cs="Times New Roman"/>
                <w:b w:val="0"/>
                <w:kern w:val="2"/>
                <w:sz w:val="22"/>
                <w:szCs w:val="22"/>
                <w:lang w:val="en-US" w:eastAsia="zh-CN" w:bidi="ar-SA"/>
              </w:rPr>
            </w:pPr>
            <w:r>
              <w:rPr>
                <w:rFonts w:hint="eastAsia" w:eastAsia="宋体"/>
                <w:sz w:val="21"/>
                <w:szCs w:val="21"/>
                <w:lang w:eastAsia="zh-CN"/>
              </w:rPr>
              <w:drawing>
                <wp:inline distT="0" distB="0" distL="114300" distR="114300">
                  <wp:extent cx="596900" cy="225425"/>
                  <wp:effectExtent l="0" t="0" r="0" b="3175"/>
                  <wp:docPr id="2" name="图片 2" descr="签名_看图王"/>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_看图王"/>
                          <pic:cNvPicPr>
                            <a:picLocks noChangeAspect="1"/>
                          </pic:cNvPicPr>
                        </pic:nvPicPr>
                        <pic:blipFill>
                          <a:blip r:embed="rId8"/>
                          <a:stretch>
                            <a:fillRect/>
                          </a:stretch>
                        </pic:blipFill>
                        <pic:spPr>
                          <a:xfrm>
                            <a:off x="0" y="0"/>
                            <a:ext cx="596900" cy="225425"/>
                          </a:xfrm>
                          <a:prstGeom prst="rect">
                            <a:avLst/>
                          </a:prstGeom>
                        </pic:spPr>
                      </pic:pic>
                    </a:graphicData>
                  </a:graphic>
                </wp:inline>
              </w:drawing>
            </w:r>
          </w:p>
        </w:tc>
      </w:tr>
    </w:tbl>
    <w:p>
      <w:pPr>
        <w:snapToGrid w:val="0"/>
        <w:spacing w:line="0" w:lineRule="atLeast"/>
        <w:jc w:val="both"/>
        <w:rPr>
          <w:rFonts w:hint="eastAsia"/>
          <w:lang w:val="en-GB"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r>
        <w:rPr>
          <w:rFonts w:hint="eastAsia"/>
          <w:lang w:val="en-US" w:eastAsia="zh-CN"/>
        </w:rPr>
        <w:t>注：</w:t>
      </w:r>
    </w:p>
    <w:p>
      <w:pPr>
        <w:snapToGrid w:val="0"/>
        <w:spacing w:line="0" w:lineRule="atLeast"/>
        <w:jc w:val="both"/>
        <w:rPr>
          <w:rFonts w:hint="eastAsia"/>
          <w:lang w:val="en-US" w:eastAsia="zh-CN"/>
        </w:rPr>
      </w:pPr>
      <w:r>
        <w:rPr>
          <w:rFonts w:hint="eastAsia"/>
          <w:lang w:val="en-US" w:eastAsia="zh-CN"/>
        </w:rPr>
        <w:t>1、填写本说明并不代表贵单位已通过认证；</w:t>
      </w:r>
    </w:p>
    <w:p>
      <w:pPr>
        <w:snapToGrid w:val="0"/>
        <w:spacing w:line="0" w:lineRule="atLeast"/>
        <w:jc w:val="both"/>
        <w:rPr>
          <w:rFonts w:hint="eastAsia"/>
          <w:lang w:val="en-US" w:eastAsia="zh-CN"/>
        </w:rPr>
      </w:pPr>
      <w:r>
        <w:rPr>
          <w:rFonts w:hint="eastAsia"/>
          <w:lang w:val="en-US" w:eastAsia="zh-CN"/>
        </w:rPr>
        <w:t>2、本说明中填写的管理体系覆盖范围，应与末次会议上宣布的及审核报告上确认的范围一致；</w:t>
      </w:r>
    </w:p>
    <w:p>
      <w:pPr>
        <w:snapToGrid w:val="0"/>
        <w:spacing w:line="0" w:lineRule="atLeast"/>
        <w:jc w:val="both"/>
        <w:rPr>
          <w:rFonts w:hint="eastAsia"/>
          <w:lang w:val="en-US" w:eastAsia="zh-CN"/>
        </w:rPr>
      </w:pPr>
      <w:r>
        <w:rPr>
          <w:rFonts w:hint="eastAsia"/>
          <w:lang w:val="en-US" w:eastAsia="zh-CN"/>
        </w:rPr>
        <w:t>3、请在申请认证组织名称处加盖公章；</w:t>
      </w:r>
    </w:p>
    <w:p>
      <w:pPr>
        <w:snapToGrid w:val="0"/>
        <w:spacing w:line="0" w:lineRule="atLeast"/>
        <w:jc w:val="both"/>
        <w:rPr>
          <w:rFonts w:hint="eastAsia"/>
          <w:lang w:val="en-US" w:eastAsia="zh-CN"/>
        </w:rPr>
      </w:pPr>
      <w:r>
        <w:rPr>
          <w:rFonts w:hint="eastAsia"/>
          <w:lang w:val="en-US" w:eastAsia="zh-CN"/>
        </w:rPr>
        <w:t>4、组织三个地址一致时只需填写一个，其余填“同上”，不同时分别填写；</w:t>
      </w:r>
    </w:p>
    <w:p>
      <w:pPr>
        <w:snapToGrid w:val="0"/>
        <w:spacing w:line="0" w:lineRule="atLeast"/>
        <w:jc w:val="both"/>
        <w:rPr>
          <w:rFonts w:hint="eastAsia"/>
          <w:lang w:val="en-US" w:eastAsia="zh-CN"/>
        </w:rPr>
      </w:pPr>
      <w:r>
        <w:rPr>
          <w:rFonts w:hint="eastAsia"/>
          <w:lang w:val="en-US" w:eastAsia="zh-CN"/>
        </w:rPr>
        <w:t>5、组织需自行提供英文版认证证书信息。</w:t>
      </w:r>
    </w:p>
    <w:p>
      <w:pPr>
        <w:snapToGrid w:val="0"/>
        <w:spacing w:line="0" w:lineRule="atLeast"/>
        <w:jc w:val="both"/>
        <w:rPr>
          <w:rFonts w:hint="eastAsia"/>
          <w:lang w:val="en-US" w:eastAsia="zh-CN"/>
        </w:rPr>
      </w:pPr>
      <w:r>
        <w:rPr>
          <w:rFonts w:hint="eastAsia"/>
          <w:lang w:val="en-US" w:eastAsia="zh-CN"/>
        </w:rPr>
        <w:t>6、组织如不能自行提供英文信息的，公司可协助翻译，组织需缴纳翻译费200元；</w:t>
      </w:r>
    </w:p>
    <w:p>
      <w:pPr>
        <w:snapToGrid w:val="0"/>
        <w:spacing w:line="0" w:lineRule="atLeast"/>
        <w:jc w:val="both"/>
        <w:rPr>
          <w:rFonts w:hint="eastAsia"/>
          <w:lang w:val="en-US" w:eastAsia="zh-CN"/>
        </w:rPr>
      </w:pPr>
      <w:r>
        <w:rPr>
          <w:rFonts w:hint="eastAsia"/>
          <w:lang w:val="en-US" w:eastAsia="zh-CN"/>
        </w:rPr>
        <w:t>7、翻译费用可直接与审核费用一同汇入我公司账户或由审核组长从现场带回。</w:t>
      </w: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snapToGrid w:val="0"/>
        <w:spacing w:line="0" w:lineRule="atLeast"/>
        <w:jc w:val="both"/>
        <w:rPr>
          <w:rFonts w:hint="eastAsia"/>
          <w:lang w:val="en-US" w:eastAsia="zh-CN"/>
        </w:rPr>
      </w:pPr>
    </w:p>
    <w:p>
      <w:pPr>
        <w:pStyle w:val="3"/>
        <w:spacing w:line="0" w:lineRule="atLeast"/>
        <w:ind w:firstLine="0"/>
        <w:rPr>
          <w:rFonts w:hint="eastAsia"/>
          <w:b/>
          <w:color w:val="000000" w:themeColor="text1"/>
          <w:sz w:val="18"/>
          <w:szCs w:val="18"/>
          <w:lang w:val="en-GB" w:eastAsia="zh-CN"/>
        </w:rPr>
      </w:pPr>
    </w:p>
    <w:sectPr>
      <w:headerReference r:id="rId5" w:type="default"/>
      <w:pgSz w:w="11906" w:h="16838"/>
      <w:pgMar w:top="1440" w:right="1080" w:bottom="1440" w:left="1080" w:header="737" w:footer="480"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pict>
        <v:shape id="_x0000_s4097" o:spid="_x0000_s4097" o:spt="202" type="#_x0000_t202" style="position:absolute;left:0pt;margin-left:389.15pt;margin-top:10.7pt;height:20.2pt;width:87.9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ISC-B-II-20(05版）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single" w:color="auto" w:sz="4" w:space="1"/>
      </w:pBdr>
      <w:spacing w:line="320" w:lineRule="exact"/>
      <w:ind w:firstLine="756" w:firstLineChars="400"/>
      <w:jc w:val="left"/>
    </w:pPr>
    <w:r>
      <w:rPr>
        <w:rStyle w:val="12"/>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3F208A3"/>
    <w:rsid w:val="220F5136"/>
    <w:rsid w:val="241869E7"/>
    <w:rsid w:val="49FC4E12"/>
    <w:rsid w:val="5B177D6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Indent"/>
    <w:basedOn w:val="1"/>
    <w:link w:val="9"/>
    <w:qFormat/>
    <w:uiPriority w:val="0"/>
    <w:pPr>
      <w:snapToGrid w:val="0"/>
      <w:spacing w:line="336" w:lineRule="auto"/>
      <w:ind w:firstLine="630"/>
    </w:pPr>
    <w:rPr>
      <w:sz w:val="32"/>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正文文本缩进 Char"/>
    <w:basedOn w:val="8"/>
    <w:link w:val="3"/>
    <w:qFormat/>
    <w:uiPriority w:val="0"/>
    <w:rPr>
      <w:rFonts w:ascii="Times New Roman" w:hAnsi="Times New Roman" w:eastAsia="宋体" w:cs="Times New Roman"/>
      <w:sz w:val="32"/>
      <w:szCs w:val="20"/>
    </w:rPr>
  </w:style>
  <w:style w:type="character" w:customStyle="1" w:styleId="10">
    <w:name w:val="页眉 Char"/>
    <w:basedOn w:val="8"/>
    <w:link w:val="5"/>
    <w:qFormat/>
    <w:uiPriority w:val="99"/>
    <w:rPr>
      <w:rFonts w:ascii="Times New Roman" w:hAnsi="Times New Roman" w:eastAsia="宋体" w:cs="Times New Roman"/>
      <w:sz w:val="18"/>
      <w:szCs w:val="18"/>
    </w:rPr>
  </w:style>
  <w:style w:type="character" w:customStyle="1" w:styleId="11">
    <w:name w:val="页脚 Char"/>
    <w:basedOn w:val="8"/>
    <w:link w:val="4"/>
    <w:qFormat/>
    <w:uiPriority w:val="99"/>
    <w:rPr>
      <w:rFonts w:ascii="Times New Roman" w:hAnsi="Times New Roman" w:eastAsia="宋体" w:cs="Times New Roman"/>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 w:type="character" w:customStyle="1" w:styleId="13">
    <w:name w:val="apple-converted-space"/>
    <w:basedOn w:val="8"/>
    <w:qFormat/>
    <w:uiPriority w:val="0"/>
  </w:style>
  <w:style w:type="paragraph" w:customStyle="1" w:styleId="14">
    <w:name w:val="Body 9pt Bold"/>
    <w:basedOn w:val="1"/>
    <w:qFormat/>
    <w:uiPriority w:val="0"/>
    <w:pPr>
      <w:ind w:left="170"/>
    </w:pPr>
    <w:rPr>
      <w:b/>
      <w:sz w:val="18"/>
    </w:rPr>
  </w:style>
  <w:style w:type="paragraph" w:customStyle="1" w:styleId="15">
    <w:name w:val="Body 8pt Feeder"/>
    <w:basedOn w:val="1"/>
    <w:next w:val="1"/>
    <w:qFormat/>
    <w:uiPriority w:val="0"/>
    <w:pPr>
      <w:spacing w:before="40" w:after="40"/>
      <w:ind w:left="284" w:right="284"/>
    </w:pPr>
    <w:rPr>
      <w:sz w:val="16"/>
    </w:rPr>
  </w:style>
  <w:style w:type="paragraph" w:customStyle="1" w:styleId="16">
    <w:name w:val="Body 7pt"/>
    <w:basedOn w:val="1"/>
    <w:qFormat/>
    <w:uiPriority w:val="0"/>
    <w:pPr>
      <w:spacing w:before="40" w:after="40"/>
      <w:jc w:val="left"/>
    </w:pPr>
    <w:rPr>
      <w:sz w:val="14"/>
    </w:rPr>
  </w:style>
  <w:style w:type="paragraph" w:customStyle="1" w:styleId="17">
    <w:name w:val="Body 9pt"/>
    <w:basedOn w:val="1"/>
    <w:qFormat/>
    <w:uiPriority w:val="0"/>
    <w:pPr>
      <w:spacing w:before="40" w:after="40"/>
    </w:pPr>
    <w:rPr>
      <w:sz w:val="18"/>
    </w:rPr>
  </w:style>
  <w:style w:type="paragraph" w:customStyle="1" w:styleId="18">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156</Words>
  <Characters>895</Characters>
  <Lines>7</Lines>
  <Paragraphs>2</Paragraphs>
  <TotalTime>0</TotalTime>
  <ScaleCrop>false</ScaleCrop>
  <LinksUpToDate>false</LinksUpToDate>
  <CharactersWithSpaces>1049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企业咨询17334292415</cp:lastModifiedBy>
  <cp:lastPrinted>2019-05-13T03:13:00Z</cp:lastPrinted>
  <dcterms:modified xsi:type="dcterms:W3CDTF">2021-11-15T07:43:13Z</dcterms:modified>
  <cp:revision>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2052-11.1.0.11045</vt:lpwstr>
  </property>
</Properties>
</file>