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drawing>
          <wp:inline distT="0" distB="0" distL="114300" distR="114300">
            <wp:extent cx="5732145" cy="8094345"/>
            <wp:effectExtent l="0" t="0" r="8255"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732145" cy="8094345"/>
                    </a:xfrm>
                    <a:prstGeom prst="rect">
                      <a:avLst/>
                    </a:prstGeom>
                    <a:noFill/>
                    <a:ln>
                      <a:noFill/>
                    </a:ln>
                  </pic:spPr>
                </pic:pic>
              </a:graphicData>
            </a:graphic>
          </wp:inline>
        </w:drawing>
      </w:r>
    </w:p>
    <w:p>
      <w:pPr>
        <w:jc w:val="center"/>
        <w:rPr>
          <w:rFonts w:hint="eastAsia" w:asciiTheme="majorEastAsia" w:hAnsiTheme="majorEastAsia" w:eastAsiaTheme="majorEastAsia" w:cstheme="majorEastAsia"/>
          <w:bCs/>
          <w:sz w:val="32"/>
          <w:szCs w:val="32"/>
        </w:rPr>
      </w:pPr>
    </w:p>
    <w:p>
      <w:pPr>
        <w:jc w:val="center"/>
        <w:rPr>
          <w:rFonts w:asciiTheme="majorEastAsia" w:hAnsiTheme="majorEastAsia" w:eastAsiaTheme="majorEastAsia" w:cstheme="majorEastAsia"/>
          <w:bCs/>
          <w:sz w:val="32"/>
          <w:szCs w:val="32"/>
        </w:rPr>
      </w:pPr>
      <w:bookmarkStart w:id="15" w:name="_GoBack"/>
      <w:bookmarkEnd w:id="15"/>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07"/>
        <w:gridCol w:w="711"/>
        <w:gridCol w:w="1064"/>
        <w:gridCol w:w="1355"/>
        <w:gridCol w:w="60"/>
        <w:gridCol w:w="711"/>
        <w:gridCol w:w="300"/>
        <w:gridCol w:w="119"/>
        <w:gridCol w:w="471"/>
        <w:gridCol w:w="555"/>
        <w:gridCol w:w="646"/>
        <w:gridCol w:w="458"/>
        <w:gridCol w:w="160"/>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受审核方</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0" w:name="组织名称"/>
            <w:r>
              <w:rPr>
                <w:sz w:val="21"/>
                <w:szCs w:val="21"/>
              </w:rPr>
              <w:t>福建省联丰盛漂染植绒有限公司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注册地址（同营业执照）</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1" w:name="注册地址"/>
            <w:r>
              <w:rPr>
                <w:sz w:val="21"/>
                <w:szCs w:val="21"/>
              </w:rPr>
              <w:t>晋江市深沪镇东海安工业区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经营地址（同审核现场）</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2" w:name="生产地址"/>
            <w:r>
              <w:rPr>
                <w:sz w:val="21"/>
                <w:szCs w:val="21"/>
              </w:rPr>
              <w:t>晋江市深沪镇东海安工业区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合同编号</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3" w:name="合同编号"/>
            <w:r>
              <w:rPr>
                <w:sz w:val="21"/>
                <w:szCs w:val="21"/>
              </w:rPr>
              <w:t>1170-2021-EnMs</w:t>
            </w:r>
            <w:bookmarkEnd w:id="3"/>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审核领域</w:t>
            </w:r>
          </w:p>
        </w:tc>
        <w:tc>
          <w:tcPr>
            <w:tcW w:w="3622" w:type="dxa"/>
            <w:gridSpan w:val="8"/>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联系人</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4" w:name="联系人"/>
            <w:r>
              <w:rPr>
                <w:sz w:val="21"/>
                <w:szCs w:val="21"/>
              </w:rPr>
              <w:t>吴天宝</w:t>
            </w:r>
            <w:bookmarkEnd w:id="4"/>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1791"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5" w:name="联系人电话"/>
            <w:r>
              <w:rPr>
                <w:sz w:val="21"/>
                <w:szCs w:val="21"/>
              </w:rPr>
              <w:t>13600753141</w:t>
            </w:r>
            <w:bookmarkEnd w:id="5"/>
          </w:p>
        </w:tc>
        <w:tc>
          <w:tcPr>
            <w:tcW w:w="618" w:type="dxa"/>
            <w:gridSpan w:val="2"/>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邮箱</w:t>
            </w:r>
          </w:p>
        </w:tc>
        <w:tc>
          <w:tcPr>
            <w:tcW w:w="1213" w:type="dxa"/>
            <w:gridSpan w:val="2"/>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6" w:name="联系人邮箱"/>
            <w:r>
              <w:rPr>
                <w:sz w:val="21"/>
                <w:szCs w:val="21"/>
              </w:rPr>
              <w:t>78087878@qq.com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eastAsia="宋体"/>
                <w:sz w:val="21"/>
                <w:szCs w:val="21"/>
              </w:rPr>
              <w:t>最高管理者或管理者代表</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pPr>
            <w:bookmarkStart w:id="7" w:name="管理者代表"/>
            <w:r>
              <w:t>吴天宝</w:t>
            </w:r>
            <w:bookmarkEnd w:id="7"/>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1791" w:type="dxa"/>
            <w:gridSpan w:val="4"/>
            <w:vAlign w:val="center"/>
          </w:tcPr>
          <w:p>
            <w:pPr>
              <w:keepNext w:val="0"/>
              <w:keepLines w:val="0"/>
              <w:pageBreakBefore w:val="0"/>
              <w:kinsoku/>
              <w:wordWrap/>
              <w:overflowPunct/>
              <w:topLinePunct w:val="0"/>
              <w:autoSpaceDE/>
              <w:autoSpaceDN/>
              <w:bidi w:val="0"/>
              <w:adjustRightInd/>
              <w:spacing w:line="240" w:lineRule="auto"/>
            </w:pPr>
            <w:bookmarkStart w:id="8" w:name="管代电话"/>
            <w:bookmarkEnd w:id="8"/>
          </w:p>
        </w:tc>
        <w:tc>
          <w:tcPr>
            <w:tcW w:w="618" w:type="dxa"/>
            <w:gridSpan w:val="2"/>
            <w:vMerge w:val="continue"/>
            <w:vAlign w:val="center"/>
          </w:tcPr>
          <w:p>
            <w:pPr>
              <w:keepNext w:val="0"/>
              <w:keepLines w:val="0"/>
              <w:pageBreakBefore w:val="0"/>
              <w:kinsoku/>
              <w:wordWrap/>
              <w:overflowPunct/>
              <w:topLinePunct w:val="0"/>
              <w:autoSpaceDE/>
              <w:autoSpaceDN/>
              <w:bidi w:val="0"/>
              <w:adjustRightInd/>
              <w:spacing w:line="240" w:lineRule="auto"/>
            </w:pPr>
          </w:p>
        </w:tc>
        <w:tc>
          <w:tcPr>
            <w:tcW w:w="1213" w:type="dxa"/>
            <w:gridSpan w:val="2"/>
            <w:vMerge w:val="continue"/>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审核目的</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textAlignment w:val="center"/>
              <w:rPr>
                <w:rFonts w:ascii="宋体" w:hAnsi="宋体"/>
                <w:b/>
                <w:sz w:val="21"/>
                <w:szCs w:val="21"/>
                <w:highlight w:val="none"/>
              </w:rPr>
            </w:pPr>
            <w:r>
              <w:rPr>
                <w:rFonts w:hint="eastAsia" w:ascii="宋体" w:hAnsi="宋体"/>
                <w:b/>
                <w:sz w:val="21"/>
                <w:szCs w:val="21"/>
                <w:highlight w:val="none"/>
              </w:rPr>
              <w:t>1、了解组织的基本情况（现场分布、产品和生产工艺）。</w:t>
            </w:r>
          </w:p>
          <w:p>
            <w:pPr>
              <w:keepNext w:val="0"/>
              <w:keepLines w:val="0"/>
              <w:pageBreakBefore w:val="0"/>
              <w:kinsoku/>
              <w:wordWrap/>
              <w:overflowPunct/>
              <w:topLinePunct w:val="0"/>
              <w:autoSpaceDE/>
              <w:autoSpaceDN/>
              <w:bidi w:val="0"/>
              <w:adjustRightInd/>
              <w:spacing w:line="240" w:lineRule="auto"/>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pPr>
              <w:keepNext w:val="0"/>
              <w:keepLines w:val="0"/>
              <w:pageBreakBefore w:val="0"/>
              <w:kinsoku/>
              <w:wordWrap/>
              <w:overflowPunct/>
              <w:topLinePunct w:val="0"/>
              <w:autoSpaceDE/>
              <w:autoSpaceDN/>
              <w:bidi w:val="0"/>
              <w:adjustRightInd/>
              <w:spacing w:line="240" w:lineRule="auto"/>
            </w:pPr>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审核类型</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pPr>
            <w:r>
              <w:rPr>
                <w:rFonts w:hint="eastAsia" w:ascii="宋体" w:hAnsi="宋体" w:cs="宋体"/>
                <w:color w:val="000000"/>
                <w:kern w:val="0"/>
                <w:szCs w:val="21"/>
              </w:rPr>
              <w:t>审核方法</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0" w:name="非现场"/>
            <w:r>
              <w:rPr>
                <w:rFonts w:hint="eastAsia" w:ascii="宋体" w:hAnsi="宋体" w:cs="宋体"/>
                <w:color w:val="000000"/>
                <w:kern w:val="0"/>
                <w:szCs w:val="24"/>
              </w:rPr>
              <w:t>■非现场  □现场</w:t>
            </w:r>
            <w:bookmarkEnd w:id="10"/>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远程审核方式</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远程审核资源</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审核范围</w:t>
            </w:r>
          </w:p>
        </w:tc>
        <w:tc>
          <w:tcPr>
            <w:tcW w:w="5498" w:type="dxa"/>
            <w:gridSpan w:val="9"/>
            <w:vAlign w:val="center"/>
          </w:tcPr>
          <w:p>
            <w:pPr>
              <w:keepNext w:val="0"/>
              <w:keepLines w:val="0"/>
              <w:pageBreakBefore w:val="0"/>
              <w:kinsoku/>
              <w:wordWrap/>
              <w:overflowPunct/>
              <w:topLinePunct w:val="0"/>
              <w:autoSpaceDE/>
              <w:autoSpaceDN/>
              <w:bidi w:val="0"/>
              <w:adjustRightInd/>
              <w:spacing w:line="240" w:lineRule="auto"/>
            </w:pPr>
            <w:bookmarkStart w:id="11" w:name="审核范围"/>
            <w:r>
              <w:rPr>
                <w:highlight w:val="none"/>
              </w:rPr>
              <w:t>染整过程所涉及的能源管理活动</w:t>
            </w:r>
            <w:bookmarkEnd w:id="11"/>
          </w:p>
        </w:tc>
        <w:tc>
          <w:tcPr>
            <w:tcW w:w="1659"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项目专业代码</w:t>
            </w:r>
          </w:p>
        </w:tc>
        <w:tc>
          <w:tcPr>
            <w:tcW w:w="1373" w:type="dxa"/>
            <w:gridSpan w:val="3"/>
            <w:vAlign w:val="center"/>
          </w:tcPr>
          <w:p>
            <w:pPr>
              <w:keepNext w:val="0"/>
              <w:keepLines w:val="0"/>
              <w:pageBreakBefore w:val="0"/>
              <w:kinsoku/>
              <w:wordWrap/>
              <w:overflowPunct/>
              <w:topLinePunct w:val="0"/>
              <w:autoSpaceDE/>
              <w:autoSpaceDN/>
              <w:bidi w:val="0"/>
              <w:adjustRightInd/>
              <w:spacing w:line="240" w:lineRule="auto"/>
            </w:pPr>
            <w:bookmarkStart w:id="12" w:name="专业代码"/>
            <w: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审核准则</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RB/T 102-2013 能源管理体系 纺织企业认证要求</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审核日期</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rPr>
            </w:pPr>
            <w:r>
              <w:rPr>
                <w:rFonts w:hint="eastAsia"/>
                <w:b/>
                <w:sz w:val="21"/>
                <w:szCs w:val="21"/>
              </w:rPr>
              <w:t>现场审核于年月日至年月日，共天。</w:t>
            </w:r>
          </w:p>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lang w:val="de-DE"/>
              </w:rPr>
            </w:pPr>
            <w:r>
              <w:rPr>
                <w:rFonts w:hint="eastAsia"/>
                <w:b/>
                <w:sz w:val="21"/>
                <w:szCs w:val="21"/>
              </w:rPr>
              <w:t>远程审核于</w:t>
            </w:r>
            <w:bookmarkStart w:id="13" w:name="审核日期"/>
            <w:r>
              <w:rPr>
                <w:rFonts w:hint="eastAsia"/>
                <w:b/>
                <w:sz w:val="21"/>
                <w:szCs w:val="21"/>
              </w:rPr>
              <w:t>2021年11月16日 上午至2021年11月16日 下午</w:t>
            </w:r>
            <w:bookmarkEnd w:id="13"/>
            <w:r>
              <w:rPr>
                <w:rFonts w:hint="eastAsia"/>
                <w:b/>
                <w:sz w:val="21"/>
                <w:szCs w:val="21"/>
              </w:rPr>
              <w:t>，共</w:t>
            </w:r>
            <w:bookmarkStart w:id="14" w:name="审核天数"/>
            <w:r>
              <w:rPr>
                <w:rFonts w:hint="eastAsia"/>
                <w:b/>
                <w:sz w:val="21"/>
                <w:szCs w:val="21"/>
              </w:rPr>
              <w:t>1.0</w:t>
            </w:r>
            <w:bookmarkEnd w:id="1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审核语言</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组内身份</w:t>
            </w:r>
          </w:p>
        </w:tc>
        <w:tc>
          <w:tcPr>
            <w:tcW w:w="100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姓名</w:t>
            </w:r>
          </w:p>
        </w:tc>
        <w:tc>
          <w:tcPr>
            <w:tcW w:w="71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性别</w:t>
            </w:r>
          </w:p>
        </w:tc>
        <w:tc>
          <w:tcPr>
            <w:tcW w:w="247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18"/>
                <w:szCs w:val="18"/>
              </w:rPr>
              <w:t>注册证书号</w:t>
            </w:r>
          </w:p>
        </w:tc>
        <w:tc>
          <w:tcPr>
            <w:tcW w:w="113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rFonts w:hint="eastAsia"/>
                <w:sz w:val="18"/>
                <w:szCs w:val="18"/>
              </w:rPr>
              <w:t>审核方式</w:t>
            </w:r>
          </w:p>
        </w:tc>
        <w:tc>
          <w:tcPr>
            <w:tcW w:w="102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ascii="Times New Roman" w:hAnsi="Times New Roman" w:eastAsia="宋体" w:cs="Times New Roman"/>
                <w:sz w:val="18"/>
                <w:szCs w:val="18"/>
              </w:rPr>
              <w:t>专业代码</w:t>
            </w:r>
          </w:p>
        </w:tc>
        <w:tc>
          <w:tcPr>
            <w:tcW w:w="1393" w:type="dxa"/>
            <w:gridSpan w:val="4"/>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联系电话</w:t>
            </w:r>
          </w:p>
        </w:tc>
        <w:tc>
          <w:tcPr>
            <w:tcW w:w="1084"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组长</w:t>
            </w:r>
          </w:p>
        </w:tc>
        <w:tc>
          <w:tcPr>
            <w:tcW w:w="100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李丽英</w:t>
            </w:r>
          </w:p>
        </w:tc>
        <w:tc>
          <w:tcPr>
            <w:tcW w:w="71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女</w:t>
            </w:r>
          </w:p>
        </w:tc>
        <w:tc>
          <w:tcPr>
            <w:tcW w:w="247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2020-N1EnMS-3021820</w:t>
            </w:r>
          </w:p>
        </w:tc>
        <w:tc>
          <w:tcPr>
            <w:tcW w:w="113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sz w:val="18"/>
                <w:szCs w:val="18"/>
              </w:rPr>
              <w:t>远程审核</w:t>
            </w:r>
          </w:p>
          <w:p>
            <w:pPr>
              <w:keepNext w:val="0"/>
              <w:keepLines w:val="0"/>
              <w:pageBreakBefore w:val="0"/>
              <w:kinsoku/>
              <w:wordWrap/>
              <w:overflowPunct/>
              <w:topLinePunct w:val="0"/>
              <w:autoSpaceDE/>
              <w:autoSpaceDN/>
              <w:bidi w:val="0"/>
              <w:adjustRightInd/>
              <w:spacing w:line="240" w:lineRule="auto"/>
              <w:jc w:val="center"/>
              <w:rPr>
                <w:sz w:val="18"/>
                <w:szCs w:val="18"/>
              </w:rPr>
            </w:pPr>
          </w:p>
        </w:tc>
        <w:tc>
          <w:tcPr>
            <w:tcW w:w="102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2.5</w:t>
            </w:r>
          </w:p>
        </w:tc>
        <w:tc>
          <w:tcPr>
            <w:tcW w:w="1393" w:type="dxa"/>
            <w:gridSpan w:val="4"/>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13903215511</w:t>
            </w:r>
          </w:p>
        </w:tc>
        <w:tc>
          <w:tcPr>
            <w:tcW w:w="1084"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审核组长</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sz w:val="21"/>
                <w:szCs w:val="21"/>
              </w:rPr>
            </w:pPr>
            <w:r>
              <w:drawing>
                <wp:anchor distT="0" distB="0" distL="0" distR="0" simplePos="0" relativeHeight="251658240" behindDoc="0" locked="0" layoutInCell="1" allowOverlap="1">
                  <wp:simplePos x="0" y="0"/>
                  <wp:positionH relativeFrom="column">
                    <wp:posOffset>3175</wp:posOffset>
                  </wp:positionH>
                  <wp:positionV relativeFrom="paragraph">
                    <wp:posOffset>9525</wp:posOffset>
                  </wp:positionV>
                  <wp:extent cx="888365" cy="212725"/>
                  <wp:effectExtent l="0" t="0" r="635" b="3175"/>
                  <wp:wrapSquare wrapText="bothSides"/>
                  <wp:docPr id="2"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审核任务\电子签\李丽英电子签名.png"/>
                          <pic:cNvPicPr>
                            <a:picLocks noChangeAspect="1"/>
                          </pic:cNvPicPr>
                        </pic:nvPicPr>
                        <pic:blipFill>
                          <a:blip r:embed="rId7"/>
                          <a:stretch>
                            <a:fillRect/>
                          </a:stretch>
                        </pic:blipFill>
                        <pic:spPr>
                          <a:xfrm>
                            <a:off x="0" y="0"/>
                            <a:ext cx="888365" cy="212725"/>
                          </a:xfrm>
                          <a:prstGeom prst="rect">
                            <a:avLst/>
                          </a:prstGeom>
                          <a:noFill/>
                          <a:ln>
                            <a:noFill/>
                          </a:ln>
                        </pic:spPr>
                      </pic:pic>
                    </a:graphicData>
                  </a:graphic>
                </wp:anchor>
              </w:drawing>
            </w:r>
          </w:p>
        </w:tc>
        <w:tc>
          <w:tcPr>
            <w:tcW w:w="2126" w:type="dxa"/>
            <w:gridSpan w:val="3"/>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受审核方</w:t>
            </w:r>
          </w:p>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签字及公章</w:t>
            </w:r>
          </w:p>
        </w:tc>
        <w:tc>
          <w:tcPr>
            <w:tcW w:w="3922" w:type="dxa"/>
            <w:gridSpan w:val="9"/>
            <w:vMerge w:val="restart"/>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keepNext w:val="0"/>
              <w:keepLines w:val="0"/>
              <w:pageBreakBefore w:val="0"/>
              <w:kinsoku/>
              <w:wordWrap/>
              <w:overflowPunct/>
              <w:topLinePunct w:val="0"/>
              <w:autoSpaceDE/>
              <w:autoSpaceDN/>
              <w:bidi w:val="0"/>
              <w:adjustRightInd/>
              <w:spacing w:line="240" w:lineRule="auto"/>
              <w:rPr>
                <w:sz w:val="21"/>
                <w:szCs w:val="21"/>
              </w:rPr>
            </w:pPr>
          </w:p>
        </w:tc>
        <w:tc>
          <w:tcPr>
            <w:tcW w:w="3922" w:type="dxa"/>
            <w:gridSpan w:val="9"/>
            <w:vMerge w:val="continue"/>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2021.11.14</w:t>
            </w:r>
          </w:p>
        </w:tc>
        <w:tc>
          <w:tcPr>
            <w:tcW w:w="212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3922" w:type="dxa"/>
            <w:gridSpan w:val="9"/>
            <w:vAlign w:val="center"/>
          </w:tcPr>
          <w:p>
            <w:pPr>
              <w:keepNext w:val="0"/>
              <w:keepLines w:val="0"/>
              <w:pageBreakBefore w:val="0"/>
              <w:kinsoku/>
              <w:wordWrap/>
              <w:overflowPunct/>
              <w:topLinePunct w:val="0"/>
              <w:autoSpaceDE/>
              <w:autoSpaceDN/>
              <w:bidi w:val="0"/>
              <w:adjustRightInd/>
              <w:spacing w:line="240" w:lineRule="auto"/>
              <w:rPr>
                <w:rFonts w:hint="default" w:eastAsia="宋体"/>
                <w:lang w:val="en-US" w:eastAsia="zh-CN"/>
              </w:rPr>
            </w:pPr>
            <w:r>
              <w:rPr>
                <w:rFonts w:hint="eastAsia"/>
                <w:lang w:val="en-US" w:eastAsia="zh-CN"/>
              </w:rPr>
              <w:t>2021.11.15</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11.16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11.16</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原件和复</w:t>
            </w:r>
            <w:r>
              <w:rPr>
                <w:rFonts w:hint="eastAsia"/>
              </w:rPr>
              <w:t>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11.16</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11.16</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9:30-11:00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11.16</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11.16</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13:00-16:00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11.16</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11.16</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rFonts w:hint="default" w:eastAsia="宋体"/>
          <w:b/>
          <w:sz w:val="28"/>
          <w:szCs w:val="28"/>
          <w:lang w:val="en-US" w:eastAsia="zh-CN"/>
        </w:rPr>
      </w:pPr>
      <w:r>
        <w:rPr>
          <w:rFonts w:hint="eastAsia" w:ascii="Times New Roman" w:hAnsi="Times New Roman" w:eastAsia="宋体" w:cs="Times New Roman"/>
          <w:szCs w:val="22"/>
        </w:rPr>
        <w:t>注：</w:t>
      </w:r>
      <w:r>
        <w:rPr>
          <w:rFonts w:hint="eastAsia" w:ascii="Times New Roman" w:hAnsi="Times New Roman" w:eastAsia="宋体" w:cs="Times New Roman"/>
          <w:szCs w:val="22"/>
          <w:lang w:val="en-US" w:eastAsia="zh-CN"/>
        </w:rPr>
        <w:t xml:space="preserve"> 12:00-13:00午餐+午休</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2562D"/>
    <w:rsid w:val="05AE78F0"/>
    <w:rsid w:val="06FB13D9"/>
    <w:rsid w:val="1E9D0576"/>
    <w:rsid w:val="742B6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11</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2021-11-16T10:03:55Z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