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江西省钢结构网架质量检验中心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0684-2019-Q-2021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1A1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2021-12-13T03:50:25Z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