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val="0"/>
        <w:spacing w:line="440" w:lineRule="exact"/>
        <w:jc w:val="center"/>
        <w:textAlignment w:val="auto"/>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庆阳诚关物业服务集团有限公司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rFonts w:hint="default" w:eastAsia="宋体"/>
                <w:sz w:val="22"/>
                <w:szCs w:val="22"/>
                <w:lang w:val="en-US" w:eastAsia="zh-CN"/>
              </w:rPr>
            </w:pPr>
            <w:bookmarkStart w:id="3" w:name="E勾选"/>
            <w:r>
              <w:rPr>
                <w:rFonts w:hint="eastAsia"/>
                <w:sz w:val="22"/>
                <w:szCs w:val="22"/>
                <w:lang w:eastAsia="zh-CN"/>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lang w:val="en-US" w:eastAsia="zh-CN"/>
              </w:rPr>
              <w:t xml:space="preserve">GB/T </w:t>
            </w:r>
            <w:r>
              <w:rPr>
                <w:rFonts w:hint="eastAsia"/>
                <w:sz w:val="22"/>
                <w:szCs w:val="22"/>
              </w:rPr>
              <w:t>45001：20</w:t>
            </w:r>
            <w:r>
              <w:rPr>
                <w:rFonts w:hint="eastAsia"/>
                <w:sz w:val="22"/>
                <w:szCs w:val="22"/>
                <w:lang w:val="en-US" w:eastAsia="zh-CN"/>
              </w:rPr>
              <w:t>20</w:t>
            </w:r>
          </w:p>
          <w:p>
            <w:pPr>
              <w:rPr>
                <w:rFonts w:hint="eastAsia"/>
                <w:sz w:val="22"/>
                <w:szCs w:val="22"/>
              </w:rPr>
            </w:pPr>
            <w:bookmarkStart w:id="5" w:name="EnMS勾选"/>
            <w:r>
              <w:rPr>
                <w:rFonts w:hint="eastAsia"/>
                <w:sz w:val="22"/>
                <w:szCs w:val="22"/>
              </w:rPr>
              <w:t>□</w:t>
            </w:r>
            <w:bookmarkEnd w:id="5"/>
            <w:r>
              <w:rPr>
                <w:rFonts w:hint="eastAsia"/>
                <w:lang w:val="en-US" w:eastAsia="zh-CN"/>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lang w:val="en-US" w:eastAsia="zh-CN"/>
              </w:rPr>
              <w:t>ISO</w:t>
            </w:r>
            <w:r>
              <w:rPr>
                <w:sz w:val="22"/>
                <w:szCs w:val="22"/>
              </w:rPr>
              <w:t xml:space="preserve"> 22000-20</w:t>
            </w:r>
            <w:r>
              <w:rPr>
                <w:rFonts w:hint="eastAsia"/>
                <w:sz w:val="22"/>
                <w:szCs w:val="22"/>
                <w:lang w:val="en-US" w:eastAsia="zh-CN"/>
              </w:rPr>
              <w:t>18</w:t>
            </w:r>
            <w:r>
              <w:rPr>
                <w:rFonts w:hint="eastAsia"/>
                <w:sz w:val="22"/>
                <w:szCs w:val="22"/>
              </w:rPr>
              <w:t>&amp;</w:t>
            </w:r>
            <w:r>
              <w:rPr>
                <w:sz w:val="22"/>
                <w:szCs w:val="22"/>
              </w:rPr>
              <w:t xml:space="preserve">专项技术要求：             </w:t>
            </w:r>
            <w:r>
              <w:rPr>
                <w:rFonts w:hint="eastAsia"/>
                <w:sz w:val="22"/>
                <w:szCs w:val="22"/>
              </w:rPr>
              <w:t xml:space="preserve">                        </w:t>
            </w:r>
          </w:p>
          <w:p>
            <w:pPr>
              <w:rPr>
                <w:rFonts w:hint="eastAsia"/>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rFonts w:hint="eastAsia" w:eastAsia="宋体"/>
                <w:sz w:val="22"/>
                <w:szCs w:val="22"/>
                <w:lang w:val="en-US" w:eastAsia="zh-CN"/>
              </w:rPr>
            </w:pPr>
            <w:r>
              <w:rPr>
                <w:rFonts w:hint="eastAsia"/>
                <w:sz w:val="22"/>
                <w:szCs w:val="22"/>
                <w:lang w:val="en-US" w:eastAsia="zh-CN"/>
              </w:rPr>
              <w:t xml:space="preserve"> </w:t>
            </w:r>
            <w:bookmarkStart w:id="8" w:name="合同编号"/>
            <w:r>
              <w:rPr>
                <w:rFonts w:hint="eastAsia" w:eastAsia="宋体"/>
                <w:sz w:val="22"/>
                <w:szCs w:val="22"/>
                <w:lang w:val="en-US" w:eastAsia="zh-CN"/>
              </w:rPr>
              <w:t>1165-2021-QEO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none"/>
              </w:rPr>
              <w:t>李俐</w:t>
            </w:r>
          </w:p>
        </w:tc>
        <w:tc>
          <w:tcPr>
            <w:tcW w:w="1184" w:type="dxa"/>
            <w:vAlign w:val="center"/>
          </w:tcPr>
          <w:p>
            <w:pPr>
              <w:snapToGrid w:val="0"/>
              <w:spacing w:line="320" w:lineRule="exact"/>
              <w:ind w:left="572" w:leftChars="0"/>
              <w:rPr>
                <w:sz w:val="22"/>
                <w:szCs w:val="22"/>
                <w:highlight w:val="yellow"/>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2021-N1QMS-2222792</w:t>
            </w:r>
          </w:p>
          <w:p>
            <w:pPr>
              <w:snapToGrid w:val="0"/>
              <w:spacing w:line="320" w:lineRule="exact"/>
              <w:ind w:left="1309"/>
              <w:rPr>
                <w:sz w:val="22"/>
                <w:szCs w:val="22"/>
                <w:highlight w:val="none"/>
              </w:rPr>
            </w:pPr>
            <w:r>
              <w:rPr>
                <w:sz w:val="22"/>
                <w:szCs w:val="22"/>
                <w:highlight w:val="none"/>
              </w:rPr>
              <w:t>2021-N1EMS-2222792</w:t>
            </w:r>
          </w:p>
          <w:p>
            <w:pPr>
              <w:snapToGrid w:val="0"/>
              <w:spacing w:line="320" w:lineRule="exact"/>
              <w:ind w:left="1309" w:leftChars="0"/>
              <w:rPr>
                <w:sz w:val="22"/>
                <w:szCs w:val="22"/>
                <w:highlight w:val="yellow"/>
              </w:rPr>
            </w:pPr>
            <w:r>
              <w:rPr>
                <w:sz w:val="22"/>
                <w:szCs w:val="22"/>
                <w:highlight w:val="non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郭力</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2021-N1QMS-1263290</w:t>
            </w:r>
          </w:p>
          <w:p>
            <w:pPr>
              <w:snapToGrid w:val="0"/>
              <w:spacing w:line="320" w:lineRule="exact"/>
              <w:ind w:left="1309" w:leftChars="0"/>
              <w:rPr>
                <w:b/>
                <w:sz w:val="22"/>
                <w:szCs w:val="22"/>
                <w:highlight w:val="yellow"/>
              </w:rPr>
            </w:pPr>
            <w:r>
              <w:rPr>
                <w:sz w:val="22"/>
                <w:szCs w:val="22"/>
                <w:highlight w:val="none"/>
              </w:rPr>
              <w:t>2020-N1EMS-1263290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冯力</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leftChars="0"/>
              <w:rPr>
                <w:b/>
                <w:sz w:val="22"/>
                <w:szCs w:val="22"/>
                <w:highlight w:val="yellow"/>
              </w:rPr>
            </w:pPr>
            <w:r>
              <w:rPr>
                <w:sz w:val="22"/>
                <w:szCs w:val="22"/>
                <w:highlight w:val="none"/>
              </w:rPr>
              <w:t>2021-N0QMS-1287037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r>
              <w:rPr>
                <w:sz w:val="22"/>
                <w:szCs w:val="22"/>
                <w:highlight w:val="none"/>
              </w:rPr>
              <w:t>安涛</w:t>
            </w:r>
          </w:p>
        </w:tc>
        <w:tc>
          <w:tcPr>
            <w:tcW w:w="1184" w:type="dxa"/>
            <w:vAlign w:val="center"/>
          </w:tcPr>
          <w:p>
            <w:pPr>
              <w:snapToGrid w:val="0"/>
              <w:spacing w:line="320" w:lineRule="exact"/>
              <w:ind w:left="572" w:leftChars="0"/>
              <w:rPr>
                <w:b/>
                <w:sz w:val="22"/>
                <w:szCs w:val="22"/>
                <w:highlight w:val="yellow"/>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2020-N1QMS-2211720</w:t>
            </w:r>
          </w:p>
          <w:p>
            <w:pPr>
              <w:snapToGrid w:val="0"/>
              <w:spacing w:line="320" w:lineRule="exact"/>
              <w:ind w:left="1309" w:leftChars="0"/>
              <w:rPr>
                <w:b/>
                <w:sz w:val="22"/>
                <w:szCs w:val="22"/>
                <w:highlight w:val="yellow"/>
              </w:rPr>
            </w:pPr>
            <w:r>
              <w:rPr>
                <w:sz w:val="22"/>
                <w:szCs w:val="22"/>
                <w:highlight w:val="none"/>
              </w:rPr>
              <w:t>甘肃卓远品牌咨询管理有限公司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00" w:firstLineChars="50"/>
              <w:rPr>
                <w:rFonts w:ascii="Times New Roman" w:hAnsi="Times New Roman" w:eastAsia="宋体" w:cs="Times New Roman"/>
                <w:b/>
                <w:kern w:val="2"/>
                <w:sz w:val="22"/>
                <w:szCs w:val="22"/>
                <w:highlight w:val="yellow"/>
                <w:lang w:val="en-US" w:eastAsia="zh-CN" w:bidi="ar-SA"/>
              </w:rPr>
            </w:pPr>
            <w:r>
              <w:rPr>
                <w:sz w:val="20"/>
                <w:szCs w:val="20"/>
                <w:lang w:val="de-DE"/>
              </w:rPr>
              <w:t>王海燕</w:t>
            </w:r>
          </w:p>
        </w:tc>
        <w:tc>
          <w:tcPr>
            <w:tcW w:w="1184" w:type="dxa"/>
            <w:vAlign w:val="center"/>
          </w:tcPr>
          <w:p>
            <w:pPr>
              <w:snapToGrid w:val="0"/>
              <w:spacing w:line="320" w:lineRule="exact"/>
              <w:ind w:left="572" w:leftChars="0"/>
              <w:rPr>
                <w:rFonts w:ascii="Times New Roman" w:hAnsi="Times New Roman" w:eastAsia="宋体" w:cs="Times New Roman"/>
                <w:b/>
                <w:kern w:val="2"/>
                <w:sz w:val="22"/>
                <w:szCs w:val="22"/>
                <w:highlight w:val="yellow"/>
                <w:lang w:val="en-US" w:eastAsia="zh-CN" w:bidi="ar-SA"/>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lang w:val="de-DE"/>
              </w:rPr>
            </w:pPr>
            <w:r>
              <w:rPr>
                <w:sz w:val="22"/>
                <w:szCs w:val="22"/>
                <w:highlight w:val="none"/>
                <w:lang w:val="de-DE"/>
              </w:rPr>
              <w:t>2019-N1QMS-2102147</w:t>
            </w:r>
          </w:p>
          <w:p>
            <w:pPr>
              <w:snapToGrid w:val="0"/>
              <w:spacing w:line="320" w:lineRule="exact"/>
              <w:ind w:left="1309"/>
              <w:rPr>
                <w:sz w:val="22"/>
                <w:szCs w:val="22"/>
                <w:highlight w:val="none"/>
                <w:lang w:val="de-DE"/>
              </w:rPr>
            </w:pPr>
            <w:r>
              <w:rPr>
                <w:sz w:val="22"/>
                <w:szCs w:val="22"/>
                <w:highlight w:val="none"/>
                <w:lang w:val="de-DE"/>
              </w:rPr>
              <w:t>2021-N0EMS-1102147</w:t>
            </w:r>
          </w:p>
          <w:p>
            <w:pPr>
              <w:snapToGrid w:val="0"/>
              <w:spacing w:line="320" w:lineRule="exact"/>
              <w:ind w:left="1309" w:leftChars="0"/>
              <w:rPr>
                <w:rFonts w:ascii="Times New Roman" w:hAnsi="Times New Roman" w:eastAsia="宋体" w:cs="Times New Roman"/>
                <w:b/>
                <w:kern w:val="2"/>
                <w:sz w:val="22"/>
                <w:szCs w:val="22"/>
                <w:highlight w:val="yellow"/>
                <w:lang w:val="en-US" w:eastAsia="zh-CN" w:bidi="ar-SA"/>
              </w:rPr>
            </w:pPr>
            <w:r>
              <w:rPr>
                <w:sz w:val="22"/>
                <w:szCs w:val="22"/>
                <w:highlight w:val="none"/>
                <w:lang w:val="de-DE"/>
              </w:rPr>
              <w:t>2021-N0OHSMS-1102147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2021.11.8</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2021.11.9</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lang w:eastAsia="zh-CN"/>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bookmarkStart w:id="14" w:name="_GoBack"/>
            <w:bookmarkEnd w:id="14"/>
          </w:p>
          <w:p>
            <w:pPr>
              <w:ind w:firstLine="4417" w:firstLineChars="2000"/>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2021.11.9</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4097" o:spid="_x0000_s4097" o:spt="202" type="#_x0000_t202" style="position:absolute;left:0pt;margin-left:393.5pt;margin-top:11.1pt;height:17.75pt;width:99.8pt;z-index:251659264;mso-width-relative:page;mso-height-relative:page;" fillcolor="#FFFFFF" filled="t" stroked="f" coordsize="21600,21600">
          <v:path/>
          <v:fill on="t" color2="#FFFFFF" focussize="0,0"/>
          <v:stroke on="f" joinstyle="miter"/>
          <v:imagedata o:title=""/>
          <o:lock v:ext="edit"/>
          <v:textbox>
            <w:txbxContent>
              <w:p>
                <w:pPr>
                  <w:rPr>
                    <w:rFonts w:hint="eastAsia"/>
                    <w:sz w:val="18"/>
                    <w:szCs w:val="18"/>
                  </w:rPr>
                </w:pPr>
                <w:r>
                  <w:rPr>
                    <w:rFonts w:hint="eastAsia"/>
                    <w:sz w:val="18"/>
                    <w:szCs w:val="18"/>
                  </w:rPr>
                  <w:t>ISC-B-II-14(05版）</w:t>
                </w:r>
              </w:p>
            </w:txbxContent>
          </v:textbox>
        </v:shape>
      </w:pict>
    </w:r>
    <w:r>
      <w:rPr>
        <w:szCs w:val="18"/>
      </w:rPr>
      <w:pict>
        <v:shape id="图片 24" o:spid="_x0000_s4098"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pPr>
    <w:r>
      <w:pict>
        <v:shape id="_x0000_s4099" o:spid="_x0000_s4099"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9"/>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270691C"/>
    <w:rsid w:val="402A7867"/>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2</TotalTime>
  <ScaleCrop>false</ScaleCrop>
  <LinksUpToDate>false</LinksUpToDate>
  <CharactersWithSpaces>729</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誰汻誰天荒地鮱</cp:lastModifiedBy>
  <dcterms:modified xsi:type="dcterms:W3CDTF">2021-11-09T10:22:43Z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2052-11.1.0.11045</vt:lpwstr>
  </property>
</Properties>
</file>