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949"/>
        <w:gridCol w:w="153"/>
        <w:gridCol w:w="795"/>
        <w:gridCol w:w="1416"/>
        <w:gridCol w:w="86"/>
        <w:gridCol w:w="1004"/>
        <w:gridCol w:w="934"/>
        <w:gridCol w:w="565"/>
        <w:gridCol w:w="197"/>
        <w:gridCol w:w="499"/>
        <w:gridCol w:w="10"/>
        <w:gridCol w:w="122"/>
        <w:gridCol w:w="748"/>
        <w:gridCol w:w="1300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7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庆阳诚关物业服务集团有限公司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7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甘肃省庆阳市西峰区岐黄大道21号世纪公馆写字楼5楼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7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甘肃省庆阳市西峰区岐黄大道21号世纪公馆写字楼5楼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7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张明科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13919318338</w:t>
            </w:r>
            <w:bookmarkEnd w:id="4"/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7" w:hRule="atLeast"/>
        </w:trPr>
        <w:tc>
          <w:tcPr>
            <w:tcW w:w="154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王新明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18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5" w:hRule="atLeast"/>
        </w:trPr>
        <w:tc>
          <w:tcPr>
            <w:tcW w:w="154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5" w:hRule="atLeast"/>
        </w:trPr>
        <w:tc>
          <w:tcPr>
            <w:tcW w:w="154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7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5" w:hRule="atLeast"/>
        </w:trPr>
        <w:tc>
          <w:tcPr>
            <w:tcW w:w="154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7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5" w:hRule="atLeast"/>
        </w:trPr>
        <w:tc>
          <w:tcPr>
            <w:tcW w:w="154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7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90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78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02" w:type="dxa"/>
            <w:gridSpan w:val="8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1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Q：物业服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务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E：物业服务所涉及场所的相关环境管理活动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O：物业服务所涉及场所的相关职业健康安全管理活动</w:t>
            </w:r>
            <w:bookmarkEnd w:id="21"/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184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30" w:hRule="atLeast"/>
        </w:trPr>
        <w:tc>
          <w:tcPr>
            <w:tcW w:w="154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7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2021年11月08日 下午至2021年11月09日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7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冯力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2021-N0QMS-1287037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15891079009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甘肃卓远品牌咨询管理有限公司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王海燕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2021-N0EMS-1102147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2021-N0OHSMS-1102147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</w:rPr>
              <w:t>E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67" w:hRule="atLeast"/>
        </w:trPr>
        <w:tc>
          <w:tcPr>
            <w:tcW w:w="1543" w:type="dxa"/>
            <w:vAlign w:val="center"/>
          </w:tcPr>
          <w:p/>
        </w:tc>
        <w:tc>
          <w:tcPr>
            <w:tcW w:w="9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65" w:hRule="atLeast"/>
        </w:trPr>
        <w:tc>
          <w:tcPr>
            <w:tcW w:w="1543" w:type="dxa"/>
            <w:vAlign w:val="center"/>
          </w:tcPr>
          <w:p/>
        </w:tc>
        <w:tc>
          <w:tcPr>
            <w:tcW w:w="9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379" w:type="dxa"/>
            <w:gridSpan w:val="4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076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136525</wp:posOffset>
                  </wp:positionV>
                  <wp:extent cx="494665" cy="381000"/>
                  <wp:effectExtent l="0" t="0" r="635" b="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27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09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00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</w:tr>
    </w:tbl>
    <w:p>
      <w:r>
        <w:br w:type="page"/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2021.11.08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13:00～13:30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13:30～17:00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/>
                <w:b/>
                <w:bCs/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/>
                <w:sz w:val="20"/>
              </w:rPr>
              <w:t>、</w:t>
            </w:r>
            <w:r>
              <w:rPr>
                <w:rFonts w:hint="eastAsia"/>
                <w:b/>
                <w:bCs/>
                <w:sz w:val="20"/>
                <w:lang w:val="de-DE"/>
              </w:rPr>
              <w:t>冯力审核：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4.4质量管理体系及其过程、5.1领导作用和承诺、5.3组织的岗位、职责和权限、6.3变更的策划、7.1.1资源总则</w:t>
            </w:r>
          </w:p>
          <w:p>
            <w:pPr>
              <w:pStyle w:val="8"/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  <w:t>王海燕审核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Q：4.3 确定管理体系的范围、5.2质量方针、6.2目标及其实现的策划、9.3管理评审、10改进，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郭力审核：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E:4.1理解组织及其环境、4.2理解相关方的需求和期望、4.3 确定管理体系的范围、4.4环境管理体系及其过程、5.1领导作用和承诺、5.2环境方针、5.3组织的岗位、职责和权限、6.2目标及其实现的策划、7.1资源、7.4.3外部沟通、9.3管理评审、10改进</w:t>
            </w:r>
          </w:p>
          <w:p>
            <w:pPr>
              <w:pStyle w:val="8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李俐审核(</w:t>
            </w:r>
            <w:r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  <w:t>王海燕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实习)：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O:4.1理解组织及其环境、4.2理解相关方的需求和期望、4.3 确定管理体系的范围、4.4职业健康安全管理体系及其过程、5.1领导作用和承诺、5.2职业健康安全方针、5.3组织的岗位、职责和权限、5.4工作人员的协商和参与、6.2目标及其实现的策划、7.1资源、7.4.3外部沟通、9.3管理评审、10改进，</w:t>
            </w:r>
          </w:p>
          <w:p>
            <w:pPr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snapToGrid w:val="0"/>
              <w:spacing w:line="280" w:lineRule="exact"/>
            </w:pPr>
          </w:p>
          <w:p>
            <w:pPr>
              <w:pStyle w:val="8"/>
              <w:rPr>
                <w:sz w:val="20"/>
              </w:rPr>
            </w:pPr>
            <w:r>
              <w:rPr>
                <w:rFonts w:hint="eastAsia"/>
                <w:sz w:val="20"/>
              </w:rPr>
              <w:t>李俐</w:t>
            </w: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安涛</w:t>
            </w: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冯力</w:t>
            </w:r>
          </w:p>
          <w:p>
            <w:pPr>
              <w:pStyle w:val="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郭力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sz w:val="20"/>
                <w:lang w:val="de-DE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2021.11.09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8:00～10:00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pStyle w:val="8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1"/>
                <w:szCs w:val="21"/>
              </w:rPr>
              <w:t>涛、冯力审核：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 5.3组织的岗位、职责和权限、6.1应对风险和机遇的措施、6.2质量目标、7.1.2人员、7.1.6组织知识、7.2能力、7.3意识、7.4沟通、7.5.1形成文件的信息总则、7.5.2形成文件的信息的创建和更新、7.5.3形成文件的信息的控制、10.2不合格和纠正措施，</w:t>
            </w:r>
          </w:p>
          <w:p>
            <w:pPr>
              <w:pStyle w:val="8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  <w:t>王海燕审核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 8.4外部提供过程，</w:t>
            </w:r>
          </w:p>
          <w:p>
            <w:pPr>
              <w:pStyle w:val="8"/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郭力审核：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 5.3组织的岗位、职责和权限、6.1.2环境因素的辨识与评价、6.2.1环境目标、6.2.2实现环境目标措施的策划、8.2应急准备和响应，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李俐审核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(</w:t>
            </w:r>
            <w:r>
              <w:rPr>
                <w:rFonts w:ascii="宋体" w:hAnsi="宋体" w:cs="Arial"/>
                <w:b/>
                <w:bCs/>
                <w:spacing w:val="-6"/>
                <w:sz w:val="21"/>
                <w:szCs w:val="21"/>
              </w:rPr>
              <w:t>王海燕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实习)</w:t>
            </w:r>
            <w:r>
              <w:rPr>
                <w:rFonts w:hint="eastAsia"/>
                <w:b/>
                <w:bCs/>
                <w:sz w:val="20"/>
              </w:rPr>
              <w:t>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 9.1.1监视、测量、分析和评价总则、9.1.3分析与评价、9.2内部审核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E:6.1.3合规义务、6.1.4措施的策划、7.2能力、7.3意识、7.4沟通（信息交流7.4.1总则、7.4.2内部信息、7.4.3外部信息交流）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7.5.1形成文件的信息总则、7.5.2形成文件的信息的创建和更新、7.5.3形成文件的信息的控制8.1运行策划和控制、9.1监视、测量、分析和评价（9.1.1总则、9.1.2合规性评价）、9.2内部审核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10.2不符合/事件和纠正措施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6.1.2危险源的辨识与评价、6.1.3合规义务、6.1.4措施的策划、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6.2.1职业健康安全目标、6.2.2实现职业健康安全目标措施的策划7.2能力、7.3意识、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sz w:val="21"/>
                <w:szCs w:val="21"/>
              </w:rPr>
              <w:t>9.2内部审核、10.2不符合/事件和纠正措施。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de-DE"/>
              </w:rPr>
              <w:t>冯力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王海燕</w:t>
            </w:r>
          </w:p>
          <w:p>
            <w:pPr>
              <w:pStyle w:val="8"/>
              <w:rPr>
                <w:rFonts w:hint="eastAsia"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郭力、</w:t>
            </w:r>
            <w:r>
              <w:rPr>
                <w:sz w:val="20"/>
                <w:lang w:val="de-DE"/>
              </w:rPr>
              <w:t>王海燕</w:t>
            </w: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</w:rPr>
            </w:pPr>
            <w:r>
              <w:rPr>
                <w:rFonts w:hint="eastAsia"/>
                <w:sz w:val="20"/>
              </w:rPr>
              <w:t>李俐、</w:t>
            </w:r>
            <w:r>
              <w:rPr>
                <w:sz w:val="20"/>
                <w:lang w:val="de-DE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2021.11.09（12:00~13:00午餐、休息）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10:00～12:00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市场管理部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pStyle w:val="8"/>
              <w:rPr>
                <w:b/>
                <w:bCs w:val="0"/>
                <w:sz w:val="20"/>
                <w:lang w:val="de-DE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 w:val="0"/>
                <w:sz w:val="20"/>
              </w:rPr>
              <w:t>、</w:t>
            </w:r>
            <w:r>
              <w:rPr>
                <w:rFonts w:hint="eastAsia"/>
                <w:b/>
                <w:bCs w:val="0"/>
                <w:sz w:val="20"/>
                <w:lang w:val="de-DE"/>
              </w:rPr>
              <w:t>冯力审核：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Q:8.1运行策划和控制、8.2 产品和服务的要求、8.5.3顾客或外部供方的财产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/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王海燕审核</w:t>
            </w:r>
            <w:r>
              <w:rPr>
                <w:rFonts w:hint="eastAsia"/>
                <w:b/>
                <w:bCs/>
                <w:sz w:val="20"/>
                <w:lang w:val="de-DE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Q:5.3组织的岗位、职责和权限、6.2质量目标、9.1.2顾客满意度调查，</w:t>
            </w:r>
          </w:p>
          <w:p>
            <w:pPr>
              <w:pStyle w:val="8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  <w:sz w:val="20"/>
              </w:rPr>
              <w:t>郭力审核：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E:6.1.2环境因素辨识与评价、6.2环境目标、6.1.4措施的策划、8.1运行策划和控制；8.2应急准备和响应； 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0"/>
              </w:rPr>
              <w:t>李俐审核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(王海燕实习)</w:t>
            </w:r>
            <w:r>
              <w:rPr>
                <w:rFonts w:hint="eastAsia"/>
                <w:b/>
                <w:bCs/>
                <w:sz w:val="20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O:6.1.2危险源辨识与评价、6.2职业健康安全目标、6.1.4措施的策划、8.1运行策划和控制、8.2应急准备和响应；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de-DE"/>
              </w:rPr>
              <w:t>冯力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hint="default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王海燕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郭力</w:t>
            </w:r>
          </w:p>
          <w:p>
            <w:pPr>
              <w:pStyle w:val="8"/>
              <w:rPr>
                <w:rFonts w:hint="eastAsia"/>
                <w:sz w:val="20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李俐、</w:t>
            </w:r>
            <w:r>
              <w:rPr>
                <w:sz w:val="20"/>
                <w:lang w:val="de-DE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pStyle w:val="8"/>
              <w:rPr>
                <w:b/>
                <w:bCs w:val="0"/>
                <w:sz w:val="20"/>
                <w:lang w:val="de-DE"/>
              </w:rPr>
            </w:pPr>
            <w:r>
              <w:rPr>
                <w:rFonts w:hint="eastAsia"/>
                <w:b/>
                <w:bCs w:val="0"/>
                <w:sz w:val="20"/>
                <w:lang w:val="de-DE"/>
              </w:rPr>
              <w:t>安涛</w:t>
            </w:r>
            <w:r>
              <w:rPr>
                <w:rFonts w:hint="eastAsia"/>
                <w:b/>
                <w:bCs w:val="0"/>
                <w:sz w:val="20"/>
              </w:rPr>
              <w:t>、</w:t>
            </w:r>
            <w:r>
              <w:rPr>
                <w:rFonts w:hint="eastAsia"/>
                <w:b/>
                <w:bCs w:val="0"/>
                <w:sz w:val="20"/>
                <w:lang w:val="de-DE"/>
              </w:rPr>
              <w:t>冯力审核：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Q:7.1.5监视和测量资源、8.1运行策划和控制、8.3产品和服务的设计和开发、8.5.1物业服务提供的控制、8.5.2产品标识和可追朔性、8.5.4产品防护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8.5.5交付后的活动、8.5.6更改控制、8.6产品和服务的放行、8.7不合格输出的控制，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王海燕审核</w:t>
            </w:r>
            <w:r>
              <w:rPr>
                <w:rFonts w:hint="eastAsia"/>
                <w:sz w:val="20"/>
                <w:lang w:val="de-DE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0"/>
              </w:rPr>
              <w:t>郭力审核：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E:6.1.2环境因素辨识与评价、6.1.4措施的策划、6.2环境目标；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李俐审核</w:t>
            </w: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</w:rPr>
              <w:t>(王海燕实习)</w:t>
            </w:r>
            <w:r>
              <w:rPr>
                <w:rFonts w:hint="eastAsia"/>
                <w:b/>
                <w:bCs/>
                <w:sz w:val="20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E:8.1运行策划和控制、8.2应急准备和响应；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O:6.1.2危险源辨识与评价、6.1.4措施的策划、6.2职业健康安全目标、8.1运行策划和控制、8.2应急准备和响应；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de-DE"/>
              </w:rPr>
              <w:t>冯力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hint="eastAsia"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hint="eastAsia"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  <w:r>
              <w:rPr>
                <w:sz w:val="20"/>
                <w:lang w:val="de-DE"/>
              </w:rPr>
              <w:t>王海燕</w:t>
            </w: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郭力、</w:t>
            </w: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sz w:val="20"/>
                <w:lang w:val="de-DE"/>
              </w:rPr>
            </w:pPr>
          </w:p>
          <w:p>
            <w:pPr>
              <w:pStyle w:val="8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李俐、</w:t>
            </w:r>
            <w:r>
              <w:rPr>
                <w:sz w:val="20"/>
                <w:lang w:val="de-DE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00" w:lineRule="exact"/>
              <w:ind w:right="-192" w:rightChars="-8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</w:t>
            </w:r>
          </w:p>
        </w:tc>
        <w:tc>
          <w:tcPr>
            <w:tcW w:w="1560" w:type="dxa"/>
          </w:tcPr>
          <w:p>
            <w:pPr>
              <w:spacing w:line="300" w:lineRule="exact"/>
              <w:ind w:right="-192" w:rightChars="-8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相关部门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ind w:right="-192" w:rightChars="-8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pacing w:line="300" w:lineRule="exact"/>
              <w:ind w:right="-192" w:rightChars="-80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审核组内部会议；与企业领导层沟通；末次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CF5"/>
    <w:rsid w:val="000471B3"/>
    <w:rsid w:val="003C33B9"/>
    <w:rsid w:val="004957F5"/>
    <w:rsid w:val="004A0EAA"/>
    <w:rsid w:val="005719F3"/>
    <w:rsid w:val="00581302"/>
    <w:rsid w:val="0059014E"/>
    <w:rsid w:val="005D448A"/>
    <w:rsid w:val="00622172"/>
    <w:rsid w:val="006B4CD0"/>
    <w:rsid w:val="007125C0"/>
    <w:rsid w:val="00777B9E"/>
    <w:rsid w:val="009B7AE1"/>
    <w:rsid w:val="00A66B9E"/>
    <w:rsid w:val="00AA5516"/>
    <w:rsid w:val="00B14B07"/>
    <w:rsid w:val="00BC2441"/>
    <w:rsid w:val="00BD2CF8"/>
    <w:rsid w:val="00C20EA6"/>
    <w:rsid w:val="00C6520C"/>
    <w:rsid w:val="00C8605A"/>
    <w:rsid w:val="00C96DAB"/>
    <w:rsid w:val="00DE3AAF"/>
    <w:rsid w:val="00DF3CF5"/>
    <w:rsid w:val="00E13FD7"/>
    <w:rsid w:val="00F96443"/>
    <w:rsid w:val="07EF7A59"/>
    <w:rsid w:val="0BC33703"/>
    <w:rsid w:val="0FE10F21"/>
    <w:rsid w:val="1B130242"/>
    <w:rsid w:val="1B973A15"/>
    <w:rsid w:val="1E3301A7"/>
    <w:rsid w:val="258531C7"/>
    <w:rsid w:val="262D7EE2"/>
    <w:rsid w:val="269615D9"/>
    <w:rsid w:val="278C526B"/>
    <w:rsid w:val="339768BA"/>
    <w:rsid w:val="354A51A6"/>
    <w:rsid w:val="3F0252AD"/>
    <w:rsid w:val="450D4BAF"/>
    <w:rsid w:val="452E1EC2"/>
    <w:rsid w:val="45CF4D1F"/>
    <w:rsid w:val="4EF33A40"/>
    <w:rsid w:val="51540A68"/>
    <w:rsid w:val="563F20BA"/>
    <w:rsid w:val="585D6147"/>
    <w:rsid w:val="59D25F94"/>
    <w:rsid w:val="5C426593"/>
    <w:rsid w:val="5CC91F79"/>
    <w:rsid w:val="5D834792"/>
    <w:rsid w:val="5EAF337A"/>
    <w:rsid w:val="622D370E"/>
    <w:rsid w:val="64106A51"/>
    <w:rsid w:val="65887CAC"/>
    <w:rsid w:val="6A7F36C4"/>
    <w:rsid w:val="6B4C5AEC"/>
    <w:rsid w:val="6B5A7525"/>
    <w:rsid w:val="6F5E2F1F"/>
    <w:rsid w:val="6F9E0241"/>
    <w:rsid w:val="72202555"/>
    <w:rsid w:val="76550A2B"/>
    <w:rsid w:val="7CBD1EBF"/>
    <w:rsid w:val="7FF55B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669</Words>
  <Characters>3817</Characters>
  <Lines>31</Lines>
  <Paragraphs>8</Paragraphs>
  <TotalTime>3</TotalTime>
  <ScaleCrop>false</ScaleCrop>
  <LinksUpToDate>false</LinksUpToDate>
  <CharactersWithSpaces>4478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2021-11-10T02:12:33Z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