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750CF" w14:textId="33D355E8" w:rsidR="00C02122" w:rsidRDefault="00336D0B">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113</w:t>
      </w:r>
      <w:r w:rsidR="00814B98">
        <w:rPr>
          <w:rFonts w:ascii="Times New Roman" w:hAnsi="Times New Roman" w:cs="Times New Roman"/>
          <w:sz w:val="20"/>
          <w:szCs w:val="28"/>
          <w:u w:val="single"/>
        </w:rPr>
        <w:t>7</w:t>
      </w:r>
      <w:r>
        <w:rPr>
          <w:rFonts w:ascii="Times New Roman" w:hAnsi="Times New Roman" w:cs="Times New Roman"/>
          <w:sz w:val="20"/>
          <w:szCs w:val="28"/>
          <w:u w:val="single"/>
        </w:rPr>
        <w:t>-2021</w:t>
      </w:r>
      <w:bookmarkEnd w:id="0"/>
    </w:p>
    <w:p w14:paraId="0203C6A8" w14:textId="77777777" w:rsidR="00C11A32" w:rsidRPr="00FC2A90" w:rsidRDefault="00336D0B" w:rsidP="00FC2A90">
      <w:pPr>
        <w:jc w:val="center"/>
        <w:rPr>
          <w:b/>
          <w:sz w:val="28"/>
          <w:szCs w:val="28"/>
        </w:rPr>
      </w:pPr>
      <w:r w:rsidRPr="00FC2A90">
        <w:rPr>
          <w:rFonts w:hint="eastAsia"/>
          <w:b/>
          <w:sz w:val="28"/>
          <w:szCs w:val="28"/>
        </w:rPr>
        <w:t>测量设备溯源</w:t>
      </w:r>
      <w:r w:rsidRPr="00FC2A90">
        <w:rPr>
          <w:rFonts w:ascii="Times New Roman" w:eastAsia="宋体" w:hAnsi="Times New Roman" w:cs="Times New Roman" w:hint="eastAsia"/>
          <w:b/>
          <w:sz w:val="28"/>
          <w:szCs w:val="28"/>
        </w:rPr>
        <w:t>抽查</w:t>
      </w:r>
      <w:r w:rsidRPr="00FC2A90">
        <w:rPr>
          <w:rFonts w:hint="eastAsia"/>
          <w:b/>
          <w:sz w:val="28"/>
          <w:szCs w:val="28"/>
        </w:rPr>
        <w:t>表</w:t>
      </w:r>
    </w:p>
    <w:tbl>
      <w:tblPr>
        <w:tblStyle w:val="a6"/>
        <w:tblW w:w="11232" w:type="dxa"/>
        <w:jc w:val="center"/>
        <w:tblLayout w:type="fixed"/>
        <w:tblLook w:val="04A0" w:firstRow="1" w:lastRow="0" w:firstColumn="1" w:lastColumn="0" w:noHBand="0" w:noVBand="1"/>
      </w:tblPr>
      <w:tblGrid>
        <w:gridCol w:w="1092"/>
        <w:gridCol w:w="1176"/>
        <w:gridCol w:w="1234"/>
        <w:gridCol w:w="992"/>
        <w:gridCol w:w="1276"/>
        <w:gridCol w:w="1559"/>
        <w:gridCol w:w="1559"/>
        <w:gridCol w:w="1276"/>
        <w:gridCol w:w="1068"/>
      </w:tblGrid>
      <w:tr w:rsidR="00AF107A" w14:paraId="020423CD" w14:textId="77777777" w:rsidTr="007C35B0">
        <w:trPr>
          <w:trHeight w:val="628"/>
          <w:jc w:val="center"/>
        </w:trPr>
        <w:tc>
          <w:tcPr>
            <w:tcW w:w="1092" w:type="dxa"/>
            <w:vAlign w:val="center"/>
          </w:tcPr>
          <w:p w14:paraId="65E8CA03" w14:textId="77777777" w:rsidR="0066409B" w:rsidRDefault="00336D0B" w:rsidP="00131689">
            <w:pPr>
              <w:jc w:val="center"/>
              <w:rPr>
                <w:szCs w:val="21"/>
              </w:rPr>
            </w:pPr>
            <w:r>
              <w:rPr>
                <w:rFonts w:hint="eastAsia"/>
                <w:szCs w:val="21"/>
              </w:rPr>
              <w:t>企业名称</w:t>
            </w:r>
          </w:p>
        </w:tc>
        <w:tc>
          <w:tcPr>
            <w:tcW w:w="10140" w:type="dxa"/>
            <w:gridSpan w:val="8"/>
            <w:vAlign w:val="center"/>
          </w:tcPr>
          <w:p w14:paraId="2E9AC1A8" w14:textId="6B462E64" w:rsidR="0066409B" w:rsidRDefault="00990FC0" w:rsidP="0066409B">
            <w:pPr>
              <w:jc w:val="left"/>
              <w:rPr>
                <w:szCs w:val="21"/>
              </w:rPr>
            </w:pPr>
            <w:r w:rsidRPr="00A61A22">
              <w:rPr>
                <w:rFonts w:hint="eastAsia"/>
                <w:sz w:val="24"/>
                <w:szCs w:val="24"/>
              </w:rPr>
              <w:t>宁波</w:t>
            </w:r>
            <w:proofErr w:type="gramStart"/>
            <w:r w:rsidRPr="00A61A22">
              <w:rPr>
                <w:rFonts w:hint="eastAsia"/>
                <w:sz w:val="24"/>
                <w:szCs w:val="24"/>
              </w:rPr>
              <w:t>祈禧</w:t>
            </w:r>
            <w:proofErr w:type="gramEnd"/>
            <w:r w:rsidR="00D85DC5">
              <w:rPr>
                <w:rFonts w:hint="eastAsia"/>
                <w:sz w:val="24"/>
                <w:szCs w:val="24"/>
              </w:rPr>
              <w:t>智能科技股份</w:t>
            </w:r>
            <w:r w:rsidRPr="00A61A22">
              <w:rPr>
                <w:rFonts w:hint="eastAsia"/>
                <w:sz w:val="24"/>
                <w:szCs w:val="24"/>
              </w:rPr>
              <w:t>有限公司</w:t>
            </w:r>
            <w:bookmarkStart w:id="1" w:name="_GoBack"/>
            <w:bookmarkEnd w:id="1"/>
          </w:p>
        </w:tc>
      </w:tr>
      <w:tr w:rsidR="00AF107A" w14:paraId="5FC4F98B" w14:textId="77777777" w:rsidTr="008F3814">
        <w:trPr>
          <w:trHeight w:val="628"/>
          <w:jc w:val="center"/>
        </w:trPr>
        <w:tc>
          <w:tcPr>
            <w:tcW w:w="1092" w:type="dxa"/>
            <w:vAlign w:val="center"/>
          </w:tcPr>
          <w:p w14:paraId="73DE13CF" w14:textId="77777777" w:rsidR="00131689" w:rsidRPr="0065007A" w:rsidRDefault="00336D0B" w:rsidP="0065007A">
            <w:pPr>
              <w:jc w:val="center"/>
              <w:rPr>
                <w:sz w:val="18"/>
                <w:szCs w:val="18"/>
              </w:rPr>
            </w:pPr>
            <w:r w:rsidRPr="0065007A">
              <w:rPr>
                <w:rFonts w:hint="eastAsia"/>
                <w:sz w:val="18"/>
                <w:szCs w:val="18"/>
              </w:rPr>
              <w:t>部门</w:t>
            </w:r>
          </w:p>
        </w:tc>
        <w:tc>
          <w:tcPr>
            <w:tcW w:w="1176" w:type="dxa"/>
            <w:vAlign w:val="center"/>
          </w:tcPr>
          <w:p w14:paraId="5A85A0E4" w14:textId="77777777" w:rsidR="00BE20A2" w:rsidRDefault="00336D0B" w:rsidP="0065007A">
            <w:pPr>
              <w:jc w:val="center"/>
              <w:rPr>
                <w:sz w:val="18"/>
                <w:szCs w:val="18"/>
              </w:rPr>
            </w:pPr>
            <w:r w:rsidRPr="0065007A">
              <w:rPr>
                <w:rFonts w:hint="eastAsia"/>
                <w:sz w:val="18"/>
                <w:szCs w:val="18"/>
              </w:rPr>
              <w:t>测量设备</w:t>
            </w:r>
          </w:p>
          <w:p w14:paraId="29AAF014" w14:textId="537A3ED1" w:rsidR="00131689" w:rsidRPr="0065007A" w:rsidRDefault="00336D0B" w:rsidP="0065007A">
            <w:pPr>
              <w:jc w:val="center"/>
              <w:rPr>
                <w:sz w:val="18"/>
                <w:szCs w:val="18"/>
              </w:rPr>
            </w:pPr>
            <w:r w:rsidRPr="0065007A">
              <w:rPr>
                <w:rFonts w:hint="eastAsia"/>
                <w:sz w:val="18"/>
                <w:szCs w:val="18"/>
              </w:rPr>
              <w:t>名称</w:t>
            </w:r>
          </w:p>
        </w:tc>
        <w:tc>
          <w:tcPr>
            <w:tcW w:w="1234" w:type="dxa"/>
            <w:vAlign w:val="center"/>
          </w:tcPr>
          <w:p w14:paraId="13C8B8A9" w14:textId="77777777" w:rsidR="00BE20A2" w:rsidRDefault="00336D0B" w:rsidP="0065007A">
            <w:pPr>
              <w:jc w:val="center"/>
              <w:rPr>
                <w:sz w:val="18"/>
                <w:szCs w:val="18"/>
              </w:rPr>
            </w:pPr>
            <w:r w:rsidRPr="0065007A">
              <w:rPr>
                <w:rFonts w:hint="eastAsia"/>
                <w:sz w:val="18"/>
                <w:szCs w:val="18"/>
              </w:rPr>
              <w:t>测量设备</w:t>
            </w:r>
          </w:p>
          <w:p w14:paraId="1DC8EDD5" w14:textId="1660F1FB" w:rsidR="00131689" w:rsidRPr="0065007A" w:rsidRDefault="00336D0B" w:rsidP="0065007A">
            <w:pPr>
              <w:jc w:val="center"/>
              <w:rPr>
                <w:sz w:val="18"/>
                <w:szCs w:val="18"/>
              </w:rPr>
            </w:pPr>
            <w:r w:rsidRPr="0065007A">
              <w:rPr>
                <w:rFonts w:hint="eastAsia"/>
                <w:sz w:val="18"/>
                <w:szCs w:val="18"/>
              </w:rPr>
              <w:t>编号</w:t>
            </w:r>
          </w:p>
        </w:tc>
        <w:tc>
          <w:tcPr>
            <w:tcW w:w="992" w:type="dxa"/>
            <w:vAlign w:val="center"/>
          </w:tcPr>
          <w:p w14:paraId="4058D18E" w14:textId="77777777" w:rsidR="00131689" w:rsidRPr="0065007A" w:rsidRDefault="00336D0B" w:rsidP="0065007A">
            <w:pPr>
              <w:jc w:val="center"/>
              <w:rPr>
                <w:sz w:val="18"/>
                <w:szCs w:val="18"/>
              </w:rPr>
            </w:pPr>
            <w:r w:rsidRPr="0065007A">
              <w:rPr>
                <w:rFonts w:hint="eastAsia"/>
                <w:sz w:val="18"/>
                <w:szCs w:val="18"/>
              </w:rPr>
              <w:t>型号</w:t>
            </w:r>
          </w:p>
          <w:p w14:paraId="2A6C11E0" w14:textId="77777777" w:rsidR="00131689" w:rsidRPr="0065007A" w:rsidRDefault="00336D0B" w:rsidP="0065007A">
            <w:pPr>
              <w:jc w:val="center"/>
              <w:rPr>
                <w:sz w:val="18"/>
                <w:szCs w:val="18"/>
              </w:rPr>
            </w:pPr>
            <w:r w:rsidRPr="0065007A">
              <w:rPr>
                <w:rFonts w:hint="eastAsia"/>
                <w:sz w:val="18"/>
                <w:szCs w:val="18"/>
              </w:rPr>
              <w:t>规格</w:t>
            </w:r>
          </w:p>
        </w:tc>
        <w:tc>
          <w:tcPr>
            <w:tcW w:w="1276" w:type="dxa"/>
            <w:vAlign w:val="center"/>
          </w:tcPr>
          <w:p w14:paraId="0EF67753" w14:textId="77777777" w:rsidR="00EE3131" w:rsidRPr="0065007A" w:rsidRDefault="00336D0B" w:rsidP="0065007A">
            <w:pPr>
              <w:jc w:val="center"/>
              <w:rPr>
                <w:color w:val="000000" w:themeColor="text1"/>
                <w:sz w:val="18"/>
                <w:szCs w:val="18"/>
              </w:rPr>
            </w:pPr>
            <w:r w:rsidRPr="0065007A">
              <w:rPr>
                <w:rFonts w:hint="eastAsia"/>
                <w:color w:val="000000" w:themeColor="text1"/>
                <w:sz w:val="18"/>
                <w:szCs w:val="18"/>
              </w:rPr>
              <w:t>测量设备</w:t>
            </w:r>
          </w:p>
          <w:p w14:paraId="204C606E" w14:textId="77777777" w:rsidR="00131689" w:rsidRPr="0065007A" w:rsidRDefault="00336D0B" w:rsidP="00990FC0">
            <w:pPr>
              <w:ind w:firstLineChars="100" w:firstLine="180"/>
              <w:rPr>
                <w:color w:val="000000" w:themeColor="text1"/>
                <w:sz w:val="18"/>
                <w:szCs w:val="18"/>
              </w:rPr>
            </w:pPr>
            <w:r w:rsidRPr="0065007A">
              <w:rPr>
                <w:rFonts w:hint="eastAsia"/>
                <w:color w:val="000000" w:themeColor="text1"/>
                <w:sz w:val="18"/>
                <w:szCs w:val="18"/>
              </w:rPr>
              <w:t>计量特性</w:t>
            </w:r>
          </w:p>
        </w:tc>
        <w:tc>
          <w:tcPr>
            <w:tcW w:w="1559" w:type="dxa"/>
            <w:vAlign w:val="center"/>
          </w:tcPr>
          <w:p w14:paraId="2D1C150F" w14:textId="77777777" w:rsidR="00131689" w:rsidRPr="0065007A" w:rsidRDefault="00336D0B" w:rsidP="0065007A">
            <w:pPr>
              <w:jc w:val="center"/>
              <w:rPr>
                <w:color w:val="000000" w:themeColor="text1"/>
                <w:sz w:val="18"/>
                <w:szCs w:val="18"/>
              </w:rPr>
            </w:pPr>
            <w:r w:rsidRPr="0065007A">
              <w:rPr>
                <w:rFonts w:hint="eastAsia"/>
                <w:color w:val="000000" w:themeColor="text1"/>
                <w:sz w:val="18"/>
                <w:szCs w:val="18"/>
              </w:rPr>
              <w:t>测量标准装置名称及技术参数</w:t>
            </w:r>
          </w:p>
        </w:tc>
        <w:tc>
          <w:tcPr>
            <w:tcW w:w="1559" w:type="dxa"/>
            <w:vAlign w:val="center"/>
          </w:tcPr>
          <w:p w14:paraId="2960A3A9" w14:textId="77777777" w:rsidR="00131689" w:rsidRPr="0065007A" w:rsidRDefault="00336D0B"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校准机构</w:t>
            </w:r>
          </w:p>
        </w:tc>
        <w:tc>
          <w:tcPr>
            <w:tcW w:w="1276" w:type="dxa"/>
            <w:vAlign w:val="center"/>
          </w:tcPr>
          <w:p w14:paraId="7B73619C" w14:textId="77777777" w:rsidR="00131689" w:rsidRPr="0065007A" w:rsidRDefault="00336D0B"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校准日期</w:t>
            </w:r>
          </w:p>
        </w:tc>
        <w:tc>
          <w:tcPr>
            <w:tcW w:w="1068" w:type="dxa"/>
            <w:vAlign w:val="center"/>
          </w:tcPr>
          <w:p w14:paraId="14748800" w14:textId="77777777" w:rsidR="00131689" w:rsidRPr="0065007A" w:rsidRDefault="00336D0B" w:rsidP="0065007A">
            <w:pPr>
              <w:jc w:val="center"/>
              <w:rPr>
                <w:rFonts w:ascii="宋体" w:hAnsi="宋体"/>
                <w:sz w:val="18"/>
                <w:szCs w:val="18"/>
              </w:rPr>
            </w:pPr>
            <w:r w:rsidRPr="0065007A">
              <w:rPr>
                <w:rFonts w:ascii="宋体" w:hAnsi="宋体" w:hint="eastAsia"/>
                <w:sz w:val="18"/>
                <w:szCs w:val="18"/>
              </w:rPr>
              <w:t>符</w:t>
            </w:r>
            <w:r w:rsidRPr="0065007A">
              <w:rPr>
                <w:rFonts w:hint="eastAsia"/>
                <w:sz w:val="18"/>
                <w:szCs w:val="18"/>
              </w:rPr>
              <w:t>合打</w:t>
            </w:r>
            <w:r w:rsidRPr="0065007A">
              <w:rPr>
                <w:rFonts w:ascii="宋体" w:hAnsi="宋体" w:hint="eastAsia"/>
                <w:sz w:val="18"/>
                <w:szCs w:val="18"/>
              </w:rPr>
              <w:t>√</w:t>
            </w:r>
          </w:p>
          <w:p w14:paraId="559211E2" w14:textId="77777777" w:rsidR="00131689" w:rsidRPr="0065007A" w:rsidRDefault="00336D0B" w:rsidP="0065007A">
            <w:pPr>
              <w:jc w:val="center"/>
              <w:rPr>
                <w:sz w:val="18"/>
                <w:szCs w:val="18"/>
              </w:rPr>
            </w:pPr>
            <w:r w:rsidRPr="0065007A">
              <w:rPr>
                <w:rFonts w:hint="eastAsia"/>
                <w:sz w:val="18"/>
                <w:szCs w:val="18"/>
              </w:rPr>
              <w:t>不</w:t>
            </w:r>
            <w:r w:rsidRPr="0065007A">
              <w:rPr>
                <w:rFonts w:ascii="宋体" w:hAnsi="宋体" w:hint="eastAsia"/>
                <w:sz w:val="18"/>
                <w:szCs w:val="18"/>
              </w:rPr>
              <w:t>符</w:t>
            </w:r>
            <w:r w:rsidRPr="0065007A">
              <w:rPr>
                <w:rFonts w:hint="eastAsia"/>
                <w:sz w:val="18"/>
                <w:szCs w:val="18"/>
              </w:rPr>
              <w:t>合打</w:t>
            </w:r>
            <w:r w:rsidRPr="0065007A">
              <w:rPr>
                <w:rFonts w:ascii="Times New Roman" w:hAnsi="Times New Roman" w:cs="Times New Roman"/>
                <w:sz w:val="18"/>
                <w:szCs w:val="18"/>
              </w:rPr>
              <w:t>×</w:t>
            </w:r>
          </w:p>
        </w:tc>
      </w:tr>
      <w:tr w:rsidR="0007428F" w14:paraId="52D3A504" w14:textId="77777777" w:rsidTr="008F3814">
        <w:trPr>
          <w:trHeight w:val="628"/>
          <w:jc w:val="center"/>
        </w:trPr>
        <w:tc>
          <w:tcPr>
            <w:tcW w:w="1092" w:type="dxa"/>
            <w:vAlign w:val="center"/>
          </w:tcPr>
          <w:p w14:paraId="72B70E71" w14:textId="303CDE50" w:rsidR="0007428F" w:rsidRPr="0065007A" w:rsidRDefault="0007428F" w:rsidP="0007428F">
            <w:pPr>
              <w:jc w:val="center"/>
              <w:rPr>
                <w:sz w:val="18"/>
                <w:szCs w:val="18"/>
              </w:rPr>
            </w:pPr>
            <w:r>
              <w:rPr>
                <w:rFonts w:hint="eastAsia"/>
                <w:sz w:val="18"/>
                <w:szCs w:val="18"/>
              </w:rPr>
              <w:t>品管部</w:t>
            </w:r>
          </w:p>
        </w:tc>
        <w:tc>
          <w:tcPr>
            <w:tcW w:w="1176" w:type="dxa"/>
            <w:vAlign w:val="center"/>
          </w:tcPr>
          <w:p w14:paraId="73B1E87A" w14:textId="044FFE72" w:rsidR="0007428F" w:rsidRPr="0065007A" w:rsidRDefault="0007428F" w:rsidP="0007428F">
            <w:pPr>
              <w:jc w:val="center"/>
              <w:rPr>
                <w:sz w:val="18"/>
                <w:szCs w:val="18"/>
              </w:rPr>
            </w:pPr>
            <w:r>
              <w:rPr>
                <w:rFonts w:hint="eastAsia"/>
                <w:sz w:val="18"/>
                <w:szCs w:val="18"/>
              </w:rPr>
              <w:t>L</w:t>
            </w:r>
            <w:r>
              <w:rPr>
                <w:sz w:val="18"/>
                <w:szCs w:val="18"/>
              </w:rPr>
              <w:t>CR</w:t>
            </w:r>
            <w:r>
              <w:rPr>
                <w:rFonts w:hint="eastAsia"/>
                <w:sz w:val="18"/>
                <w:szCs w:val="18"/>
              </w:rPr>
              <w:t>数字电桥</w:t>
            </w:r>
          </w:p>
        </w:tc>
        <w:tc>
          <w:tcPr>
            <w:tcW w:w="1234" w:type="dxa"/>
            <w:vAlign w:val="center"/>
          </w:tcPr>
          <w:p w14:paraId="0B309206" w14:textId="4BB460E7" w:rsidR="0007428F" w:rsidRPr="0065007A" w:rsidRDefault="0007428F" w:rsidP="0007428F">
            <w:pPr>
              <w:jc w:val="center"/>
              <w:rPr>
                <w:sz w:val="18"/>
                <w:szCs w:val="18"/>
              </w:rPr>
            </w:pPr>
            <w:r>
              <w:rPr>
                <w:rFonts w:hint="eastAsia"/>
                <w:sz w:val="18"/>
                <w:szCs w:val="18"/>
              </w:rPr>
              <w:t>Q</w:t>
            </w:r>
            <w:r>
              <w:rPr>
                <w:sz w:val="18"/>
                <w:szCs w:val="18"/>
              </w:rPr>
              <w:t>C-716-16288</w:t>
            </w:r>
          </w:p>
        </w:tc>
        <w:tc>
          <w:tcPr>
            <w:tcW w:w="992" w:type="dxa"/>
            <w:vAlign w:val="center"/>
          </w:tcPr>
          <w:p w14:paraId="615EB3D7" w14:textId="020AD2A0" w:rsidR="0007428F" w:rsidRPr="0065007A" w:rsidRDefault="0007428F" w:rsidP="0007428F">
            <w:pPr>
              <w:jc w:val="center"/>
              <w:rPr>
                <w:sz w:val="18"/>
                <w:szCs w:val="18"/>
              </w:rPr>
            </w:pPr>
            <w:r>
              <w:rPr>
                <w:rFonts w:hint="eastAsia"/>
                <w:sz w:val="18"/>
                <w:szCs w:val="18"/>
              </w:rPr>
              <w:t>T</w:t>
            </w:r>
            <w:r>
              <w:rPr>
                <w:sz w:val="18"/>
                <w:szCs w:val="18"/>
              </w:rPr>
              <w:t>H2811DN</w:t>
            </w:r>
          </w:p>
        </w:tc>
        <w:tc>
          <w:tcPr>
            <w:tcW w:w="1276" w:type="dxa"/>
            <w:vAlign w:val="center"/>
          </w:tcPr>
          <w:p w14:paraId="092619C6" w14:textId="7B61446A" w:rsidR="0007428F" w:rsidRPr="0065007A" w:rsidRDefault="0007428F" w:rsidP="0007428F">
            <w:pPr>
              <w:jc w:val="center"/>
              <w:rPr>
                <w:color w:val="000000" w:themeColor="text1"/>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w:t>
            </w:r>
            <w:r w:rsidR="007E7FF1">
              <w:rPr>
                <w:rFonts w:ascii="Times New Roman" w:hAnsi="Times New Roman" w:cs="Times New Roman"/>
                <w:sz w:val="18"/>
                <w:szCs w:val="18"/>
              </w:rPr>
              <w:t>0.2</w:t>
            </w:r>
            <w:r>
              <w:rPr>
                <w:rFonts w:ascii="Times New Roman" w:hAnsi="Times New Roman" w:cs="Times New Roman"/>
                <w:sz w:val="18"/>
                <w:szCs w:val="18"/>
              </w:rPr>
              <w:t>%</w:t>
            </w:r>
          </w:p>
        </w:tc>
        <w:tc>
          <w:tcPr>
            <w:tcW w:w="1559" w:type="dxa"/>
            <w:vAlign w:val="center"/>
          </w:tcPr>
          <w:p w14:paraId="1FE45D9C" w14:textId="77777777" w:rsidR="0007428F" w:rsidRDefault="0007428F" w:rsidP="0007428F">
            <w:pPr>
              <w:jc w:val="center"/>
              <w:rPr>
                <w:color w:val="000000" w:themeColor="text1"/>
                <w:sz w:val="18"/>
                <w:szCs w:val="18"/>
              </w:rPr>
            </w:pPr>
            <w:r>
              <w:rPr>
                <w:rFonts w:hint="eastAsia"/>
                <w:color w:val="000000" w:themeColor="text1"/>
                <w:sz w:val="18"/>
                <w:szCs w:val="18"/>
              </w:rPr>
              <w:t>标准电感</w:t>
            </w:r>
          </w:p>
          <w:p w14:paraId="15B76C2B" w14:textId="36AB40E5" w:rsidR="0007428F" w:rsidRPr="007E7FF1" w:rsidRDefault="007E7FF1" w:rsidP="0007428F">
            <w:pPr>
              <w:jc w:val="center"/>
              <w:rPr>
                <w:rFonts w:ascii="Times New Roman" w:hAnsi="Times New Roman" w:cs="Times New Roman"/>
                <w:color w:val="000000" w:themeColor="text1"/>
                <w:sz w:val="18"/>
                <w:szCs w:val="18"/>
              </w:rPr>
            </w:pPr>
            <w:r w:rsidRPr="007E7FF1">
              <w:rPr>
                <w:rFonts w:ascii="Times New Roman" w:hAnsi="Times New Roman" w:cs="Times New Roman"/>
                <w:color w:val="000000" w:themeColor="text1"/>
                <w:sz w:val="18"/>
                <w:szCs w:val="18"/>
              </w:rPr>
              <w:t>0.05</w:t>
            </w:r>
            <w:r w:rsidRPr="007E7FF1">
              <w:rPr>
                <w:rFonts w:ascii="Times New Roman" w:hAnsi="Times New Roman" w:cs="Times New Roman"/>
                <w:color w:val="000000" w:themeColor="text1"/>
                <w:sz w:val="18"/>
                <w:szCs w:val="18"/>
              </w:rPr>
              <w:t>级</w:t>
            </w:r>
          </w:p>
        </w:tc>
        <w:tc>
          <w:tcPr>
            <w:tcW w:w="1559" w:type="dxa"/>
            <w:vAlign w:val="center"/>
          </w:tcPr>
          <w:p w14:paraId="38BD59AE" w14:textId="74480AB7" w:rsidR="0007428F" w:rsidRPr="0065007A" w:rsidRDefault="0007428F" w:rsidP="0007428F">
            <w:pPr>
              <w:jc w:val="center"/>
              <w:rPr>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53263A8E" w14:textId="0AD00851" w:rsidR="0007428F" w:rsidRPr="0065007A" w:rsidRDefault="0007428F" w:rsidP="0007428F">
            <w:pPr>
              <w:jc w:val="center"/>
              <w:rPr>
                <w:sz w:val="18"/>
                <w:szCs w:val="18"/>
              </w:rPr>
            </w:pPr>
            <w:r w:rsidRPr="00A74302">
              <w:rPr>
                <w:rFonts w:ascii="Times New Roman" w:hAnsi="Times New Roman" w:cs="Times New Roman"/>
                <w:sz w:val="18"/>
                <w:szCs w:val="18"/>
              </w:rPr>
              <w:t>2020.11.27</w:t>
            </w:r>
          </w:p>
        </w:tc>
        <w:tc>
          <w:tcPr>
            <w:tcW w:w="1068" w:type="dxa"/>
            <w:vAlign w:val="center"/>
          </w:tcPr>
          <w:p w14:paraId="7CA14B53" w14:textId="60ADDB9E" w:rsidR="0007428F" w:rsidRPr="0065007A" w:rsidRDefault="007E7FF1" w:rsidP="0007428F">
            <w:pPr>
              <w:jc w:val="center"/>
              <w:rPr>
                <w:rFonts w:ascii="宋体" w:hAnsi="宋体"/>
                <w:sz w:val="18"/>
                <w:szCs w:val="18"/>
              </w:rPr>
            </w:pPr>
            <w:r w:rsidRPr="00D5030E">
              <w:rPr>
                <w:rFonts w:ascii="Times New Roman" w:hAnsi="Times New Roman" w:cs="Times New Roman" w:hint="eastAsia"/>
                <w:sz w:val="18"/>
                <w:szCs w:val="18"/>
              </w:rPr>
              <w:t>√</w:t>
            </w:r>
          </w:p>
        </w:tc>
      </w:tr>
      <w:tr w:rsidR="0007428F" w14:paraId="68DC82B5" w14:textId="77777777" w:rsidTr="008F3814">
        <w:trPr>
          <w:trHeight w:val="566"/>
          <w:jc w:val="center"/>
        </w:trPr>
        <w:tc>
          <w:tcPr>
            <w:tcW w:w="1092" w:type="dxa"/>
            <w:vAlign w:val="center"/>
          </w:tcPr>
          <w:p w14:paraId="5EE4FB07" w14:textId="2A3BF822" w:rsidR="0007428F" w:rsidRPr="007C35B0" w:rsidRDefault="0007428F" w:rsidP="0007428F">
            <w:pPr>
              <w:jc w:val="center"/>
              <w:rPr>
                <w:sz w:val="18"/>
                <w:szCs w:val="18"/>
              </w:rPr>
            </w:pPr>
            <w:r>
              <w:rPr>
                <w:rFonts w:hint="eastAsia"/>
                <w:sz w:val="18"/>
                <w:szCs w:val="18"/>
              </w:rPr>
              <w:t>品管部</w:t>
            </w:r>
          </w:p>
        </w:tc>
        <w:tc>
          <w:tcPr>
            <w:tcW w:w="1176" w:type="dxa"/>
            <w:vAlign w:val="center"/>
          </w:tcPr>
          <w:p w14:paraId="117F2412" w14:textId="624A1EEA"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数显卡尺</w:t>
            </w:r>
          </w:p>
        </w:tc>
        <w:tc>
          <w:tcPr>
            <w:tcW w:w="1234" w:type="dxa"/>
            <w:vAlign w:val="center"/>
          </w:tcPr>
          <w:p w14:paraId="559788ED" w14:textId="7D55221A"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JN318840</w:t>
            </w:r>
          </w:p>
        </w:tc>
        <w:tc>
          <w:tcPr>
            <w:tcW w:w="992" w:type="dxa"/>
            <w:vAlign w:val="center"/>
          </w:tcPr>
          <w:p w14:paraId="316CC364" w14:textId="20E8A402"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0~150</w:t>
            </w:r>
            <w:r w:rsidRPr="00D5030E">
              <w:rPr>
                <w:rFonts w:ascii="Times New Roman" w:hAnsi="Times New Roman" w:cs="Times New Roman"/>
                <w:sz w:val="18"/>
                <w:szCs w:val="18"/>
              </w:rPr>
              <w:t>）</w:t>
            </w:r>
            <w:r w:rsidRPr="00D5030E">
              <w:rPr>
                <w:rFonts w:ascii="Times New Roman" w:hAnsi="Times New Roman" w:cs="Times New Roman"/>
                <w:sz w:val="18"/>
                <w:szCs w:val="18"/>
              </w:rPr>
              <w:t>mm</w:t>
            </w:r>
          </w:p>
        </w:tc>
        <w:tc>
          <w:tcPr>
            <w:tcW w:w="1276" w:type="dxa"/>
            <w:vAlign w:val="center"/>
          </w:tcPr>
          <w:p w14:paraId="34909E42" w14:textId="51425849"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±0.02mm</w:t>
            </w:r>
          </w:p>
        </w:tc>
        <w:tc>
          <w:tcPr>
            <w:tcW w:w="1559" w:type="dxa"/>
            <w:vAlign w:val="center"/>
          </w:tcPr>
          <w:p w14:paraId="6B70CD97"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量块</w:t>
            </w:r>
          </w:p>
          <w:p w14:paraId="2B141608" w14:textId="618C10C4"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5</w:t>
            </w:r>
            <w:r w:rsidRPr="00D5030E">
              <w:rPr>
                <w:rFonts w:ascii="Times New Roman" w:hAnsi="Times New Roman" w:cs="Times New Roman" w:hint="eastAsia"/>
                <w:sz w:val="18"/>
                <w:szCs w:val="18"/>
              </w:rPr>
              <w:t>等</w:t>
            </w:r>
          </w:p>
        </w:tc>
        <w:tc>
          <w:tcPr>
            <w:tcW w:w="1559" w:type="dxa"/>
            <w:vAlign w:val="center"/>
          </w:tcPr>
          <w:p w14:paraId="3C9DF265" w14:textId="2E2AAB15"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5BF6915F" w14:textId="20F59C65"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2020.11.27</w:t>
            </w:r>
          </w:p>
        </w:tc>
        <w:tc>
          <w:tcPr>
            <w:tcW w:w="1068" w:type="dxa"/>
            <w:vAlign w:val="center"/>
          </w:tcPr>
          <w:p w14:paraId="1D33D76F"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07428F" w14:paraId="3BC83E63" w14:textId="77777777" w:rsidTr="008F3814">
        <w:trPr>
          <w:trHeight w:val="568"/>
          <w:jc w:val="center"/>
        </w:trPr>
        <w:tc>
          <w:tcPr>
            <w:tcW w:w="1092" w:type="dxa"/>
            <w:vAlign w:val="center"/>
          </w:tcPr>
          <w:p w14:paraId="6E8F3B3C" w14:textId="3702E4F1" w:rsidR="0007428F" w:rsidRPr="007C35B0" w:rsidRDefault="0007428F" w:rsidP="0007428F">
            <w:pPr>
              <w:jc w:val="center"/>
              <w:rPr>
                <w:sz w:val="18"/>
                <w:szCs w:val="18"/>
              </w:rPr>
            </w:pPr>
            <w:r>
              <w:rPr>
                <w:rFonts w:hint="eastAsia"/>
                <w:sz w:val="18"/>
                <w:szCs w:val="18"/>
              </w:rPr>
              <w:t>SMT</w:t>
            </w:r>
            <w:r>
              <w:rPr>
                <w:rFonts w:hint="eastAsia"/>
                <w:sz w:val="18"/>
                <w:szCs w:val="18"/>
              </w:rPr>
              <w:t>部</w:t>
            </w:r>
          </w:p>
        </w:tc>
        <w:tc>
          <w:tcPr>
            <w:tcW w:w="1176" w:type="dxa"/>
            <w:vAlign w:val="center"/>
          </w:tcPr>
          <w:p w14:paraId="07E052B4" w14:textId="777E3EDD"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回流焊温度</w:t>
            </w:r>
            <w:proofErr w:type="gramStart"/>
            <w:r>
              <w:rPr>
                <w:rFonts w:ascii="Times New Roman" w:hAnsi="Times New Roman" w:cs="Times New Roman" w:hint="eastAsia"/>
                <w:sz w:val="18"/>
                <w:szCs w:val="18"/>
              </w:rPr>
              <w:t>点检仪</w:t>
            </w:r>
            <w:proofErr w:type="gramEnd"/>
          </w:p>
        </w:tc>
        <w:tc>
          <w:tcPr>
            <w:tcW w:w="1234" w:type="dxa"/>
            <w:vAlign w:val="center"/>
          </w:tcPr>
          <w:p w14:paraId="43D17811" w14:textId="6A48EEAE"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T</w:t>
            </w:r>
            <w:r>
              <w:rPr>
                <w:rFonts w:ascii="Times New Roman" w:hAnsi="Times New Roman" w:cs="Times New Roman"/>
                <w:sz w:val="18"/>
                <w:szCs w:val="18"/>
              </w:rPr>
              <w:t>M160423</w:t>
            </w:r>
          </w:p>
        </w:tc>
        <w:tc>
          <w:tcPr>
            <w:tcW w:w="992" w:type="dxa"/>
            <w:vAlign w:val="center"/>
          </w:tcPr>
          <w:p w14:paraId="55F7F240" w14:textId="1CE3B530"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K</w:t>
            </w:r>
            <w:r>
              <w:rPr>
                <w:rFonts w:ascii="Times New Roman" w:hAnsi="Times New Roman" w:cs="Times New Roman"/>
                <w:sz w:val="18"/>
                <w:szCs w:val="18"/>
              </w:rPr>
              <w:t>6</w:t>
            </w:r>
          </w:p>
        </w:tc>
        <w:tc>
          <w:tcPr>
            <w:tcW w:w="1276" w:type="dxa"/>
            <w:vAlign w:val="center"/>
          </w:tcPr>
          <w:p w14:paraId="2415656E" w14:textId="322A1BA3" w:rsidR="0007428F" w:rsidRPr="00D5030E" w:rsidRDefault="0007428F" w:rsidP="0007428F">
            <w:pPr>
              <w:pStyle w:val="p0"/>
              <w:shd w:val="clear" w:color="auto" w:fill="FFFFFF"/>
              <w:spacing w:before="0" w:beforeAutospacing="0" w:after="0" w:afterAutospacing="0"/>
              <w:jc w:val="center"/>
              <w:rPr>
                <w:rFonts w:ascii="Times New Roman" w:eastAsiaTheme="minorEastAsia" w:hAnsi="Times New Roman" w:cs="Times New Roman"/>
                <w:kern w:val="2"/>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w:t>
            </w:r>
            <w:r>
              <w:rPr>
                <w:rFonts w:ascii="Times New Roman" w:hAnsi="Times New Roman" w:cs="Times New Roman"/>
                <w:sz w:val="18"/>
                <w:szCs w:val="18"/>
              </w:rPr>
              <w:t>1.0</w:t>
            </w:r>
            <w:r w:rsidRPr="00D5030E">
              <w:rPr>
                <w:rFonts w:ascii="Times New Roman" w:hAnsi="Times New Roman" w:cs="Times New Roman"/>
                <w:sz w:val="18"/>
                <w:szCs w:val="18"/>
              </w:rPr>
              <w:t>℃</w:t>
            </w:r>
          </w:p>
        </w:tc>
        <w:tc>
          <w:tcPr>
            <w:tcW w:w="1559" w:type="dxa"/>
            <w:vAlign w:val="center"/>
          </w:tcPr>
          <w:p w14:paraId="28D3C6D2" w14:textId="77777777" w:rsidR="0007428F"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过程仪表校验仪</w:t>
            </w:r>
          </w:p>
          <w:p w14:paraId="63E1012E" w14:textId="6544410A" w:rsidR="0007428F" w:rsidRPr="00C826B3"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±0.</w:t>
            </w:r>
            <w:r>
              <w:rPr>
                <w:rFonts w:ascii="Times New Roman" w:hAnsi="Times New Roman" w:cs="Times New Roman"/>
                <w:sz w:val="18"/>
                <w:szCs w:val="18"/>
              </w:rPr>
              <w:t>3</w:t>
            </w:r>
            <w:r w:rsidRPr="00D5030E">
              <w:rPr>
                <w:rFonts w:ascii="Times New Roman" w:hAnsi="Times New Roman" w:cs="Times New Roman"/>
                <w:sz w:val="18"/>
                <w:szCs w:val="18"/>
              </w:rPr>
              <w:t>℃</w:t>
            </w:r>
          </w:p>
        </w:tc>
        <w:tc>
          <w:tcPr>
            <w:tcW w:w="1559" w:type="dxa"/>
            <w:vAlign w:val="center"/>
          </w:tcPr>
          <w:p w14:paraId="49F721D8" w14:textId="4B10C906" w:rsidR="0007428F" w:rsidRPr="00A74302"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28DA3708" w14:textId="777E5D66"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w:t>
            </w:r>
            <w:r>
              <w:rPr>
                <w:rFonts w:ascii="Times New Roman" w:hAnsi="Times New Roman" w:cs="Times New Roman"/>
                <w:sz w:val="18"/>
                <w:szCs w:val="18"/>
              </w:rPr>
              <w:t>0</w:t>
            </w:r>
            <w:r w:rsidRPr="00A74302">
              <w:rPr>
                <w:rFonts w:ascii="Times New Roman" w:hAnsi="Times New Roman" w:cs="Times New Roman"/>
                <w:sz w:val="18"/>
                <w:szCs w:val="18"/>
              </w:rPr>
              <w:t>.</w:t>
            </w:r>
            <w:r>
              <w:rPr>
                <w:rFonts w:ascii="Times New Roman" w:hAnsi="Times New Roman" w:cs="Times New Roman"/>
                <w:sz w:val="18"/>
                <w:szCs w:val="18"/>
              </w:rPr>
              <w:t>11</w:t>
            </w:r>
            <w:r w:rsidRPr="00A74302">
              <w:rPr>
                <w:rFonts w:ascii="Times New Roman" w:hAnsi="Times New Roman" w:cs="Times New Roman"/>
                <w:sz w:val="18"/>
                <w:szCs w:val="18"/>
              </w:rPr>
              <w:t>.</w:t>
            </w:r>
            <w:r>
              <w:rPr>
                <w:rFonts w:ascii="Times New Roman" w:hAnsi="Times New Roman" w:cs="Times New Roman"/>
                <w:sz w:val="18"/>
                <w:szCs w:val="18"/>
              </w:rPr>
              <w:t>27</w:t>
            </w:r>
          </w:p>
        </w:tc>
        <w:tc>
          <w:tcPr>
            <w:tcW w:w="1068" w:type="dxa"/>
            <w:vAlign w:val="center"/>
          </w:tcPr>
          <w:p w14:paraId="567E0665" w14:textId="77777777" w:rsidR="0007428F" w:rsidRPr="0065007A" w:rsidRDefault="0007428F" w:rsidP="0007428F">
            <w:pPr>
              <w:jc w:val="center"/>
              <w:rPr>
                <w:sz w:val="18"/>
                <w:szCs w:val="18"/>
              </w:rPr>
            </w:pPr>
            <w:r w:rsidRPr="007C35B0">
              <w:rPr>
                <w:rFonts w:hint="eastAsia"/>
                <w:sz w:val="18"/>
                <w:szCs w:val="18"/>
              </w:rPr>
              <w:t>√</w:t>
            </w:r>
          </w:p>
        </w:tc>
      </w:tr>
      <w:tr w:rsidR="0007428F" w14:paraId="6F02F73E" w14:textId="77777777" w:rsidTr="008F3814">
        <w:trPr>
          <w:trHeight w:val="568"/>
          <w:jc w:val="center"/>
        </w:trPr>
        <w:tc>
          <w:tcPr>
            <w:tcW w:w="1092" w:type="dxa"/>
            <w:vAlign w:val="center"/>
          </w:tcPr>
          <w:p w14:paraId="0C0E32CF" w14:textId="498D4227" w:rsidR="0007428F" w:rsidRPr="007C35B0" w:rsidRDefault="0007428F" w:rsidP="0007428F">
            <w:pPr>
              <w:jc w:val="center"/>
              <w:rPr>
                <w:sz w:val="18"/>
                <w:szCs w:val="18"/>
              </w:rPr>
            </w:pPr>
            <w:r>
              <w:rPr>
                <w:rFonts w:hint="eastAsia"/>
                <w:sz w:val="18"/>
                <w:szCs w:val="18"/>
              </w:rPr>
              <w:t>生产部</w:t>
            </w:r>
          </w:p>
        </w:tc>
        <w:tc>
          <w:tcPr>
            <w:tcW w:w="1176" w:type="dxa"/>
            <w:vAlign w:val="center"/>
          </w:tcPr>
          <w:p w14:paraId="17BFF6AF" w14:textId="0D0E8DD6"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静电手环测试仪</w:t>
            </w:r>
          </w:p>
        </w:tc>
        <w:tc>
          <w:tcPr>
            <w:tcW w:w="1234" w:type="dxa"/>
            <w:vAlign w:val="center"/>
          </w:tcPr>
          <w:p w14:paraId="3A6755FD" w14:textId="5488EFC7"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4</w:t>
            </w:r>
            <w:r>
              <w:rPr>
                <w:rFonts w:ascii="Times New Roman" w:hAnsi="Times New Roman" w:cs="Times New Roman"/>
                <w:sz w:val="18"/>
                <w:szCs w:val="18"/>
              </w:rPr>
              <w:t>9858302730</w:t>
            </w:r>
          </w:p>
        </w:tc>
        <w:tc>
          <w:tcPr>
            <w:tcW w:w="992" w:type="dxa"/>
            <w:vAlign w:val="center"/>
          </w:tcPr>
          <w:p w14:paraId="295AB084" w14:textId="641774AE"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AKO</w:t>
            </w:r>
          </w:p>
        </w:tc>
        <w:tc>
          <w:tcPr>
            <w:tcW w:w="1276" w:type="dxa"/>
            <w:vAlign w:val="center"/>
          </w:tcPr>
          <w:p w14:paraId="1732771F" w14:textId="6EE6D598"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w:t>
            </w:r>
            <w:r>
              <w:rPr>
                <w:rFonts w:ascii="Times New Roman" w:hAnsi="Times New Roman" w:cs="Times New Roman"/>
                <w:sz w:val="18"/>
                <w:szCs w:val="18"/>
              </w:rPr>
              <w:t>10%</w:t>
            </w:r>
          </w:p>
        </w:tc>
        <w:tc>
          <w:tcPr>
            <w:tcW w:w="1559" w:type="dxa"/>
            <w:vAlign w:val="center"/>
          </w:tcPr>
          <w:p w14:paraId="4A3CD66F" w14:textId="77777777" w:rsidR="0007428F" w:rsidRDefault="0007428F" w:rsidP="008F3814">
            <w:pPr>
              <w:rPr>
                <w:rFonts w:ascii="Times New Roman" w:hAnsi="Times New Roman" w:cs="Times New Roman"/>
                <w:sz w:val="18"/>
                <w:szCs w:val="18"/>
              </w:rPr>
            </w:pPr>
            <w:r>
              <w:rPr>
                <w:rFonts w:ascii="Times New Roman" w:hAnsi="Times New Roman" w:cs="Times New Roman" w:hint="eastAsia"/>
                <w:sz w:val="18"/>
                <w:szCs w:val="18"/>
              </w:rPr>
              <w:t>可调式高阻箱</w:t>
            </w:r>
          </w:p>
          <w:p w14:paraId="06109876" w14:textId="64D69898" w:rsidR="0007428F" w:rsidRPr="00C826B3" w:rsidRDefault="0007428F" w:rsidP="0007428F">
            <w:pPr>
              <w:jc w:val="center"/>
              <w:rPr>
                <w:rFonts w:ascii="Times New Roman" w:hAnsi="Times New Roman" w:cs="Times New Roman"/>
                <w:sz w:val="18"/>
                <w:szCs w:val="18"/>
              </w:rPr>
            </w:pPr>
            <w:proofErr w:type="spellStart"/>
            <w:r w:rsidRPr="00F838B3">
              <w:rPr>
                <w:rFonts w:ascii="Times New Roman" w:hAnsi="Times New Roman" w:cs="Times New Roman"/>
                <w:i/>
                <w:iCs/>
                <w:sz w:val="18"/>
                <w:szCs w:val="18"/>
              </w:rPr>
              <w:t>U</w:t>
            </w:r>
            <w:r w:rsidRPr="00F838B3">
              <w:rPr>
                <w:rFonts w:ascii="Times New Roman" w:hAnsi="Times New Roman" w:cs="Times New Roman" w:hint="eastAsia"/>
                <w:sz w:val="18"/>
                <w:szCs w:val="18"/>
                <w:vertAlign w:val="subscript"/>
              </w:rPr>
              <w:t>rel</w:t>
            </w:r>
            <w:proofErr w:type="spellEnd"/>
            <w:r w:rsidRPr="00D5030E">
              <w:rPr>
                <w:rFonts w:ascii="Times New Roman" w:hAnsi="Times New Roman" w:cs="Times New Roman"/>
                <w:sz w:val="18"/>
                <w:szCs w:val="18"/>
              </w:rPr>
              <w:t>=</w:t>
            </w:r>
            <w:r>
              <w:rPr>
                <w:rFonts w:ascii="Times New Roman" w:hAnsi="Times New Roman" w:cs="Times New Roman"/>
                <w:sz w:val="18"/>
                <w:szCs w:val="18"/>
              </w:rPr>
              <w:t>3%</w:t>
            </w:r>
          </w:p>
        </w:tc>
        <w:tc>
          <w:tcPr>
            <w:tcW w:w="1559" w:type="dxa"/>
            <w:vAlign w:val="center"/>
          </w:tcPr>
          <w:p w14:paraId="45B5A32F" w14:textId="31DEBEA3" w:rsidR="0007428F" w:rsidRPr="00A74302"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64422461" w14:textId="33038895"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w:t>
            </w:r>
            <w:r>
              <w:rPr>
                <w:rFonts w:ascii="Times New Roman" w:hAnsi="Times New Roman" w:cs="Times New Roman"/>
                <w:sz w:val="18"/>
                <w:szCs w:val="18"/>
              </w:rPr>
              <w:t>0</w:t>
            </w:r>
            <w:r w:rsidRPr="00A74302">
              <w:rPr>
                <w:rFonts w:ascii="Times New Roman" w:hAnsi="Times New Roman" w:cs="Times New Roman"/>
                <w:sz w:val="18"/>
                <w:szCs w:val="18"/>
              </w:rPr>
              <w:t>.</w:t>
            </w:r>
            <w:r>
              <w:rPr>
                <w:rFonts w:ascii="Times New Roman" w:hAnsi="Times New Roman" w:cs="Times New Roman"/>
                <w:sz w:val="18"/>
                <w:szCs w:val="18"/>
              </w:rPr>
              <w:t>11</w:t>
            </w:r>
            <w:r w:rsidRPr="00A74302">
              <w:rPr>
                <w:rFonts w:ascii="Times New Roman" w:hAnsi="Times New Roman" w:cs="Times New Roman"/>
                <w:sz w:val="18"/>
                <w:szCs w:val="18"/>
              </w:rPr>
              <w:t>.</w:t>
            </w:r>
            <w:r>
              <w:rPr>
                <w:rFonts w:ascii="Times New Roman" w:hAnsi="Times New Roman" w:cs="Times New Roman"/>
                <w:sz w:val="18"/>
                <w:szCs w:val="18"/>
              </w:rPr>
              <w:t>27</w:t>
            </w:r>
          </w:p>
        </w:tc>
        <w:tc>
          <w:tcPr>
            <w:tcW w:w="1068" w:type="dxa"/>
            <w:vAlign w:val="center"/>
          </w:tcPr>
          <w:p w14:paraId="587A8311" w14:textId="77777777" w:rsidR="0007428F" w:rsidRPr="0065007A" w:rsidRDefault="0007428F" w:rsidP="0007428F">
            <w:pPr>
              <w:jc w:val="center"/>
              <w:rPr>
                <w:sz w:val="18"/>
                <w:szCs w:val="18"/>
              </w:rPr>
            </w:pPr>
            <w:r w:rsidRPr="007C35B0">
              <w:rPr>
                <w:rFonts w:hint="eastAsia"/>
                <w:sz w:val="18"/>
                <w:szCs w:val="18"/>
              </w:rPr>
              <w:t>√</w:t>
            </w:r>
          </w:p>
        </w:tc>
      </w:tr>
      <w:tr w:rsidR="0007428F" w14:paraId="1F52FDCE" w14:textId="77777777" w:rsidTr="008F3814">
        <w:trPr>
          <w:trHeight w:val="813"/>
          <w:jc w:val="center"/>
        </w:trPr>
        <w:tc>
          <w:tcPr>
            <w:tcW w:w="1092" w:type="dxa"/>
            <w:vAlign w:val="center"/>
          </w:tcPr>
          <w:p w14:paraId="5FD3FE15" w14:textId="523DCEA1" w:rsidR="0007428F" w:rsidRPr="007C35B0" w:rsidRDefault="0007428F" w:rsidP="0007428F">
            <w:pPr>
              <w:jc w:val="center"/>
              <w:rPr>
                <w:sz w:val="18"/>
                <w:szCs w:val="18"/>
              </w:rPr>
            </w:pPr>
            <w:r>
              <w:rPr>
                <w:rFonts w:hint="eastAsia"/>
                <w:sz w:val="18"/>
                <w:szCs w:val="18"/>
              </w:rPr>
              <w:t>生产部</w:t>
            </w:r>
          </w:p>
        </w:tc>
        <w:tc>
          <w:tcPr>
            <w:tcW w:w="1176" w:type="dxa"/>
            <w:vAlign w:val="center"/>
          </w:tcPr>
          <w:p w14:paraId="62C74F82" w14:textId="259B2CB9"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烙铁温度计</w:t>
            </w:r>
          </w:p>
        </w:tc>
        <w:tc>
          <w:tcPr>
            <w:tcW w:w="1234" w:type="dxa"/>
            <w:vAlign w:val="center"/>
          </w:tcPr>
          <w:p w14:paraId="13420CF0" w14:textId="42DF5982"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30009000747005</w:t>
            </w:r>
          </w:p>
        </w:tc>
        <w:tc>
          <w:tcPr>
            <w:tcW w:w="992" w:type="dxa"/>
            <w:vAlign w:val="center"/>
          </w:tcPr>
          <w:p w14:paraId="67F71D70" w14:textId="3AAE33F7"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191</w:t>
            </w:r>
          </w:p>
        </w:tc>
        <w:tc>
          <w:tcPr>
            <w:tcW w:w="1276" w:type="dxa"/>
            <w:vAlign w:val="center"/>
          </w:tcPr>
          <w:p w14:paraId="0E31521E" w14:textId="753B6548"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w:t>
            </w:r>
            <w:r>
              <w:rPr>
                <w:rFonts w:ascii="Times New Roman" w:hAnsi="Times New Roman" w:cs="Times New Roman"/>
                <w:sz w:val="18"/>
                <w:szCs w:val="18"/>
              </w:rPr>
              <w:t>5%</w:t>
            </w:r>
          </w:p>
        </w:tc>
        <w:tc>
          <w:tcPr>
            <w:tcW w:w="1559" w:type="dxa"/>
            <w:vAlign w:val="center"/>
          </w:tcPr>
          <w:p w14:paraId="498076B1" w14:textId="77777777" w:rsidR="0007428F"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过程仪表校验仪</w:t>
            </w:r>
          </w:p>
          <w:p w14:paraId="1528091D" w14:textId="287B3A44"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D5030E">
              <w:rPr>
                <w:rFonts w:ascii="Times New Roman" w:hAnsi="Times New Roman" w:cs="Times New Roman"/>
                <w:sz w:val="18"/>
                <w:szCs w:val="18"/>
              </w:rPr>
              <w:t>±0.</w:t>
            </w:r>
            <w:r>
              <w:rPr>
                <w:rFonts w:ascii="Times New Roman" w:hAnsi="Times New Roman" w:cs="Times New Roman"/>
                <w:sz w:val="18"/>
                <w:szCs w:val="18"/>
              </w:rPr>
              <w:t>3</w:t>
            </w:r>
            <w:r w:rsidRPr="00D5030E">
              <w:rPr>
                <w:rFonts w:ascii="Times New Roman" w:hAnsi="Times New Roman" w:cs="Times New Roman"/>
                <w:sz w:val="18"/>
                <w:szCs w:val="18"/>
              </w:rPr>
              <w:t>℃</w:t>
            </w:r>
          </w:p>
        </w:tc>
        <w:tc>
          <w:tcPr>
            <w:tcW w:w="1559" w:type="dxa"/>
            <w:vAlign w:val="center"/>
          </w:tcPr>
          <w:p w14:paraId="3BF26A90" w14:textId="74C1BE9D"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5DEEE5A9" w14:textId="5A6043AA"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w:t>
            </w:r>
            <w:r>
              <w:rPr>
                <w:rFonts w:ascii="Times New Roman" w:hAnsi="Times New Roman" w:cs="Times New Roman"/>
                <w:sz w:val="18"/>
                <w:szCs w:val="18"/>
              </w:rPr>
              <w:t>0</w:t>
            </w:r>
            <w:r w:rsidRPr="00A74302">
              <w:rPr>
                <w:rFonts w:ascii="Times New Roman" w:hAnsi="Times New Roman" w:cs="Times New Roman"/>
                <w:sz w:val="18"/>
                <w:szCs w:val="18"/>
              </w:rPr>
              <w:t>.</w:t>
            </w:r>
            <w:r>
              <w:rPr>
                <w:rFonts w:ascii="Times New Roman" w:hAnsi="Times New Roman" w:cs="Times New Roman"/>
                <w:sz w:val="18"/>
                <w:szCs w:val="18"/>
              </w:rPr>
              <w:t>11</w:t>
            </w:r>
            <w:r w:rsidRPr="00A74302">
              <w:rPr>
                <w:rFonts w:ascii="Times New Roman" w:hAnsi="Times New Roman" w:cs="Times New Roman"/>
                <w:sz w:val="18"/>
                <w:szCs w:val="18"/>
              </w:rPr>
              <w:t>.</w:t>
            </w:r>
            <w:r>
              <w:rPr>
                <w:rFonts w:ascii="Times New Roman" w:hAnsi="Times New Roman" w:cs="Times New Roman"/>
                <w:sz w:val="18"/>
                <w:szCs w:val="18"/>
              </w:rPr>
              <w:t>27</w:t>
            </w:r>
          </w:p>
        </w:tc>
        <w:tc>
          <w:tcPr>
            <w:tcW w:w="1068" w:type="dxa"/>
            <w:vAlign w:val="center"/>
          </w:tcPr>
          <w:p w14:paraId="30ED6BF2" w14:textId="2D78D53A" w:rsidR="0007428F" w:rsidRPr="00D5030E" w:rsidRDefault="0007428F" w:rsidP="0007428F">
            <w:pPr>
              <w:jc w:val="center"/>
              <w:rPr>
                <w:rFonts w:ascii="Times New Roman" w:hAnsi="Times New Roman" w:cs="Times New Roman"/>
                <w:sz w:val="18"/>
                <w:szCs w:val="18"/>
              </w:rPr>
            </w:pPr>
            <w:r w:rsidRPr="007C35B0">
              <w:rPr>
                <w:rFonts w:hint="eastAsia"/>
                <w:sz w:val="18"/>
                <w:szCs w:val="18"/>
              </w:rPr>
              <w:t>√</w:t>
            </w:r>
          </w:p>
        </w:tc>
      </w:tr>
      <w:tr w:rsidR="0007428F" w14:paraId="5F80206C" w14:textId="77777777" w:rsidTr="008F3814">
        <w:trPr>
          <w:trHeight w:val="568"/>
          <w:jc w:val="center"/>
        </w:trPr>
        <w:tc>
          <w:tcPr>
            <w:tcW w:w="1092" w:type="dxa"/>
            <w:vAlign w:val="center"/>
          </w:tcPr>
          <w:p w14:paraId="5BAC8379" w14:textId="63650883" w:rsidR="0007428F" w:rsidRPr="007C35B0" w:rsidRDefault="0007428F" w:rsidP="0007428F">
            <w:pPr>
              <w:jc w:val="center"/>
              <w:rPr>
                <w:sz w:val="18"/>
                <w:szCs w:val="18"/>
              </w:rPr>
            </w:pPr>
            <w:r>
              <w:rPr>
                <w:rFonts w:hint="eastAsia"/>
                <w:sz w:val="18"/>
                <w:szCs w:val="18"/>
              </w:rPr>
              <w:t>品管部</w:t>
            </w:r>
          </w:p>
        </w:tc>
        <w:tc>
          <w:tcPr>
            <w:tcW w:w="1176" w:type="dxa"/>
            <w:vAlign w:val="center"/>
          </w:tcPr>
          <w:p w14:paraId="043C8F34" w14:textId="5C828276"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直流低电阻测试仪</w:t>
            </w:r>
          </w:p>
        </w:tc>
        <w:tc>
          <w:tcPr>
            <w:tcW w:w="1234" w:type="dxa"/>
            <w:vAlign w:val="center"/>
          </w:tcPr>
          <w:p w14:paraId="224E73FE" w14:textId="2ABEC953"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JK2511D</w:t>
            </w:r>
          </w:p>
        </w:tc>
        <w:tc>
          <w:tcPr>
            <w:tcW w:w="992" w:type="dxa"/>
            <w:vAlign w:val="center"/>
          </w:tcPr>
          <w:p w14:paraId="36C4904B" w14:textId="47F05915"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15A070341</w:t>
            </w:r>
          </w:p>
        </w:tc>
        <w:tc>
          <w:tcPr>
            <w:tcW w:w="1276" w:type="dxa"/>
            <w:vAlign w:val="center"/>
          </w:tcPr>
          <w:p w14:paraId="644D8F9D" w14:textId="77777777" w:rsidR="0007428F"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p>
          <w:p w14:paraId="2DE06FDA" w14:textId="3744C530"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w:t>
            </w:r>
            <w:r>
              <w:rPr>
                <w:rFonts w:ascii="Times New Roman" w:hAnsi="Times New Roman" w:cs="Times New Roman" w:hint="eastAsia"/>
                <w:sz w:val="18"/>
                <w:szCs w:val="18"/>
              </w:rPr>
              <w:t>（</w:t>
            </w:r>
            <w:r w:rsidRPr="00C938E7">
              <w:rPr>
                <w:rFonts w:ascii="Times New Roman" w:hAnsi="Times New Roman" w:cs="Times New Roman"/>
                <w:sz w:val="18"/>
                <w:szCs w:val="18"/>
              </w:rPr>
              <w:t>0.1%+2</w:t>
            </w:r>
            <w:r w:rsidRPr="00C938E7">
              <w:rPr>
                <w:rFonts w:ascii="Times New Roman" w:hAnsi="Times New Roman" w:cs="Times New Roman"/>
                <w:sz w:val="18"/>
                <w:szCs w:val="18"/>
              </w:rPr>
              <w:t>字</w:t>
            </w:r>
            <w:r w:rsidRPr="00C938E7">
              <w:rPr>
                <w:rFonts w:ascii="Times New Roman" w:hAnsi="Times New Roman" w:cs="Times New Roman" w:hint="eastAsia"/>
                <w:sz w:val="18"/>
                <w:szCs w:val="18"/>
              </w:rPr>
              <w:t>）</w:t>
            </w:r>
          </w:p>
        </w:tc>
        <w:tc>
          <w:tcPr>
            <w:tcW w:w="1559" w:type="dxa"/>
            <w:vAlign w:val="center"/>
          </w:tcPr>
          <w:p w14:paraId="6D59C964" w14:textId="0E4C0681"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交直流电阻箱</w:t>
            </w:r>
          </w:p>
          <w:p w14:paraId="162FD989" w14:textId="33A7A2C4"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0.1</w:t>
            </w:r>
            <w:r w:rsidRPr="00D5030E">
              <w:rPr>
                <w:rFonts w:ascii="Times New Roman" w:hAnsi="Times New Roman" w:cs="Times New Roman"/>
                <w:sz w:val="18"/>
                <w:szCs w:val="18"/>
              </w:rPr>
              <w:t>级</w:t>
            </w:r>
          </w:p>
        </w:tc>
        <w:tc>
          <w:tcPr>
            <w:tcW w:w="1559" w:type="dxa"/>
            <w:vAlign w:val="center"/>
          </w:tcPr>
          <w:p w14:paraId="44B9205B" w14:textId="4536C346"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0D1B16C2" w14:textId="7C6A0D9B"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w:t>
            </w:r>
            <w:r>
              <w:rPr>
                <w:rFonts w:ascii="Times New Roman" w:hAnsi="Times New Roman" w:cs="Times New Roman"/>
                <w:sz w:val="18"/>
                <w:szCs w:val="18"/>
              </w:rPr>
              <w:t>0</w:t>
            </w:r>
            <w:r w:rsidRPr="00A74302">
              <w:rPr>
                <w:rFonts w:ascii="Times New Roman" w:hAnsi="Times New Roman" w:cs="Times New Roman"/>
                <w:sz w:val="18"/>
                <w:szCs w:val="18"/>
              </w:rPr>
              <w:t>.</w:t>
            </w:r>
            <w:r>
              <w:rPr>
                <w:rFonts w:ascii="Times New Roman" w:hAnsi="Times New Roman" w:cs="Times New Roman"/>
                <w:sz w:val="18"/>
                <w:szCs w:val="18"/>
              </w:rPr>
              <w:t>11</w:t>
            </w:r>
            <w:r w:rsidRPr="00A74302">
              <w:rPr>
                <w:rFonts w:ascii="Times New Roman" w:hAnsi="Times New Roman" w:cs="Times New Roman"/>
                <w:sz w:val="18"/>
                <w:szCs w:val="18"/>
              </w:rPr>
              <w:t>.</w:t>
            </w:r>
            <w:r>
              <w:rPr>
                <w:rFonts w:ascii="Times New Roman" w:hAnsi="Times New Roman" w:cs="Times New Roman"/>
                <w:sz w:val="18"/>
                <w:szCs w:val="18"/>
              </w:rPr>
              <w:t>27</w:t>
            </w:r>
          </w:p>
        </w:tc>
        <w:tc>
          <w:tcPr>
            <w:tcW w:w="1068" w:type="dxa"/>
            <w:vAlign w:val="center"/>
          </w:tcPr>
          <w:p w14:paraId="6344BFD4"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07428F" w14:paraId="2AC4C951" w14:textId="77777777" w:rsidTr="008F3814">
        <w:trPr>
          <w:trHeight w:val="568"/>
          <w:jc w:val="center"/>
        </w:trPr>
        <w:tc>
          <w:tcPr>
            <w:tcW w:w="1092" w:type="dxa"/>
            <w:vAlign w:val="center"/>
          </w:tcPr>
          <w:p w14:paraId="5168CB77" w14:textId="2D73DC47" w:rsidR="0007428F" w:rsidRPr="007C35B0" w:rsidRDefault="0007428F" w:rsidP="0007428F">
            <w:pPr>
              <w:jc w:val="center"/>
              <w:rPr>
                <w:sz w:val="18"/>
                <w:szCs w:val="18"/>
              </w:rPr>
            </w:pPr>
            <w:r>
              <w:rPr>
                <w:rFonts w:hint="eastAsia"/>
                <w:sz w:val="18"/>
                <w:szCs w:val="18"/>
              </w:rPr>
              <w:t>品管部</w:t>
            </w:r>
          </w:p>
        </w:tc>
        <w:tc>
          <w:tcPr>
            <w:tcW w:w="1176" w:type="dxa"/>
            <w:vAlign w:val="center"/>
          </w:tcPr>
          <w:p w14:paraId="3C527437" w14:textId="19DDD3CD"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电容表</w:t>
            </w:r>
          </w:p>
        </w:tc>
        <w:tc>
          <w:tcPr>
            <w:tcW w:w="1234" w:type="dxa"/>
            <w:vAlign w:val="center"/>
          </w:tcPr>
          <w:p w14:paraId="42412F9B" w14:textId="751D6A42"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BJ190577395</w:t>
            </w:r>
          </w:p>
        </w:tc>
        <w:tc>
          <w:tcPr>
            <w:tcW w:w="992" w:type="dxa"/>
            <w:vAlign w:val="center"/>
          </w:tcPr>
          <w:p w14:paraId="59CC2E0A" w14:textId="1CD1EF8D"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BZ2611A</w:t>
            </w:r>
          </w:p>
        </w:tc>
        <w:tc>
          <w:tcPr>
            <w:tcW w:w="1276" w:type="dxa"/>
            <w:vAlign w:val="center"/>
          </w:tcPr>
          <w:p w14:paraId="090F2295" w14:textId="51460D4E"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r w:rsidRPr="00C938E7">
              <w:rPr>
                <w:rFonts w:ascii="Times New Roman" w:hAnsi="Times New Roman" w:cs="Times New Roman"/>
                <w:sz w:val="18"/>
                <w:szCs w:val="18"/>
              </w:rPr>
              <w:t>±</w:t>
            </w:r>
            <w:r w:rsidRPr="00C938E7">
              <w:rPr>
                <w:rFonts w:ascii="Times New Roman" w:hAnsi="Times New Roman" w:cs="Times New Roman"/>
                <w:sz w:val="18"/>
                <w:szCs w:val="18"/>
              </w:rPr>
              <w:t>（</w:t>
            </w:r>
            <w:r w:rsidRPr="00C938E7">
              <w:rPr>
                <w:rFonts w:ascii="Times New Roman" w:hAnsi="Times New Roman" w:cs="Times New Roman"/>
                <w:sz w:val="18"/>
                <w:szCs w:val="18"/>
              </w:rPr>
              <w:t>0.5%+1</w:t>
            </w:r>
            <w:r w:rsidRPr="00C938E7">
              <w:rPr>
                <w:rFonts w:ascii="Times New Roman" w:hAnsi="Times New Roman" w:cs="Times New Roman"/>
                <w:sz w:val="18"/>
                <w:szCs w:val="18"/>
              </w:rPr>
              <w:t>）</w:t>
            </w:r>
          </w:p>
        </w:tc>
        <w:tc>
          <w:tcPr>
            <w:tcW w:w="1559" w:type="dxa"/>
            <w:vAlign w:val="center"/>
          </w:tcPr>
          <w:p w14:paraId="21981FB1" w14:textId="6E596DAB"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标准电容</w:t>
            </w:r>
          </w:p>
          <w:p w14:paraId="24AE65A7" w14:textId="0D21CD88" w:rsidR="0007428F" w:rsidRPr="00D5030E" w:rsidRDefault="0007428F" w:rsidP="0007428F">
            <w:pPr>
              <w:jc w:val="center"/>
              <w:rPr>
                <w:rFonts w:ascii="Times New Roman" w:hAnsi="Times New Roman" w:cs="Times New Roman"/>
                <w:sz w:val="18"/>
                <w:szCs w:val="18"/>
              </w:rPr>
            </w:pPr>
            <w:proofErr w:type="spellStart"/>
            <w:r w:rsidRPr="00F838B3">
              <w:rPr>
                <w:rFonts w:ascii="Times New Roman" w:hAnsi="Times New Roman" w:cs="Times New Roman"/>
                <w:i/>
                <w:iCs/>
                <w:sz w:val="18"/>
                <w:szCs w:val="18"/>
              </w:rPr>
              <w:t>U</w:t>
            </w:r>
            <w:r w:rsidRPr="00F838B3">
              <w:rPr>
                <w:rFonts w:ascii="Times New Roman" w:hAnsi="Times New Roman" w:cs="Times New Roman" w:hint="eastAsia"/>
                <w:sz w:val="18"/>
                <w:szCs w:val="18"/>
                <w:vertAlign w:val="subscript"/>
              </w:rPr>
              <w:t>rel</w:t>
            </w:r>
            <w:proofErr w:type="spellEnd"/>
            <w:r w:rsidRPr="00D5030E">
              <w:rPr>
                <w:rFonts w:ascii="Times New Roman" w:hAnsi="Times New Roman" w:cs="Times New Roman"/>
                <w:sz w:val="18"/>
                <w:szCs w:val="18"/>
              </w:rPr>
              <w:t>=</w:t>
            </w:r>
            <w:r>
              <w:rPr>
                <w:rFonts w:ascii="Times New Roman" w:hAnsi="Times New Roman" w:cs="Times New Roman"/>
                <w:sz w:val="18"/>
                <w:szCs w:val="18"/>
              </w:rPr>
              <w:t>0.1%</w:t>
            </w:r>
          </w:p>
        </w:tc>
        <w:tc>
          <w:tcPr>
            <w:tcW w:w="1559" w:type="dxa"/>
            <w:vAlign w:val="center"/>
          </w:tcPr>
          <w:p w14:paraId="517E81FF" w14:textId="208A9549"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7D4DF4AA" w14:textId="561FF308"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w:t>
            </w:r>
            <w:r>
              <w:rPr>
                <w:rFonts w:ascii="Times New Roman" w:hAnsi="Times New Roman" w:cs="Times New Roman"/>
                <w:sz w:val="18"/>
                <w:szCs w:val="18"/>
              </w:rPr>
              <w:t>0</w:t>
            </w:r>
            <w:r w:rsidRPr="00A74302">
              <w:rPr>
                <w:rFonts w:ascii="Times New Roman" w:hAnsi="Times New Roman" w:cs="Times New Roman"/>
                <w:sz w:val="18"/>
                <w:szCs w:val="18"/>
              </w:rPr>
              <w:t>.</w:t>
            </w:r>
            <w:r>
              <w:rPr>
                <w:rFonts w:ascii="Times New Roman" w:hAnsi="Times New Roman" w:cs="Times New Roman"/>
                <w:sz w:val="18"/>
                <w:szCs w:val="18"/>
              </w:rPr>
              <w:t>11</w:t>
            </w:r>
            <w:r w:rsidRPr="00A74302">
              <w:rPr>
                <w:rFonts w:ascii="Times New Roman" w:hAnsi="Times New Roman" w:cs="Times New Roman"/>
                <w:sz w:val="18"/>
                <w:szCs w:val="18"/>
              </w:rPr>
              <w:t>.</w:t>
            </w:r>
            <w:r>
              <w:rPr>
                <w:rFonts w:ascii="Times New Roman" w:hAnsi="Times New Roman" w:cs="Times New Roman"/>
                <w:sz w:val="18"/>
                <w:szCs w:val="18"/>
              </w:rPr>
              <w:t>27</w:t>
            </w:r>
          </w:p>
        </w:tc>
        <w:tc>
          <w:tcPr>
            <w:tcW w:w="1068" w:type="dxa"/>
            <w:vAlign w:val="center"/>
          </w:tcPr>
          <w:p w14:paraId="32B02694"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07428F" w14:paraId="42440367" w14:textId="77777777" w:rsidTr="008F3814">
        <w:trPr>
          <w:trHeight w:val="568"/>
          <w:jc w:val="center"/>
        </w:trPr>
        <w:tc>
          <w:tcPr>
            <w:tcW w:w="1092" w:type="dxa"/>
            <w:vAlign w:val="center"/>
          </w:tcPr>
          <w:p w14:paraId="5A6C0230" w14:textId="50D6496A" w:rsidR="0007428F" w:rsidRPr="007C35B0" w:rsidRDefault="0007428F" w:rsidP="0007428F">
            <w:pPr>
              <w:jc w:val="center"/>
              <w:rPr>
                <w:sz w:val="18"/>
                <w:szCs w:val="18"/>
              </w:rPr>
            </w:pPr>
            <w:r>
              <w:rPr>
                <w:rFonts w:hint="eastAsia"/>
                <w:sz w:val="18"/>
                <w:szCs w:val="18"/>
              </w:rPr>
              <w:t>品管部</w:t>
            </w:r>
          </w:p>
        </w:tc>
        <w:tc>
          <w:tcPr>
            <w:tcW w:w="1176" w:type="dxa"/>
            <w:vAlign w:val="center"/>
          </w:tcPr>
          <w:p w14:paraId="7C9CDC80" w14:textId="3F9C2BE1"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直流稳压电源</w:t>
            </w:r>
          </w:p>
        </w:tc>
        <w:tc>
          <w:tcPr>
            <w:tcW w:w="1234" w:type="dxa"/>
            <w:vAlign w:val="center"/>
          </w:tcPr>
          <w:p w14:paraId="28C41E60" w14:textId="674A8D98"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sz w:val="18"/>
                <w:szCs w:val="18"/>
              </w:rPr>
              <w:t>016041704</w:t>
            </w:r>
          </w:p>
        </w:tc>
        <w:tc>
          <w:tcPr>
            <w:tcW w:w="992" w:type="dxa"/>
            <w:vAlign w:val="center"/>
          </w:tcPr>
          <w:p w14:paraId="06CE16BB" w14:textId="1DECAEAC"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CH-K305D</w:t>
            </w:r>
          </w:p>
        </w:tc>
        <w:tc>
          <w:tcPr>
            <w:tcW w:w="1276" w:type="dxa"/>
            <w:vAlign w:val="center"/>
          </w:tcPr>
          <w:p w14:paraId="65C1A7AF" w14:textId="77777777" w:rsidR="0007428F"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MPE</w:t>
            </w:r>
            <w:r w:rsidRPr="00D5030E">
              <w:rPr>
                <w:rFonts w:ascii="Times New Roman" w:hAnsi="Times New Roman" w:cs="Times New Roman"/>
                <w:sz w:val="18"/>
                <w:szCs w:val="18"/>
              </w:rPr>
              <w:t>：</w:t>
            </w:r>
          </w:p>
          <w:p w14:paraId="3CD30434" w14:textId="77777777" w:rsidR="0007428F"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电压：</w:t>
            </w:r>
            <w:r w:rsidRPr="00D5030E">
              <w:rPr>
                <w:rFonts w:ascii="Times New Roman" w:hAnsi="Times New Roman" w:cs="Times New Roman"/>
                <w:sz w:val="18"/>
                <w:szCs w:val="18"/>
              </w:rPr>
              <w:t>±</w:t>
            </w:r>
            <w:r>
              <w:rPr>
                <w:rFonts w:ascii="Times New Roman" w:hAnsi="Times New Roman" w:cs="Times New Roman"/>
                <w:sz w:val="18"/>
                <w:szCs w:val="18"/>
              </w:rPr>
              <w:t>0.5%</w:t>
            </w:r>
          </w:p>
          <w:p w14:paraId="2B4AACD9" w14:textId="054B45DB" w:rsidR="0007428F" w:rsidRPr="00D5030E"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电流：</w:t>
            </w:r>
            <w:r w:rsidRPr="00D5030E">
              <w:rPr>
                <w:rFonts w:ascii="Times New Roman" w:hAnsi="Times New Roman" w:cs="Times New Roman"/>
                <w:sz w:val="18"/>
                <w:szCs w:val="18"/>
              </w:rPr>
              <w:t>±</w:t>
            </w:r>
            <w:r>
              <w:rPr>
                <w:rFonts w:ascii="Times New Roman" w:hAnsi="Times New Roman" w:cs="Times New Roman"/>
                <w:sz w:val="18"/>
                <w:szCs w:val="18"/>
              </w:rPr>
              <w:t>0.5%</w:t>
            </w:r>
          </w:p>
        </w:tc>
        <w:tc>
          <w:tcPr>
            <w:tcW w:w="1559" w:type="dxa"/>
            <w:vAlign w:val="center"/>
          </w:tcPr>
          <w:p w14:paraId="2FAA59B5" w14:textId="77777777" w:rsidR="0007428F"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数字多用表</w:t>
            </w:r>
          </w:p>
          <w:p w14:paraId="250761E7" w14:textId="77777777" w:rsidR="0007428F"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D</w:t>
            </w:r>
            <w:r>
              <w:rPr>
                <w:rFonts w:ascii="Times New Roman" w:hAnsi="Times New Roman" w:cs="Times New Roman"/>
                <w:sz w:val="18"/>
                <w:szCs w:val="18"/>
              </w:rPr>
              <w:t>CV</w:t>
            </w:r>
            <w:r>
              <w:rPr>
                <w:rFonts w:ascii="Times New Roman" w:hAnsi="Times New Roman" w:cs="Times New Roman" w:hint="eastAsia"/>
                <w:sz w:val="18"/>
                <w:szCs w:val="18"/>
              </w:rPr>
              <w:t>：</w:t>
            </w:r>
            <w:r w:rsidRPr="00F838B3">
              <w:rPr>
                <w:rFonts w:ascii="Times New Roman" w:hAnsi="Times New Roman" w:cs="Times New Roman"/>
                <w:i/>
                <w:iCs/>
                <w:sz w:val="18"/>
                <w:szCs w:val="18"/>
              </w:rPr>
              <w:t>U</w:t>
            </w:r>
            <w:r w:rsidRPr="00D5030E">
              <w:rPr>
                <w:rFonts w:ascii="Times New Roman" w:hAnsi="Times New Roman" w:cs="Times New Roman"/>
                <w:sz w:val="18"/>
                <w:szCs w:val="18"/>
              </w:rPr>
              <w:t>=</w:t>
            </w:r>
            <w:r>
              <w:rPr>
                <w:rFonts w:ascii="Times New Roman" w:hAnsi="Times New Roman" w:cs="Times New Roman"/>
                <w:sz w:val="18"/>
                <w:szCs w:val="18"/>
              </w:rPr>
              <w:t>0.002%</w:t>
            </w:r>
          </w:p>
          <w:p w14:paraId="6AD5BB0D" w14:textId="6A6F044F" w:rsidR="0007428F" w:rsidRPr="00D85DC5" w:rsidRDefault="0007428F" w:rsidP="0007428F">
            <w:pPr>
              <w:jc w:val="center"/>
              <w:rPr>
                <w:rFonts w:ascii="Times New Roman" w:hAnsi="Times New Roman" w:cs="Times New Roman"/>
                <w:sz w:val="18"/>
                <w:szCs w:val="18"/>
              </w:rPr>
            </w:pPr>
            <w:r>
              <w:rPr>
                <w:rFonts w:ascii="Times New Roman" w:hAnsi="Times New Roman" w:cs="Times New Roman" w:hint="eastAsia"/>
                <w:sz w:val="18"/>
                <w:szCs w:val="18"/>
              </w:rPr>
              <w:t>D</w:t>
            </w:r>
            <w:r>
              <w:rPr>
                <w:rFonts w:ascii="Times New Roman" w:hAnsi="Times New Roman" w:cs="Times New Roman"/>
                <w:sz w:val="18"/>
                <w:szCs w:val="18"/>
              </w:rPr>
              <w:t>CA</w:t>
            </w:r>
            <w:r>
              <w:rPr>
                <w:rFonts w:ascii="Times New Roman" w:hAnsi="Times New Roman" w:cs="Times New Roman" w:hint="eastAsia"/>
                <w:sz w:val="18"/>
                <w:szCs w:val="18"/>
              </w:rPr>
              <w:t>：</w:t>
            </w:r>
            <w:r w:rsidRPr="00F838B3">
              <w:rPr>
                <w:rFonts w:ascii="Times New Roman" w:hAnsi="Times New Roman" w:cs="Times New Roman"/>
                <w:i/>
                <w:iCs/>
                <w:sz w:val="18"/>
                <w:szCs w:val="18"/>
              </w:rPr>
              <w:t>U</w:t>
            </w:r>
            <w:r w:rsidRPr="00D5030E">
              <w:rPr>
                <w:rFonts w:ascii="Times New Roman" w:hAnsi="Times New Roman" w:cs="Times New Roman"/>
                <w:sz w:val="18"/>
                <w:szCs w:val="18"/>
              </w:rPr>
              <w:t>=</w:t>
            </w:r>
            <w:r>
              <w:rPr>
                <w:rFonts w:ascii="Times New Roman" w:hAnsi="Times New Roman" w:cs="Times New Roman"/>
                <w:sz w:val="18"/>
                <w:szCs w:val="18"/>
              </w:rPr>
              <w:t>0.005%</w:t>
            </w:r>
          </w:p>
        </w:tc>
        <w:tc>
          <w:tcPr>
            <w:tcW w:w="1559" w:type="dxa"/>
            <w:vAlign w:val="center"/>
          </w:tcPr>
          <w:p w14:paraId="2475C0BC" w14:textId="7B86CBAA"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深圳精宇航检测技术有限公司</w:t>
            </w:r>
          </w:p>
        </w:tc>
        <w:tc>
          <w:tcPr>
            <w:tcW w:w="1276" w:type="dxa"/>
            <w:vAlign w:val="center"/>
          </w:tcPr>
          <w:p w14:paraId="546FAC0F" w14:textId="62DAA141"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2020.11.27</w:t>
            </w:r>
          </w:p>
        </w:tc>
        <w:tc>
          <w:tcPr>
            <w:tcW w:w="1068" w:type="dxa"/>
            <w:vAlign w:val="center"/>
          </w:tcPr>
          <w:p w14:paraId="5B28AB64"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07428F" w14:paraId="5018F89C" w14:textId="77777777" w:rsidTr="008F3814">
        <w:trPr>
          <w:trHeight w:val="568"/>
          <w:jc w:val="center"/>
        </w:trPr>
        <w:tc>
          <w:tcPr>
            <w:tcW w:w="1092" w:type="dxa"/>
            <w:vAlign w:val="center"/>
          </w:tcPr>
          <w:p w14:paraId="346D9DB2" w14:textId="2C3909A0" w:rsidR="0007428F" w:rsidRDefault="0007428F" w:rsidP="0007428F">
            <w:pPr>
              <w:jc w:val="center"/>
              <w:rPr>
                <w:sz w:val="18"/>
                <w:szCs w:val="18"/>
              </w:rPr>
            </w:pPr>
            <w:r>
              <w:rPr>
                <w:rFonts w:hint="eastAsia"/>
                <w:sz w:val="18"/>
                <w:szCs w:val="18"/>
              </w:rPr>
              <w:t>生产部</w:t>
            </w:r>
          </w:p>
        </w:tc>
        <w:tc>
          <w:tcPr>
            <w:tcW w:w="1176" w:type="dxa"/>
            <w:vAlign w:val="center"/>
          </w:tcPr>
          <w:p w14:paraId="6C4789E2" w14:textId="65D57FC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压力表</w:t>
            </w:r>
          </w:p>
        </w:tc>
        <w:tc>
          <w:tcPr>
            <w:tcW w:w="1234" w:type="dxa"/>
            <w:vAlign w:val="center"/>
          </w:tcPr>
          <w:p w14:paraId="0F81833D" w14:textId="595CFEF9"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20210</w:t>
            </w:r>
            <w:r>
              <w:rPr>
                <w:rFonts w:ascii="Times New Roman" w:hAnsi="Times New Roman" w:cs="Times New Roman"/>
                <w:sz w:val="18"/>
                <w:szCs w:val="18"/>
              </w:rPr>
              <w:t>550928</w:t>
            </w:r>
          </w:p>
        </w:tc>
        <w:tc>
          <w:tcPr>
            <w:tcW w:w="992" w:type="dxa"/>
            <w:vAlign w:val="center"/>
          </w:tcPr>
          <w:p w14:paraId="7694706E" w14:textId="64D95AC8"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w:t>
            </w:r>
            <w:r w:rsidRPr="00D5030E">
              <w:rPr>
                <w:rFonts w:ascii="Times New Roman" w:hAnsi="Times New Roman" w:cs="Times New Roman"/>
                <w:sz w:val="18"/>
                <w:szCs w:val="18"/>
              </w:rPr>
              <w:t>0~1.6</w:t>
            </w:r>
            <w:r w:rsidRPr="00D5030E">
              <w:rPr>
                <w:rFonts w:ascii="Times New Roman" w:hAnsi="Times New Roman" w:cs="Times New Roman"/>
                <w:sz w:val="18"/>
                <w:szCs w:val="18"/>
              </w:rPr>
              <w:t>）</w:t>
            </w:r>
            <w:r w:rsidRPr="00D5030E">
              <w:rPr>
                <w:rFonts w:ascii="Times New Roman" w:hAnsi="Times New Roman" w:cs="Times New Roman"/>
                <w:sz w:val="18"/>
                <w:szCs w:val="18"/>
              </w:rPr>
              <w:t>MPa</w:t>
            </w:r>
          </w:p>
        </w:tc>
        <w:tc>
          <w:tcPr>
            <w:tcW w:w="1276" w:type="dxa"/>
            <w:vAlign w:val="center"/>
          </w:tcPr>
          <w:p w14:paraId="37AA31C9" w14:textId="51C7759A"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sz w:val="18"/>
                <w:szCs w:val="18"/>
              </w:rPr>
              <w:t>1.6</w:t>
            </w:r>
            <w:r w:rsidRPr="00D5030E">
              <w:rPr>
                <w:rFonts w:ascii="Times New Roman" w:hAnsi="Times New Roman" w:cs="Times New Roman"/>
                <w:sz w:val="18"/>
                <w:szCs w:val="18"/>
              </w:rPr>
              <w:t>级</w:t>
            </w:r>
          </w:p>
        </w:tc>
        <w:tc>
          <w:tcPr>
            <w:tcW w:w="1559" w:type="dxa"/>
            <w:vAlign w:val="center"/>
          </w:tcPr>
          <w:p w14:paraId="06915F81" w14:textId="77777777"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精密压力表标准装置</w:t>
            </w:r>
          </w:p>
          <w:p w14:paraId="1744AF62" w14:textId="07A925CD"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0</w:t>
            </w:r>
            <w:r w:rsidRPr="00D5030E">
              <w:rPr>
                <w:rFonts w:ascii="Times New Roman" w:hAnsi="Times New Roman" w:cs="Times New Roman"/>
                <w:sz w:val="18"/>
                <w:szCs w:val="18"/>
              </w:rPr>
              <w:t>.4</w:t>
            </w:r>
            <w:r w:rsidRPr="00D5030E">
              <w:rPr>
                <w:rFonts w:ascii="Times New Roman" w:hAnsi="Times New Roman" w:cs="Times New Roman" w:hint="eastAsia"/>
                <w:sz w:val="18"/>
                <w:szCs w:val="18"/>
              </w:rPr>
              <w:t>级</w:t>
            </w:r>
          </w:p>
        </w:tc>
        <w:tc>
          <w:tcPr>
            <w:tcW w:w="1559" w:type="dxa"/>
            <w:vAlign w:val="center"/>
          </w:tcPr>
          <w:p w14:paraId="41090164" w14:textId="22638478" w:rsidR="0007428F" w:rsidRPr="00D5030E" w:rsidRDefault="0007428F"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慈溪市质量技术监督检验检测服务中心</w:t>
            </w:r>
          </w:p>
        </w:tc>
        <w:tc>
          <w:tcPr>
            <w:tcW w:w="1276" w:type="dxa"/>
            <w:vAlign w:val="center"/>
          </w:tcPr>
          <w:p w14:paraId="11873B6A" w14:textId="4991EE10" w:rsidR="0007428F" w:rsidRPr="00A74302" w:rsidRDefault="0007428F" w:rsidP="0007428F">
            <w:pPr>
              <w:jc w:val="center"/>
              <w:rPr>
                <w:rFonts w:ascii="Times New Roman" w:hAnsi="Times New Roman" w:cs="Times New Roman"/>
                <w:sz w:val="18"/>
                <w:szCs w:val="18"/>
              </w:rPr>
            </w:pPr>
            <w:r w:rsidRPr="00A74302">
              <w:rPr>
                <w:rFonts w:ascii="Times New Roman" w:hAnsi="Times New Roman" w:cs="Times New Roman"/>
                <w:sz w:val="18"/>
                <w:szCs w:val="18"/>
              </w:rPr>
              <w:t>2021.07.20</w:t>
            </w:r>
          </w:p>
        </w:tc>
        <w:tc>
          <w:tcPr>
            <w:tcW w:w="1068" w:type="dxa"/>
            <w:vAlign w:val="center"/>
          </w:tcPr>
          <w:p w14:paraId="0BFEFC12" w14:textId="67162D26" w:rsidR="0007428F" w:rsidRPr="00D5030E" w:rsidRDefault="00DC795D" w:rsidP="0007428F">
            <w:pPr>
              <w:jc w:val="center"/>
              <w:rPr>
                <w:rFonts w:ascii="Times New Roman" w:hAnsi="Times New Roman" w:cs="Times New Roman"/>
                <w:sz w:val="18"/>
                <w:szCs w:val="18"/>
              </w:rPr>
            </w:pPr>
            <w:r w:rsidRPr="00D5030E">
              <w:rPr>
                <w:rFonts w:ascii="Times New Roman" w:hAnsi="Times New Roman" w:cs="Times New Roman" w:hint="eastAsia"/>
                <w:sz w:val="18"/>
                <w:szCs w:val="18"/>
              </w:rPr>
              <w:t>√</w:t>
            </w:r>
          </w:p>
        </w:tc>
      </w:tr>
      <w:tr w:rsidR="0007428F" w14:paraId="421F23F7" w14:textId="77777777" w:rsidTr="008F3814">
        <w:trPr>
          <w:trHeight w:val="1490"/>
          <w:jc w:val="center"/>
        </w:trPr>
        <w:tc>
          <w:tcPr>
            <w:tcW w:w="11232" w:type="dxa"/>
            <w:gridSpan w:val="9"/>
          </w:tcPr>
          <w:p w14:paraId="46436BB9" w14:textId="77777777" w:rsidR="0007428F" w:rsidRPr="002C3E76" w:rsidRDefault="0007428F" w:rsidP="002C3E76">
            <w:pPr>
              <w:rPr>
                <w:rFonts w:ascii="宋体" w:eastAsia="宋体" w:hAnsi="宋体" w:cs="Times New Roman"/>
                <w:szCs w:val="21"/>
              </w:rPr>
            </w:pPr>
            <w:r w:rsidRPr="002C3E76">
              <w:rPr>
                <w:rFonts w:ascii="宋体" w:eastAsia="宋体" w:hAnsi="宋体" w:cs="Times New Roman" w:hint="eastAsia"/>
                <w:szCs w:val="21"/>
              </w:rPr>
              <w:t>审核综合意見：</w:t>
            </w:r>
          </w:p>
          <w:p w14:paraId="238861DD" w14:textId="7F9AA863" w:rsidR="0007428F" w:rsidRPr="00A74302" w:rsidRDefault="0007428F" w:rsidP="00B41C8E">
            <w:pPr>
              <w:ind w:firstLineChars="200" w:firstLine="420"/>
              <w:jc w:val="left"/>
              <w:rPr>
                <w:rFonts w:ascii="宋体" w:eastAsia="宋体" w:hAnsi="宋体" w:cs="宋体"/>
                <w:color w:val="0000FF"/>
                <w:kern w:val="0"/>
                <w:szCs w:val="21"/>
              </w:rPr>
            </w:pPr>
            <w:r w:rsidRPr="002C3E76">
              <w:rPr>
                <w:rFonts w:ascii="宋体" w:eastAsia="宋体" w:hAnsi="宋体" w:cs="Times New Roman" w:hint="eastAsia"/>
                <w:szCs w:val="21"/>
              </w:rPr>
              <w:t>公司已制定《计量确认管理程序》、《外部供方管理程序》，《测量设备溯源管理程序》，公司未建最高计量标准，</w:t>
            </w:r>
            <w:proofErr w:type="gramStart"/>
            <w:r w:rsidRPr="002C3E76">
              <w:rPr>
                <w:rFonts w:ascii="宋体" w:eastAsia="宋体" w:hAnsi="宋体" w:cs="Times New Roman" w:hint="eastAsia"/>
                <w:szCs w:val="21"/>
              </w:rPr>
              <w:t>测量设备由品管</w:t>
            </w:r>
            <w:proofErr w:type="gramEnd"/>
            <w:r w:rsidRPr="002C3E76">
              <w:rPr>
                <w:rFonts w:ascii="宋体" w:eastAsia="宋体" w:hAnsi="宋体" w:cs="Times New Roman" w:hint="eastAsia"/>
                <w:szCs w:val="21"/>
              </w:rPr>
              <w:t>部负责溯源。公司测量设备除自检外全部委托深圳精宇航检测技术有限公司和慈溪市质量技术监督检验检测服务中心</w:t>
            </w:r>
            <w:r w:rsidR="00BE20A2" w:rsidRPr="002C3E76">
              <w:rPr>
                <w:rFonts w:ascii="宋体" w:eastAsia="宋体" w:hAnsi="宋体" w:cs="Times New Roman" w:hint="eastAsia"/>
                <w:szCs w:val="21"/>
              </w:rPr>
              <w:t>进行</w:t>
            </w:r>
            <w:r w:rsidRPr="002C3E76">
              <w:rPr>
                <w:rFonts w:ascii="宋体" w:eastAsia="宋体" w:hAnsi="宋体" w:cs="Times New Roman" w:hint="eastAsia"/>
                <w:szCs w:val="21"/>
              </w:rPr>
              <w:t>检定/校准，</w:t>
            </w:r>
            <w:r w:rsidR="00B41C8E">
              <w:rPr>
                <w:rFonts w:ascii="宋体" w:eastAsia="宋体" w:hAnsi="宋体" w:cs="Times New Roman" w:hint="eastAsia"/>
                <w:szCs w:val="21"/>
              </w:rPr>
              <w:t>所有</w:t>
            </w:r>
            <w:r w:rsidR="00B41C8E" w:rsidRPr="002C3E76">
              <w:rPr>
                <w:rFonts w:ascii="宋体" w:eastAsia="宋体" w:hAnsi="宋体" w:cs="Times New Roman" w:hint="eastAsia"/>
                <w:szCs w:val="21"/>
              </w:rPr>
              <w:t>检定</w:t>
            </w:r>
            <w:r w:rsidRPr="002C3E76">
              <w:rPr>
                <w:rFonts w:ascii="宋体" w:eastAsia="宋体" w:hAnsi="宋体" w:cs="Times New Roman"/>
                <w:szCs w:val="21"/>
              </w:rPr>
              <w:t>/</w:t>
            </w:r>
            <w:r w:rsidR="00B41C8E" w:rsidRPr="002C3E76">
              <w:rPr>
                <w:rFonts w:ascii="宋体" w:eastAsia="宋体" w:hAnsi="宋体" w:cs="Times New Roman" w:hint="eastAsia"/>
                <w:szCs w:val="21"/>
              </w:rPr>
              <w:t>校准</w:t>
            </w:r>
            <w:r w:rsidR="008F3814" w:rsidRPr="002C3E76">
              <w:rPr>
                <w:rFonts w:ascii="宋体" w:eastAsia="宋体" w:hAnsi="宋体" w:cs="Times New Roman" w:hint="eastAsia"/>
                <w:szCs w:val="21"/>
              </w:rPr>
              <w:t>证书由品管部保存。现场</w:t>
            </w:r>
            <w:r w:rsidRPr="002C3E76">
              <w:rPr>
                <w:rFonts w:ascii="宋体" w:eastAsia="宋体" w:hAnsi="宋体" w:cs="Times New Roman" w:hint="eastAsia"/>
                <w:szCs w:val="21"/>
              </w:rPr>
              <w:t>抽查</w:t>
            </w:r>
            <w:r w:rsidR="009D4DAE">
              <w:rPr>
                <w:rFonts w:ascii="宋体" w:eastAsia="宋体" w:hAnsi="宋体" w:cs="Times New Roman" w:hint="eastAsia"/>
                <w:szCs w:val="21"/>
              </w:rPr>
              <w:t>9</w:t>
            </w:r>
            <w:r w:rsidR="008F3814" w:rsidRPr="002C3E76">
              <w:rPr>
                <w:rFonts w:ascii="宋体" w:eastAsia="宋体" w:hAnsi="宋体" w:cs="Times New Roman" w:hint="eastAsia"/>
                <w:szCs w:val="21"/>
              </w:rPr>
              <w:t>台测量设备，</w:t>
            </w:r>
            <w:r w:rsidRPr="002C3E76">
              <w:rPr>
                <w:rFonts w:ascii="宋体" w:eastAsia="宋体" w:hAnsi="宋体" w:cs="Times New Roman" w:hint="eastAsia"/>
                <w:szCs w:val="21"/>
              </w:rPr>
              <w:t>校准情况符合溯源性要求。</w:t>
            </w:r>
          </w:p>
        </w:tc>
      </w:tr>
      <w:tr w:rsidR="0007428F" w14:paraId="7C195512" w14:textId="77777777" w:rsidTr="00131689">
        <w:trPr>
          <w:trHeight w:val="557"/>
          <w:jc w:val="center"/>
        </w:trPr>
        <w:tc>
          <w:tcPr>
            <w:tcW w:w="11232" w:type="dxa"/>
            <w:gridSpan w:val="9"/>
          </w:tcPr>
          <w:p w14:paraId="68712A09" w14:textId="3BBD7C49" w:rsidR="0007428F" w:rsidRPr="008F3814" w:rsidRDefault="0007428F" w:rsidP="0007428F">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2021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11</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0</w:t>
            </w:r>
            <w:r>
              <w:rPr>
                <w:rFonts w:ascii="Times New Roman" w:eastAsia="宋体" w:hAnsi="Times New Roman" w:cs="Times New Roman"/>
                <w:szCs w:val="21"/>
              </w:rPr>
              <w:t>7</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sidR="00DC795D">
              <w:rPr>
                <w:rFonts w:ascii="Times New Roman" w:eastAsia="宋体" w:hAnsi="Times New Roman" w:cs="Times New Roman"/>
                <w:szCs w:val="21"/>
              </w:rPr>
              <w:t>--</w:t>
            </w:r>
            <w:r w:rsidR="00DC795D">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0</w:t>
            </w:r>
            <w:r>
              <w:rPr>
                <w:rFonts w:ascii="Times New Roman" w:eastAsia="宋体" w:hAnsi="Times New Roman" w:cs="Times New Roman"/>
                <w:szCs w:val="21"/>
              </w:rPr>
              <w:t>8</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79C7280B" w14:textId="77777777" w:rsidR="008F3814" w:rsidRDefault="008F3814" w:rsidP="0007428F">
            <w:pPr>
              <w:spacing w:line="360" w:lineRule="auto"/>
              <w:rPr>
                <w:rFonts w:ascii="宋体" w:eastAsia="宋体" w:hAnsi="宋体" w:cs="Times New Roman"/>
                <w:szCs w:val="21"/>
              </w:rPr>
            </w:pPr>
          </w:p>
          <w:p w14:paraId="7D031199" w14:textId="421312CF" w:rsidR="008F3814" w:rsidRDefault="0007428F" w:rsidP="0007428F">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sidR="00DC795D">
              <w:rPr>
                <w:rFonts w:ascii="Times New Roman" w:eastAsia="宋体" w:hAnsi="Times New Roman" w:cs="Times New Roman" w:hint="eastAsia"/>
                <w:szCs w:val="21"/>
              </w:rPr>
              <w:t xml:space="preserve">    </w:t>
            </w:r>
            <w:r w:rsidR="00DC795D">
              <w:rPr>
                <w:rFonts w:ascii="宋体" w:hAnsi="宋体" w:cs="宋体"/>
                <w:noProof/>
                <w:color w:val="000000"/>
                <w:kern w:val="0"/>
                <w:sz w:val="20"/>
              </w:rPr>
              <w:drawing>
                <wp:inline distT="0" distB="0" distL="0" distR="0" wp14:anchorId="70C5557B" wp14:editId="5D6D380F">
                  <wp:extent cx="713740" cy="290830"/>
                  <wp:effectExtent l="0" t="0" r="0" b="0"/>
                  <wp:docPr id="3" name="图片 3"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p>
          <w:p w14:paraId="7789CA0D" w14:textId="7895B2C0" w:rsidR="0007428F" w:rsidRPr="00382A2F" w:rsidRDefault="0007428F" w:rsidP="0007428F">
            <w:pPr>
              <w:spacing w:line="360" w:lineRule="auto"/>
              <w:rPr>
                <w:rFonts w:ascii="Times New Roman" w:eastAsia="宋体" w:hAnsi="Times New Roman" w:cs="Times New Roman"/>
                <w:color w:val="0000FF"/>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r w:rsidR="00E30076">
              <w:rPr>
                <w:noProof/>
              </w:rPr>
              <w:drawing>
                <wp:inline distT="0" distB="0" distL="0" distR="0" wp14:anchorId="21F75880" wp14:editId="290AFDF1">
                  <wp:extent cx="956684" cy="432304"/>
                  <wp:effectExtent l="0" t="0" r="0" b="6350"/>
                  <wp:docPr id="4" name="图片 4" descr="C:\Users\ADMINI~1\AppData\Local\Temp\WeChat Files\a9fd3e190c92522c30e116cdde42a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9fd3e190c92522c30e116cdde42aa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565" cy="432250"/>
                          </a:xfrm>
                          <a:prstGeom prst="rect">
                            <a:avLst/>
                          </a:prstGeom>
                          <a:noFill/>
                          <a:ln>
                            <a:noFill/>
                          </a:ln>
                        </pic:spPr>
                      </pic:pic>
                    </a:graphicData>
                  </a:graphic>
                </wp:inline>
              </w:drawing>
            </w:r>
          </w:p>
        </w:tc>
      </w:tr>
    </w:tbl>
    <w:p w14:paraId="72E19995" w14:textId="77777777" w:rsidR="00EE3131" w:rsidRDefault="00692A9B" w:rsidP="00131689"/>
    <w:p w14:paraId="53CDE7AF" w14:textId="77777777" w:rsidR="00FC2A90" w:rsidRPr="00131689" w:rsidRDefault="00336D0B" w:rsidP="00131689">
      <w:r w:rsidRPr="00EE3131">
        <w:rPr>
          <w:rFonts w:hint="eastAsia"/>
        </w:rPr>
        <w:t>说明：“</w:t>
      </w:r>
      <w:r>
        <w:rPr>
          <w:rFonts w:hint="eastAsia"/>
        </w:rPr>
        <w:t>测量设备</w:t>
      </w:r>
      <w:r w:rsidRPr="00EE3131">
        <w:rPr>
          <w:rFonts w:hint="eastAsia"/>
        </w:rPr>
        <w:t>计量特性”可以填写测量设备的最大允差、准确度等级或校准结果的测量不确定度。</w:t>
      </w:r>
    </w:p>
    <w:sectPr w:rsidR="00FC2A90" w:rsidRPr="00131689" w:rsidSect="008A60A9">
      <w:headerReference w:type="default" r:id="rId10"/>
      <w:footerReference w:type="default" r:id="rId11"/>
      <w:pgSz w:w="11906" w:h="16838"/>
      <w:pgMar w:top="720" w:right="720" w:bottom="720" w:left="72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A4ED" w14:textId="77777777" w:rsidR="00692A9B" w:rsidRDefault="00692A9B">
      <w:r>
        <w:separator/>
      </w:r>
    </w:p>
  </w:endnote>
  <w:endnote w:type="continuationSeparator" w:id="0">
    <w:p w14:paraId="7FD4815E" w14:textId="77777777" w:rsidR="00692A9B" w:rsidRDefault="0069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B9CC" w14:textId="77777777" w:rsidR="00C02122" w:rsidRDefault="00692A9B" w:rsidP="00FC2A90">
    <w:pPr>
      <w:pStyle w:val="a4"/>
    </w:pPr>
  </w:p>
  <w:p w14:paraId="110A8F45" w14:textId="77777777" w:rsidR="00C02122" w:rsidRDefault="00692A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A7A53" w14:textId="77777777" w:rsidR="00692A9B" w:rsidRDefault="00692A9B">
      <w:r>
        <w:separator/>
      </w:r>
    </w:p>
  </w:footnote>
  <w:footnote w:type="continuationSeparator" w:id="0">
    <w:p w14:paraId="1C7ED2A1" w14:textId="77777777" w:rsidR="00692A9B" w:rsidRDefault="00692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A516D" w14:textId="77777777" w:rsidR="00C02122" w:rsidRDefault="00692A9B" w:rsidP="00292C9F">
    <w:pPr>
      <w:pStyle w:val="a5"/>
      <w:pBdr>
        <w:bottom w:val="nil"/>
      </w:pBdr>
      <w:spacing w:line="320" w:lineRule="exact"/>
      <w:ind w:firstLineChars="400" w:firstLine="840"/>
      <w:jc w:val="left"/>
    </w:pPr>
    <w:r>
      <w:rPr>
        <w:rFonts w:ascii="Times New Roman" w:hAnsi="Times New Roman" w:cs="Times New Roman"/>
        <w:sz w:val="21"/>
        <w:szCs w:val="21"/>
      </w:rPr>
      <w:pict w14:anchorId="7B0F487D">
        <v:shapetype id="_x0000_t202" coordsize="21600,21600" o:spt="202" path="m,l,21600r21600,l21600,xe">
          <v:stroke joinstyle="miter"/>
          <v:path gradientshapeok="t" o:connecttype="rect"/>
        </v:shapetype>
        <v:shape id="文本框 1" o:spid="_x0000_s3073" type="#_x0000_t202" style="position:absolute;left:0;text-align:left;margin-left:297.25pt;margin-top:11pt;width:215.85pt;height:20.6pt;z-index:251658240" stroked="f">
          <v:textbox>
            <w:txbxContent>
              <w:p w14:paraId="27CD5E61" w14:textId="77777777" w:rsidR="00C02122" w:rsidRDefault="00336D0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sidR="00336D0B">
      <w:rPr>
        <w:noProof/>
      </w:rPr>
      <w:drawing>
        <wp:anchor distT="0" distB="0" distL="114300" distR="114300" simplePos="0" relativeHeight="251656704" behindDoc="1" locked="0" layoutInCell="1" allowOverlap="1" wp14:anchorId="145CEF01" wp14:editId="4C49BC20">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rsidR="00336D0B">
      <w:tab/>
    </w:r>
  </w:p>
  <w:p w14:paraId="3E929433" w14:textId="77777777" w:rsidR="00C02122" w:rsidRDefault="00336D0B">
    <w:pPr>
      <w:pStyle w:val="a5"/>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184C2B97" w14:textId="77777777" w:rsidR="00C02122" w:rsidRDefault="00336D0B" w:rsidP="00990FC0">
    <w:pPr>
      <w:pStyle w:val="a5"/>
      <w:pBdr>
        <w:bottom w:val="nil"/>
      </w:pBdr>
      <w:spacing w:line="320" w:lineRule="exact"/>
      <w:ind w:firstLineChars="350" w:firstLine="58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14:paraId="3D310923" w14:textId="77777777" w:rsidR="00C02122" w:rsidRDefault="00692A9B">
    <w:r>
      <w:pict w14:anchorId="43C2EB65">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532.2pt;height:0;z-index:251659264" adj="-1443,-1,-1443"/>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07A"/>
    <w:rsid w:val="00036AEC"/>
    <w:rsid w:val="00066740"/>
    <w:rsid w:val="0007428F"/>
    <w:rsid w:val="001F543C"/>
    <w:rsid w:val="002C3E76"/>
    <w:rsid w:val="00336D0B"/>
    <w:rsid w:val="00382A2F"/>
    <w:rsid w:val="0039596D"/>
    <w:rsid w:val="0049409C"/>
    <w:rsid w:val="00692A9B"/>
    <w:rsid w:val="006F3EC0"/>
    <w:rsid w:val="00772202"/>
    <w:rsid w:val="007B567A"/>
    <w:rsid w:val="007C35B0"/>
    <w:rsid w:val="007E7FF1"/>
    <w:rsid w:val="008129A8"/>
    <w:rsid w:val="00814548"/>
    <w:rsid w:val="00814B98"/>
    <w:rsid w:val="008917F9"/>
    <w:rsid w:val="008F3814"/>
    <w:rsid w:val="00980F70"/>
    <w:rsid w:val="00990FC0"/>
    <w:rsid w:val="009D4DAE"/>
    <w:rsid w:val="009E3246"/>
    <w:rsid w:val="00A007BD"/>
    <w:rsid w:val="00A74302"/>
    <w:rsid w:val="00AB66A3"/>
    <w:rsid w:val="00AF107A"/>
    <w:rsid w:val="00B41C8E"/>
    <w:rsid w:val="00B709C0"/>
    <w:rsid w:val="00BE20A2"/>
    <w:rsid w:val="00C0478E"/>
    <w:rsid w:val="00C826B3"/>
    <w:rsid w:val="00C938E7"/>
    <w:rsid w:val="00D5030E"/>
    <w:rsid w:val="00D85874"/>
    <w:rsid w:val="00D85DC5"/>
    <w:rsid w:val="00DC795D"/>
    <w:rsid w:val="00DE0E82"/>
    <w:rsid w:val="00E30076"/>
    <w:rsid w:val="00E8144D"/>
    <w:rsid w:val="00F83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A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476B"/>
    <w:rPr>
      <w:sz w:val="18"/>
      <w:szCs w:val="18"/>
    </w:rPr>
  </w:style>
  <w:style w:type="paragraph" w:styleId="a4">
    <w:name w:val="footer"/>
    <w:basedOn w:val="a"/>
    <w:link w:val="Char0"/>
    <w:uiPriority w:val="99"/>
    <w:unhideWhenUsed/>
    <w:qFormat/>
    <w:rsid w:val="00D1476B"/>
    <w:pPr>
      <w:tabs>
        <w:tab w:val="center" w:pos="4153"/>
        <w:tab w:val="right" w:pos="8306"/>
      </w:tabs>
      <w:snapToGrid w:val="0"/>
      <w:jc w:val="left"/>
    </w:pPr>
    <w:rPr>
      <w:sz w:val="18"/>
      <w:szCs w:val="18"/>
    </w:rPr>
  </w:style>
  <w:style w:type="paragraph" w:styleId="a5">
    <w:name w:val="header"/>
    <w:basedOn w:val="a"/>
    <w:link w:val="Char1"/>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1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1476B"/>
    <w:rPr>
      <w:sz w:val="18"/>
      <w:szCs w:val="18"/>
    </w:rPr>
  </w:style>
  <w:style w:type="character" w:customStyle="1" w:styleId="Char0">
    <w:name w:val="页脚 Char"/>
    <w:basedOn w:val="a0"/>
    <w:link w:val="a4"/>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D1476B"/>
    <w:rPr>
      <w:kern w:val="2"/>
      <w:sz w:val="18"/>
      <w:szCs w:val="18"/>
    </w:rPr>
  </w:style>
  <w:style w:type="paragraph" w:customStyle="1" w:styleId="p0">
    <w:name w:val="p0"/>
    <w:basedOn w:val="a"/>
    <w:rsid w:val="00A007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3764">
      <w:bodyDiv w:val="1"/>
      <w:marLeft w:val="0"/>
      <w:marRight w:val="0"/>
      <w:marTop w:val="0"/>
      <w:marBottom w:val="0"/>
      <w:divBdr>
        <w:top w:val="none" w:sz="0" w:space="0" w:color="auto"/>
        <w:left w:val="none" w:sz="0" w:space="0" w:color="auto"/>
        <w:bottom w:val="none" w:sz="0" w:space="0" w:color="auto"/>
        <w:right w:val="none" w:sz="0" w:space="0" w:color="auto"/>
      </w:divBdr>
    </w:div>
    <w:div w:id="90704984">
      <w:bodyDiv w:val="1"/>
      <w:marLeft w:val="0"/>
      <w:marRight w:val="0"/>
      <w:marTop w:val="0"/>
      <w:marBottom w:val="0"/>
      <w:divBdr>
        <w:top w:val="none" w:sz="0" w:space="0" w:color="auto"/>
        <w:left w:val="none" w:sz="0" w:space="0" w:color="auto"/>
        <w:bottom w:val="none" w:sz="0" w:space="0" w:color="auto"/>
        <w:right w:val="none" w:sz="0" w:space="0" w:color="auto"/>
      </w:divBdr>
    </w:div>
    <w:div w:id="134951417">
      <w:bodyDiv w:val="1"/>
      <w:marLeft w:val="0"/>
      <w:marRight w:val="0"/>
      <w:marTop w:val="0"/>
      <w:marBottom w:val="0"/>
      <w:divBdr>
        <w:top w:val="none" w:sz="0" w:space="0" w:color="auto"/>
        <w:left w:val="none" w:sz="0" w:space="0" w:color="auto"/>
        <w:bottom w:val="none" w:sz="0" w:space="0" w:color="auto"/>
        <w:right w:val="none" w:sz="0" w:space="0" w:color="auto"/>
      </w:divBdr>
    </w:div>
    <w:div w:id="140317247">
      <w:bodyDiv w:val="1"/>
      <w:marLeft w:val="0"/>
      <w:marRight w:val="0"/>
      <w:marTop w:val="0"/>
      <w:marBottom w:val="0"/>
      <w:divBdr>
        <w:top w:val="none" w:sz="0" w:space="0" w:color="auto"/>
        <w:left w:val="none" w:sz="0" w:space="0" w:color="auto"/>
        <w:bottom w:val="none" w:sz="0" w:space="0" w:color="auto"/>
        <w:right w:val="none" w:sz="0" w:space="0" w:color="auto"/>
      </w:divBdr>
    </w:div>
    <w:div w:id="193812586">
      <w:bodyDiv w:val="1"/>
      <w:marLeft w:val="0"/>
      <w:marRight w:val="0"/>
      <w:marTop w:val="0"/>
      <w:marBottom w:val="0"/>
      <w:divBdr>
        <w:top w:val="none" w:sz="0" w:space="0" w:color="auto"/>
        <w:left w:val="none" w:sz="0" w:space="0" w:color="auto"/>
        <w:bottom w:val="none" w:sz="0" w:space="0" w:color="auto"/>
        <w:right w:val="none" w:sz="0" w:space="0" w:color="auto"/>
      </w:divBdr>
    </w:div>
    <w:div w:id="228880528">
      <w:bodyDiv w:val="1"/>
      <w:marLeft w:val="0"/>
      <w:marRight w:val="0"/>
      <w:marTop w:val="0"/>
      <w:marBottom w:val="0"/>
      <w:divBdr>
        <w:top w:val="none" w:sz="0" w:space="0" w:color="auto"/>
        <w:left w:val="none" w:sz="0" w:space="0" w:color="auto"/>
        <w:bottom w:val="none" w:sz="0" w:space="0" w:color="auto"/>
        <w:right w:val="none" w:sz="0" w:space="0" w:color="auto"/>
      </w:divBdr>
    </w:div>
    <w:div w:id="285160761">
      <w:bodyDiv w:val="1"/>
      <w:marLeft w:val="0"/>
      <w:marRight w:val="0"/>
      <w:marTop w:val="0"/>
      <w:marBottom w:val="0"/>
      <w:divBdr>
        <w:top w:val="none" w:sz="0" w:space="0" w:color="auto"/>
        <w:left w:val="none" w:sz="0" w:space="0" w:color="auto"/>
        <w:bottom w:val="none" w:sz="0" w:space="0" w:color="auto"/>
        <w:right w:val="none" w:sz="0" w:space="0" w:color="auto"/>
      </w:divBdr>
    </w:div>
    <w:div w:id="380595614">
      <w:bodyDiv w:val="1"/>
      <w:marLeft w:val="0"/>
      <w:marRight w:val="0"/>
      <w:marTop w:val="0"/>
      <w:marBottom w:val="0"/>
      <w:divBdr>
        <w:top w:val="none" w:sz="0" w:space="0" w:color="auto"/>
        <w:left w:val="none" w:sz="0" w:space="0" w:color="auto"/>
        <w:bottom w:val="none" w:sz="0" w:space="0" w:color="auto"/>
        <w:right w:val="none" w:sz="0" w:space="0" w:color="auto"/>
      </w:divBdr>
    </w:div>
    <w:div w:id="392194063">
      <w:bodyDiv w:val="1"/>
      <w:marLeft w:val="0"/>
      <w:marRight w:val="0"/>
      <w:marTop w:val="0"/>
      <w:marBottom w:val="0"/>
      <w:divBdr>
        <w:top w:val="none" w:sz="0" w:space="0" w:color="auto"/>
        <w:left w:val="none" w:sz="0" w:space="0" w:color="auto"/>
        <w:bottom w:val="none" w:sz="0" w:space="0" w:color="auto"/>
        <w:right w:val="none" w:sz="0" w:space="0" w:color="auto"/>
      </w:divBdr>
    </w:div>
    <w:div w:id="513881592">
      <w:bodyDiv w:val="1"/>
      <w:marLeft w:val="0"/>
      <w:marRight w:val="0"/>
      <w:marTop w:val="0"/>
      <w:marBottom w:val="0"/>
      <w:divBdr>
        <w:top w:val="none" w:sz="0" w:space="0" w:color="auto"/>
        <w:left w:val="none" w:sz="0" w:space="0" w:color="auto"/>
        <w:bottom w:val="none" w:sz="0" w:space="0" w:color="auto"/>
        <w:right w:val="none" w:sz="0" w:space="0" w:color="auto"/>
      </w:divBdr>
    </w:div>
    <w:div w:id="603998474">
      <w:bodyDiv w:val="1"/>
      <w:marLeft w:val="0"/>
      <w:marRight w:val="0"/>
      <w:marTop w:val="0"/>
      <w:marBottom w:val="0"/>
      <w:divBdr>
        <w:top w:val="none" w:sz="0" w:space="0" w:color="auto"/>
        <w:left w:val="none" w:sz="0" w:space="0" w:color="auto"/>
        <w:bottom w:val="none" w:sz="0" w:space="0" w:color="auto"/>
        <w:right w:val="none" w:sz="0" w:space="0" w:color="auto"/>
      </w:divBdr>
    </w:div>
    <w:div w:id="632903578">
      <w:bodyDiv w:val="1"/>
      <w:marLeft w:val="0"/>
      <w:marRight w:val="0"/>
      <w:marTop w:val="0"/>
      <w:marBottom w:val="0"/>
      <w:divBdr>
        <w:top w:val="none" w:sz="0" w:space="0" w:color="auto"/>
        <w:left w:val="none" w:sz="0" w:space="0" w:color="auto"/>
        <w:bottom w:val="none" w:sz="0" w:space="0" w:color="auto"/>
        <w:right w:val="none" w:sz="0" w:space="0" w:color="auto"/>
      </w:divBdr>
    </w:div>
    <w:div w:id="665281343">
      <w:bodyDiv w:val="1"/>
      <w:marLeft w:val="0"/>
      <w:marRight w:val="0"/>
      <w:marTop w:val="0"/>
      <w:marBottom w:val="0"/>
      <w:divBdr>
        <w:top w:val="none" w:sz="0" w:space="0" w:color="auto"/>
        <w:left w:val="none" w:sz="0" w:space="0" w:color="auto"/>
        <w:bottom w:val="none" w:sz="0" w:space="0" w:color="auto"/>
        <w:right w:val="none" w:sz="0" w:space="0" w:color="auto"/>
      </w:divBdr>
    </w:div>
    <w:div w:id="727386221">
      <w:bodyDiv w:val="1"/>
      <w:marLeft w:val="0"/>
      <w:marRight w:val="0"/>
      <w:marTop w:val="0"/>
      <w:marBottom w:val="0"/>
      <w:divBdr>
        <w:top w:val="none" w:sz="0" w:space="0" w:color="auto"/>
        <w:left w:val="none" w:sz="0" w:space="0" w:color="auto"/>
        <w:bottom w:val="none" w:sz="0" w:space="0" w:color="auto"/>
        <w:right w:val="none" w:sz="0" w:space="0" w:color="auto"/>
      </w:divBdr>
    </w:div>
    <w:div w:id="845897332">
      <w:bodyDiv w:val="1"/>
      <w:marLeft w:val="0"/>
      <w:marRight w:val="0"/>
      <w:marTop w:val="0"/>
      <w:marBottom w:val="0"/>
      <w:divBdr>
        <w:top w:val="none" w:sz="0" w:space="0" w:color="auto"/>
        <w:left w:val="none" w:sz="0" w:space="0" w:color="auto"/>
        <w:bottom w:val="none" w:sz="0" w:space="0" w:color="auto"/>
        <w:right w:val="none" w:sz="0" w:space="0" w:color="auto"/>
      </w:divBdr>
    </w:div>
    <w:div w:id="868764664">
      <w:bodyDiv w:val="1"/>
      <w:marLeft w:val="0"/>
      <w:marRight w:val="0"/>
      <w:marTop w:val="0"/>
      <w:marBottom w:val="0"/>
      <w:divBdr>
        <w:top w:val="none" w:sz="0" w:space="0" w:color="auto"/>
        <w:left w:val="none" w:sz="0" w:space="0" w:color="auto"/>
        <w:bottom w:val="none" w:sz="0" w:space="0" w:color="auto"/>
        <w:right w:val="none" w:sz="0" w:space="0" w:color="auto"/>
      </w:divBdr>
    </w:div>
    <w:div w:id="890456671">
      <w:bodyDiv w:val="1"/>
      <w:marLeft w:val="0"/>
      <w:marRight w:val="0"/>
      <w:marTop w:val="0"/>
      <w:marBottom w:val="0"/>
      <w:divBdr>
        <w:top w:val="none" w:sz="0" w:space="0" w:color="auto"/>
        <w:left w:val="none" w:sz="0" w:space="0" w:color="auto"/>
        <w:bottom w:val="none" w:sz="0" w:space="0" w:color="auto"/>
        <w:right w:val="none" w:sz="0" w:space="0" w:color="auto"/>
      </w:divBdr>
    </w:div>
    <w:div w:id="901258016">
      <w:bodyDiv w:val="1"/>
      <w:marLeft w:val="0"/>
      <w:marRight w:val="0"/>
      <w:marTop w:val="0"/>
      <w:marBottom w:val="0"/>
      <w:divBdr>
        <w:top w:val="none" w:sz="0" w:space="0" w:color="auto"/>
        <w:left w:val="none" w:sz="0" w:space="0" w:color="auto"/>
        <w:bottom w:val="none" w:sz="0" w:space="0" w:color="auto"/>
        <w:right w:val="none" w:sz="0" w:space="0" w:color="auto"/>
      </w:divBdr>
    </w:div>
    <w:div w:id="932055278">
      <w:bodyDiv w:val="1"/>
      <w:marLeft w:val="0"/>
      <w:marRight w:val="0"/>
      <w:marTop w:val="0"/>
      <w:marBottom w:val="0"/>
      <w:divBdr>
        <w:top w:val="none" w:sz="0" w:space="0" w:color="auto"/>
        <w:left w:val="none" w:sz="0" w:space="0" w:color="auto"/>
        <w:bottom w:val="none" w:sz="0" w:space="0" w:color="auto"/>
        <w:right w:val="none" w:sz="0" w:space="0" w:color="auto"/>
      </w:divBdr>
    </w:div>
    <w:div w:id="977488489">
      <w:bodyDiv w:val="1"/>
      <w:marLeft w:val="0"/>
      <w:marRight w:val="0"/>
      <w:marTop w:val="0"/>
      <w:marBottom w:val="0"/>
      <w:divBdr>
        <w:top w:val="none" w:sz="0" w:space="0" w:color="auto"/>
        <w:left w:val="none" w:sz="0" w:space="0" w:color="auto"/>
        <w:bottom w:val="none" w:sz="0" w:space="0" w:color="auto"/>
        <w:right w:val="none" w:sz="0" w:space="0" w:color="auto"/>
      </w:divBdr>
    </w:div>
    <w:div w:id="1177116070">
      <w:bodyDiv w:val="1"/>
      <w:marLeft w:val="0"/>
      <w:marRight w:val="0"/>
      <w:marTop w:val="0"/>
      <w:marBottom w:val="0"/>
      <w:divBdr>
        <w:top w:val="none" w:sz="0" w:space="0" w:color="auto"/>
        <w:left w:val="none" w:sz="0" w:space="0" w:color="auto"/>
        <w:bottom w:val="none" w:sz="0" w:space="0" w:color="auto"/>
        <w:right w:val="none" w:sz="0" w:space="0" w:color="auto"/>
      </w:divBdr>
    </w:div>
    <w:div w:id="1276982975">
      <w:bodyDiv w:val="1"/>
      <w:marLeft w:val="0"/>
      <w:marRight w:val="0"/>
      <w:marTop w:val="0"/>
      <w:marBottom w:val="0"/>
      <w:divBdr>
        <w:top w:val="none" w:sz="0" w:space="0" w:color="auto"/>
        <w:left w:val="none" w:sz="0" w:space="0" w:color="auto"/>
        <w:bottom w:val="none" w:sz="0" w:space="0" w:color="auto"/>
        <w:right w:val="none" w:sz="0" w:space="0" w:color="auto"/>
      </w:divBdr>
    </w:div>
    <w:div w:id="1363360205">
      <w:bodyDiv w:val="1"/>
      <w:marLeft w:val="0"/>
      <w:marRight w:val="0"/>
      <w:marTop w:val="0"/>
      <w:marBottom w:val="0"/>
      <w:divBdr>
        <w:top w:val="none" w:sz="0" w:space="0" w:color="auto"/>
        <w:left w:val="none" w:sz="0" w:space="0" w:color="auto"/>
        <w:bottom w:val="none" w:sz="0" w:space="0" w:color="auto"/>
        <w:right w:val="none" w:sz="0" w:space="0" w:color="auto"/>
      </w:divBdr>
    </w:div>
    <w:div w:id="1393508118">
      <w:bodyDiv w:val="1"/>
      <w:marLeft w:val="0"/>
      <w:marRight w:val="0"/>
      <w:marTop w:val="0"/>
      <w:marBottom w:val="0"/>
      <w:divBdr>
        <w:top w:val="none" w:sz="0" w:space="0" w:color="auto"/>
        <w:left w:val="none" w:sz="0" w:space="0" w:color="auto"/>
        <w:bottom w:val="none" w:sz="0" w:space="0" w:color="auto"/>
        <w:right w:val="none" w:sz="0" w:space="0" w:color="auto"/>
      </w:divBdr>
    </w:div>
    <w:div w:id="1438450361">
      <w:bodyDiv w:val="1"/>
      <w:marLeft w:val="0"/>
      <w:marRight w:val="0"/>
      <w:marTop w:val="0"/>
      <w:marBottom w:val="0"/>
      <w:divBdr>
        <w:top w:val="none" w:sz="0" w:space="0" w:color="auto"/>
        <w:left w:val="none" w:sz="0" w:space="0" w:color="auto"/>
        <w:bottom w:val="none" w:sz="0" w:space="0" w:color="auto"/>
        <w:right w:val="none" w:sz="0" w:space="0" w:color="auto"/>
      </w:divBdr>
    </w:div>
    <w:div w:id="1447501520">
      <w:bodyDiv w:val="1"/>
      <w:marLeft w:val="0"/>
      <w:marRight w:val="0"/>
      <w:marTop w:val="0"/>
      <w:marBottom w:val="0"/>
      <w:divBdr>
        <w:top w:val="none" w:sz="0" w:space="0" w:color="auto"/>
        <w:left w:val="none" w:sz="0" w:space="0" w:color="auto"/>
        <w:bottom w:val="none" w:sz="0" w:space="0" w:color="auto"/>
        <w:right w:val="none" w:sz="0" w:space="0" w:color="auto"/>
      </w:divBdr>
    </w:div>
    <w:div w:id="1464499046">
      <w:bodyDiv w:val="1"/>
      <w:marLeft w:val="0"/>
      <w:marRight w:val="0"/>
      <w:marTop w:val="0"/>
      <w:marBottom w:val="0"/>
      <w:divBdr>
        <w:top w:val="none" w:sz="0" w:space="0" w:color="auto"/>
        <w:left w:val="none" w:sz="0" w:space="0" w:color="auto"/>
        <w:bottom w:val="none" w:sz="0" w:space="0" w:color="auto"/>
        <w:right w:val="none" w:sz="0" w:space="0" w:color="auto"/>
      </w:divBdr>
    </w:div>
    <w:div w:id="1466391281">
      <w:bodyDiv w:val="1"/>
      <w:marLeft w:val="0"/>
      <w:marRight w:val="0"/>
      <w:marTop w:val="0"/>
      <w:marBottom w:val="0"/>
      <w:divBdr>
        <w:top w:val="none" w:sz="0" w:space="0" w:color="auto"/>
        <w:left w:val="none" w:sz="0" w:space="0" w:color="auto"/>
        <w:bottom w:val="none" w:sz="0" w:space="0" w:color="auto"/>
        <w:right w:val="none" w:sz="0" w:space="0" w:color="auto"/>
      </w:divBdr>
    </w:div>
    <w:div w:id="1515338073">
      <w:bodyDiv w:val="1"/>
      <w:marLeft w:val="0"/>
      <w:marRight w:val="0"/>
      <w:marTop w:val="0"/>
      <w:marBottom w:val="0"/>
      <w:divBdr>
        <w:top w:val="none" w:sz="0" w:space="0" w:color="auto"/>
        <w:left w:val="none" w:sz="0" w:space="0" w:color="auto"/>
        <w:bottom w:val="none" w:sz="0" w:space="0" w:color="auto"/>
        <w:right w:val="none" w:sz="0" w:space="0" w:color="auto"/>
      </w:divBdr>
    </w:div>
    <w:div w:id="1520578638">
      <w:bodyDiv w:val="1"/>
      <w:marLeft w:val="0"/>
      <w:marRight w:val="0"/>
      <w:marTop w:val="0"/>
      <w:marBottom w:val="0"/>
      <w:divBdr>
        <w:top w:val="none" w:sz="0" w:space="0" w:color="auto"/>
        <w:left w:val="none" w:sz="0" w:space="0" w:color="auto"/>
        <w:bottom w:val="none" w:sz="0" w:space="0" w:color="auto"/>
        <w:right w:val="none" w:sz="0" w:space="0" w:color="auto"/>
      </w:divBdr>
    </w:div>
    <w:div w:id="1598558173">
      <w:bodyDiv w:val="1"/>
      <w:marLeft w:val="0"/>
      <w:marRight w:val="0"/>
      <w:marTop w:val="0"/>
      <w:marBottom w:val="0"/>
      <w:divBdr>
        <w:top w:val="none" w:sz="0" w:space="0" w:color="auto"/>
        <w:left w:val="none" w:sz="0" w:space="0" w:color="auto"/>
        <w:bottom w:val="none" w:sz="0" w:space="0" w:color="auto"/>
        <w:right w:val="none" w:sz="0" w:space="0" w:color="auto"/>
      </w:divBdr>
    </w:div>
    <w:div w:id="1669360619">
      <w:bodyDiv w:val="1"/>
      <w:marLeft w:val="0"/>
      <w:marRight w:val="0"/>
      <w:marTop w:val="0"/>
      <w:marBottom w:val="0"/>
      <w:divBdr>
        <w:top w:val="none" w:sz="0" w:space="0" w:color="auto"/>
        <w:left w:val="none" w:sz="0" w:space="0" w:color="auto"/>
        <w:bottom w:val="none" w:sz="0" w:space="0" w:color="auto"/>
        <w:right w:val="none" w:sz="0" w:space="0" w:color="auto"/>
      </w:divBdr>
    </w:div>
    <w:div w:id="1699700285">
      <w:bodyDiv w:val="1"/>
      <w:marLeft w:val="0"/>
      <w:marRight w:val="0"/>
      <w:marTop w:val="0"/>
      <w:marBottom w:val="0"/>
      <w:divBdr>
        <w:top w:val="none" w:sz="0" w:space="0" w:color="auto"/>
        <w:left w:val="none" w:sz="0" w:space="0" w:color="auto"/>
        <w:bottom w:val="none" w:sz="0" w:space="0" w:color="auto"/>
        <w:right w:val="none" w:sz="0" w:space="0" w:color="auto"/>
      </w:divBdr>
    </w:div>
    <w:div w:id="1806195522">
      <w:bodyDiv w:val="1"/>
      <w:marLeft w:val="0"/>
      <w:marRight w:val="0"/>
      <w:marTop w:val="0"/>
      <w:marBottom w:val="0"/>
      <w:divBdr>
        <w:top w:val="none" w:sz="0" w:space="0" w:color="auto"/>
        <w:left w:val="none" w:sz="0" w:space="0" w:color="auto"/>
        <w:bottom w:val="none" w:sz="0" w:space="0" w:color="auto"/>
        <w:right w:val="none" w:sz="0" w:space="0" w:color="auto"/>
      </w:divBdr>
    </w:div>
    <w:div w:id="2056155249">
      <w:bodyDiv w:val="1"/>
      <w:marLeft w:val="0"/>
      <w:marRight w:val="0"/>
      <w:marTop w:val="0"/>
      <w:marBottom w:val="0"/>
      <w:divBdr>
        <w:top w:val="none" w:sz="0" w:space="0" w:color="auto"/>
        <w:left w:val="none" w:sz="0" w:space="0" w:color="auto"/>
        <w:bottom w:val="none" w:sz="0" w:space="0" w:color="auto"/>
        <w:right w:val="none" w:sz="0" w:space="0" w:color="auto"/>
      </w:divBdr>
    </w:div>
    <w:div w:id="2098938053">
      <w:bodyDiv w:val="1"/>
      <w:marLeft w:val="0"/>
      <w:marRight w:val="0"/>
      <w:marTop w:val="0"/>
      <w:marBottom w:val="0"/>
      <w:divBdr>
        <w:top w:val="none" w:sz="0" w:space="0" w:color="auto"/>
        <w:left w:val="none" w:sz="0" w:space="0" w:color="auto"/>
        <w:bottom w:val="none" w:sz="0" w:space="0" w:color="auto"/>
        <w:right w:val="none" w:sz="0" w:space="0" w:color="auto"/>
      </w:divBdr>
    </w:div>
    <w:div w:id="2119644141">
      <w:bodyDiv w:val="1"/>
      <w:marLeft w:val="0"/>
      <w:marRight w:val="0"/>
      <w:marTop w:val="0"/>
      <w:marBottom w:val="0"/>
      <w:divBdr>
        <w:top w:val="none" w:sz="0" w:space="0" w:color="auto"/>
        <w:left w:val="none" w:sz="0" w:space="0" w:color="auto"/>
        <w:bottom w:val="none" w:sz="0" w:space="0" w:color="auto"/>
        <w:right w:val="none" w:sz="0" w:space="0" w:color="auto"/>
      </w:divBdr>
    </w:div>
    <w:div w:id="212700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182</Words>
  <Characters>1041</Characters>
  <Application>Microsoft Office Word</Application>
  <DocSecurity>0</DocSecurity>
  <Lines>8</Lines>
  <Paragraphs>2</Paragraphs>
  <ScaleCrop>false</ScaleCrop>
  <Company>Microsoft</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59</cp:revision>
  <dcterms:created xsi:type="dcterms:W3CDTF">2015-11-02T14:51:00Z</dcterms:created>
  <dcterms:modified xsi:type="dcterms:W3CDTF">2021-11-08T05:16:00Z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