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重庆迪赛因建设工程设计有限公司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产品符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  <w:lang w:val="en-US" w:eastAsia="zh-CN"/>
        </w:rPr>
        <w:t>重庆迪赛因建设工程设计有限公司（盖章）</w:t>
      </w: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2021年11月0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6AD38BB"/>
    <w:rsid w:val="22B51B7A"/>
    <w:rsid w:val="306B31D8"/>
    <w:rsid w:val="47F62F01"/>
    <w:rsid w:val="57923DDA"/>
    <w:rsid w:val="5A754802"/>
    <w:rsid w:val="6E0355E0"/>
    <w:rsid w:val="716B1B69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2021-10-31T04:23:26Z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8B6DF6D065D44974863BE3B79270213B</vt:lpwstr>
  </property>
</Properties>
</file>