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1128-2021-E</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080"/>
        <w:gridCol w:w="293"/>
        <w:gridCol w:w="1233"/>
        <w:gridCol w:w="104"/>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5"/>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重庆永顺办公设备有限公司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5"/>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5"/>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915001066761272713</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5"/>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default"/>
                <w:sz w:val="22"/>
                <w:szCs w:val="22"/>
                <w:lang w:val="en-US" w:eastAsia="zh-CN"/>
              </w:rPr>
            </w:pPr>
            <w:r>
              <w:rPr>
                <w:rFonts w:hint="eastAsia"/>
                <w:sz w:val="22"/>
                <w:szCs w:val="22"/>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7"/>
          </w:tcPr>
          <w:p>
            <w:pPr>
              <w:pStyle w:val="2"/>
              <w:spacing w:line="400" w:lineRule="exact"/>
              <w:ind w:firstLine="0"/>
              <w:rPr>
                <w:rFonts w:hint="eastAsia"/>
                <w:sz w:val="22"/>
                <w:szCs w:val="22"/>
                <w:lang w:val="en-US" w:eastAsia="zh-CN"/>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5" w:name="特殊审核勾选"/>
            <w:r>
              <w:rPr>
                <w:rFonts w:hint="eastAsia"/>
                <w:b/>
                <w:color w:val="000000" w:themeColor="text1"/>
                <w:spacing w:val="-2"/>
                <w:sz w:val="21"/>
                <w:szCs w:val="21"/>
                <w:lang w:val="en-US" w:eastAsia="zh-CN"/>
              </w:rPr>
              <w:t>□</w:t>
            </w:r>
            <w:bookmarkEnd w:id="15"/>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7"/>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5"/>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gridSpan w:val="2"/>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6" w:name="组织名称Add1"/>
            <w:r>
              <w:rPr>
                <w:rFonts w:hint="eastAsia" w:ascii="Times New Roman" w:hAnsi="Times New Roman" w:eastAsia="宋体" w:cs="Times New Roman"/>
                <w:b w:val="0"/>
                <w:kern w:val="2"/>
                <w:sz w:val="22"/>
                <w:szCs w:val="22"/>
                <w:lang w:val="en-US" w:eastAsia="zh-CN" w:bidi="ar-SA"/>
              </w:rPr>
              <w:t>重庆永顺办公设备有限公司</w:t>
            </w:r>
            <w:bookmarkEnd w:id="16"/>
          </w:p>
        </w:tc>
        <w:tc>
          <w:tcPr>
            <w:tcW w:w="5013" w:type="dxa"/>
            <w:gridSpan w:val="5"/>
            <w:vMerge w:val="restart"/>
          </w:tcPr>
          <w:p>
            <w:pPr>
              <w:snapToGrid w:val="0"/>
              <w:spacing w:line="0" w:lineRule="atLeast"/>
              <w:jc w:val="left"/>
              <w:rPr>
                <w:rFonts w:hint="eastAsia" w:cs="Times New Roman"/>
                <w:b w:val="0"/>
                <w:kern w:val="2"/>
                <w:sz w:val="22"/>
                <w:szCs w:val="22"/>
                <w:lang w:val="en-US" w:eastAsia="zh-CN" w:bidi="ar-SA"/>
              </w:rPr>
            </w:pPr>
            <w:bookmarkStart w:id="17" w:name="审核范围"/>
            <w:r>
              <w:rPr>
                <w:rFonts w:hint="eastAsia" w:cs="Times New Roman"/>
                <w:b w:val="0"/>
                <w:kern w:val="2"/>
                <w:sz w:val="22"/>
                <w:szCs w:val="22"/>
                <w:lang w:val="en-US" w:eastAsia="zh-CN" w:bidi="ar-SA"/>
              </w:rPr>
              <w:t>实木家具、钢木家具、金属家具、教学家具、软体家具、智能密集架、货架的销售所涉及场所的相关环境管理活动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8" w:name="注册地址"/>
            <w:r>
              <w:rPr>
                <w:rFonts w:hint="eastAsia" w:ascii="Times New Roman" w:hAnsi="Times New Roman" w:eastAsia="宋体" w:cs="Times New Roman"/>
                <w:b w:val="0"/>
                <w:kern w:val="2"/>
                <w:sz w:val="22"/>
                <w:szCs w:val="22"/>
                <w:lang w:val="en-GB" w:eastAsia="zh-CN" w:bidi="ar-SA"/>
              </w:rPr>
              <w:t>重庆市沙坪坝区渝碚路222号附4-8-1号</w:t>
            </w:r>
            <w:bookmarkEnd w:id="18"/>
          </w:p>
        </w:tc>
        <w:tc>
          <w:tcPr>
            <w:tcW w:w="5013" w:type="dxa"/>
            <w:gridSpan w:val="5"/>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办公地址"/>
            <w:r>
              <w:rPr>
                <w:rFonts w:hint="eastAsia" w:ascii="Times New Roman" w:hAnsi="Times New Roman" w:eastAsia="宋体" w:cs="Times New Roman"/>
                <w:b w:val="0"/>
                <w:kern w:val="2"/>
                <w:sz w:val="22"/>
                <w:szCs w:val="22"/>
                <w:lang w:val="en-GB" w:eastAsia="zh-CN" w:bidi="ar-SA"/>
              </w:rPr>
              <w:t>重庆市沙坪坝区渝碚路222号3-9-4</w:t>
            </w:r>
            <w:bookmarkEnd w:id="19"/>
          </w:p>
        </w:tc>
        <w:tc>
          <w:tcPr>
            <w:tcW w:w="5013" w:type="dxa"/>
            <w:gridSpan w:val="5"/>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5"/>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Environmental management activities related to the sales of solid wood furniture, steel wood furniture, metal furniture, teaching furniture, soft furniture, intelligent dense shelves and shelves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gridSpan w:val="2"/>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Chongqing Yongshun office equipment Co., Ltd</w:t>
            </w: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gridSpan w:val="2"/>
            <w:vMerge w:val="continue"/>
          </w:tcPr>
          <w:p>
            <w:pPr>
              <w:snapToGrid w:val="0"/>
              <w:spacing w:line="0" w:lineRule="atLeast"/>
              <w:jc w:val="left"/>
              <w:rPr>
                <w:rFonts w:hint="eastAsia" w:cs="Arial"/>
                <w:b/>
                <w:bCs/>
                <w:sz w:val="22"/>
                <w:szCs w:val="16"/>
                <w:lang w:val="en-US" w:eastAsia="zh-CN"/>
              </w:rPr>
            </w:pP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gridSpan w:val="2"/>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No. 222-4-8-1, Yubei Road, Shapingba District, Chongqing</w:t>
            </w: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gridSpan w:val="2"/>
            <w:vMerge w:val="continue"/>
          </w:tcPr>
          <w:p>
            <w:pPr>
              <w:snapToGrid w:val="0"/>
              <w:spacing w:line="0" w:lineRule="atLeast"/>
              <w:jc w:val="left"/>
              <w:rPr>
                <w:rFonts w:cs="Arial"/>
                <w:b/>
                <w:bCs/>
                <w:sz w:val="22"/>
                <w:szCs w:val="16"/>
                <w:lang w:val="en-US" w:eastAsia="zh-CN"/>
              </w:rPr>
            </w:pP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gridSpan w:val="2"/>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3-9-4, No. 222, Yubei Road, Shapingba District, Chongqing</w:t>
            </w: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gridSpan w:val="2"/>
            <w:vMerge w:val="continue"/>
          </w:tcPr>
          <w:p>
            <w:pPr>
              <w:snapToGrid w:val="0"/>
              <w:spacing w:line="0" w:lineRule="atLeast"/>
              <w:jc w:val="left"/>
              <w:rPr>
                <w:rFonts w:cs="Arial"/>
                <w:b/>
                <w:bCs/>
                <w:sz w:val="22"/>
                <w:szCs w:val="16"/>
                <w:lang w:val="en-US" w:eastAsia="zh-CN"/>
              </w:rPr>
            </w:pP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3080" w:type="dxa"/>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526"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3780" w:type="dxa"/>
            <w:gridSpan w:val="4"/>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FF06599"/>
    <w:rsid w:val="5CE21968"/>
    <w:rsid w:val="690F04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5</TotalTime>
  <ScaleCrop>false</ScaleCrop>
  <LinksUpToDate>false</LinksUpToDate>
  <CharactersWithSpaces>1049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江涛</cp:lastModifiedBy>
  <cp:lastPrinted>2019-05-13T03:13:00Z</cp:lastPrinted>
  <dcterms:modified xsi:type="dcterms:W3CDTF">2021-11-02T02:33:00Z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