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-576580</wp:posOffset>
            </wp:positionV>
            <wp:extent cx="7235190" cy="10325735"/>
            <wp:effectExtent l="0" t="0" r="3810" b="12065"/>
            <wp:wrapNone/>
            <wp:docPr id="2" name="图片 2" descr="扫描全能王 2021-11-06 11.5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06 11.56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1032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0040-2019-M/0491-2019-E-2021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441"/>
        <w:gridCol w:w="1276"/>
        <w:gridCol w:w="1633"/>
        <w:gridCol w:w="70"/>
        <w:gridCol w:w="2340"/>
        <w:gridCol w:w="20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09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金属</w:t>
            </w:r>
            <w:r>
              <w:rPr>
                <w:rFonts w:hint="eastAsia"/>
                <w:szCs w:val="21"/>
                <w:lang w:val="en-US" w:eastAsia="zh-CN"/>
              </w:rPr>
              <w:t>发泡</w:t>
            </w:r>
            <w:r>
              <w:rPr>
                <w:rFonts w:hint="eastAsia"/>
                <w:szCs w:val="21"/>
              </w:rPr>
              <w:t>橡胶板的厚度</w:t>
            </w:r>
            <w:r>
              <w:rPr>
                <w:rFonts w:hint="eastAsia" w:ascii="宋体" w:hAnsi="宋体" w:cs="黑体"/>
                <w:szCs w:val="21"/>
                <w:lang w:eastAsia="zh-CN"/>
              </w:rPr>
              <w:t>测量</w:t>
            </w:r>
          </w:p>
        </w:tc>
        <w:tc>
          <w:tcPr>
            <w:tcW w:w="2410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044" w:type="dxa"/>
            <w:gridSpan w:val="3"/>
            <w:vAlign w:val="center"/>
          </w:tcPr>
          <w:p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0.90</w:t>
            </w: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60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54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ascii="Times New Roman" w:hAnsi="Times New Roman" w:cs="Times New Roman"/>
                <w:szCs w:val="21"/>
              </w:rPr>
              <w:t>Q/XHL001-2014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金属橡胶复合密封板</w:t>
            </w:r>
            <w:r>
              <w:rPr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1、</w:t>
            </w:r>
            <w:r>
              <w:rPr>
                <w:rFonts w:hint="eastAsia"/>
                <w:szCs w:val="21"/>
              </w:rPr>
              <w:t>金属</w:t>
            </w:r>
            <w:r>
              <w:rPr>
                <w:rFonts w:hint="eastAsia"/>
                <w:szCs w:val="21"/>
                <w:lang w:val="en-US" w:eastAsia="zh-CN"/>
              </w:rPr>
              <w:t>发泡</w:t>
            </w:r>
            <w:r>
              <w:rPr>
                <w:rFonts w:hint="eastAsia"/>
                <w:szCs w:val="21"/>
              </w:rPr>
              <w:t>橡胶板的厚度（</w:t>
            </w:r>
            <w:r>
              <w:rPr>
                <w:rFonts w:hint="eastAsia"/>
                <w:szCs w:val="21"/>
                <w:lang w:val="en-US" w:eastAsia="zh-CN"/>
              </w:rPr>
              <w:t>0.90</w:t>
            </w: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）mm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导出的示值误差计量特性要求：</w:t>
            </w:r>
            <w:r>
              <w:rPr>
                <w:rFonts w:hint="eastAsia" w:asciiTheme="minorEastAsia" w:hAnsiTheme="minorEastAsia"/>
                <w:color w:val="000000" w:themeColor="text1"/>
              </w:rPr>
              <w:t>△允=T×1/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=0.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>×1/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</w:rPr>
              <w:t>0.</w:t>
            </w:r>
            <w:r>
              <w:rPr>
                <w:rFonts w:hint="default" w:asciiTheme="minorEastAsia" w:hAnsiTheme="minorEastAsia"/>
                <w:color w:val="000000" w:themeColor="text1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67mm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</w:rPr>
              <w:t xml:space="preserve">、 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选用的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</w:t>
            </w:r>
            <w:r>
              <w:rPr>
                <w:rFonts w:hint="default" w:asciiTheme="minorEastAsia" w:hAnsiTheme="minorEastAsia"/>
                <w:color w:val="000000" w:themeColor="text1"/>
              </w:rPr>
              <w:t>数厚度测量仪</w:t>
            </w:r>
            <w:r>
              <w:rPr>
                <w:rFonts w:hint="eastAsia" w:asciiTheme="minorEastAsia" w:hAnsiTheme="minorEastAsia"/>
                <w:color w:val="000000" w:themeColor="text1"/>
              </w:rPr>
              <w:t>的最大允许误差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为±0.009mm</w:t>
            </w:r>
          </w:p>
          <w:p>
            <w:pPr>
              <w:spacing w:line="360" w:lineRule="auto"/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测量范围：厚度测量仪测量范围为</w:t>
            </w: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0-12.7</w:t>
            </w:r>
            <w:r>
              <w:rPr>
                <w:rFonts w:hint="eastAsia"/>
                <w:szCs w:val="21"/>
                <w:highlight w:val="none"/>
              </w:rPr>
              <w:t>）mm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1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测量设备名称/编号测厚仪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0" w:type="dxa"/>
            <w:vMerge w:val="continue"/>
          </w:tcPr>
          <w:p/>
        </w:tc>
        <w:tc>
          <w:tcPr>
            <w:tcW w:w="171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测厚仪</w:t>
            </w:r>
          </w:p>
          <w:p>
            <w:pPr>
              <w:ind w:firstLine="420" w:firstLineChars="200"/>
              <w:jc w:val="both"/>
              <w:rPr>
                <w:rFonts w:hint="eastAsia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CHY-01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0-12.7</w:t>
            </w:r>
            <w:r>
              <w:rPr>
                <w:rFonts w:hint="eastAsia" w:asciiTheme="minorEastAsia" w:hAnsiTheme="minorEastAsia"/>
                <w:color w:val="000000" w:themeColor="text1"/>
              </w:rPr>
              <w:t>）mm</w:t>
            </w:r>
          </w:p>
        </w:tc>
        <w:tc>
          <w:tcPr>
            <w:tcW w:w="2549" w:type="dxa"/>
            <w:gridSpan w:val="2"/>
            <w:vAlign w:val="center"/>
          </w:tcPr>
          <w:p>
            <w:pPr>
              <w:ind w:firstLine="315" w:firstLineChars="150"/>
              <w:jc w:val="both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±0</w:t>
            </w:r>
            <w:r>
              <w:rPr>
                <w:rFonts w:hint="default" w:asciiTheme="minorEastAsia" w:hAnsiTheme="minorEastAsia"/>
                <w:color w:val="000000" w:themeColor="text1"/>
              </w:rPr>
              <w:t>.00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color w:val="000000" w:themeColor="text1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color w:val="FF0000"/>
              </w:rPr>
            </w:pP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DN20381860019</w:t>
            </w:r>
          </w:p>
        </w:tc>
        <w:tc>
          <w:tcPr>
            <w:tcW w:w="1559" w:type="dxa"/>
            <w:vAlign w:val="center"/>
          </w:tcPr>
          <w:p>
            <w:pPr>
              <w:ind w:firstLine="105" w:firstLineChars="50"/>
              <w:jc w:val="both"/>
              <w:rPr>
                <w:color w:val="FF0000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202</w:t>
            </w:r>
            <w:r>
              <w:rPr>
                <w:rFonts w:hint="default" w:asciiTheme="minorEastAsia" w:hAnsiTheme="minorEastAsia"/>
                <w:color w:val="000000" w:themeColor="text1"/>
                <w:lang w:eastAsia="zh-CN"/>
              </w:rPr>
              <w:t>1.11.1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</w:pPr>
            <w:r>
              <w:rPr>
                <w:rFonts w:hint="eastAsia"/>
                <w:szCs w:val="21"/>
              </w:rPr>
              <w:t>金属</w:t>
            </w:r>
            <w:r>
              <w:rPr>
                <w:rFonts w:hint="eastAsia"/>
                <w:szCs w:val="21"/>
                <w:lang w:val="en-US" w:eastAsia="zh-CN"/>
              </w:rPr>
              <w:t>发泡</w:t>
            </w:r>
            <w:r>
              <w:rPr>
                <w:rFonts w:hint="eastAsia"/>
                <w:szCs w:val="21"/>
              </w:rPr>
              <w:t>橡胶板的厚度</w:t>
            </w:r>
            <w:r>
              <w:rPr>
                <w:rFonts w:hint="eastAsia" w:ascii="宋体" w:hAnsi="宋体"/>
                <w:szCs w:val="21"/>
              </w:rPr>
              <w:t>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</w:rPr>
              <w:t>0.</w:t>
            </w:r>
            <w:r>
              <w:rPr>
                <w:rFonts w:hint="default" w:asciiTheme="minorEastAsia" w:hAnsiTheme="minorEastAsia"/>
                <w:color w:val="000000" w:themeColor="text1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67mm</w:t>
            </w:r>
            <w:r>
              <w:rPr>
                <w:rFonts w:hint="eastAsia" w:ascii="宋体" w:hAnsi="宋体"/>
                <w:szCs w:val="21"/>
              </w:rPr>
              <w:t>（取1/3）；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 w:asciiTheme="minorEastAsia" w:hAnsiTheme="minorEastAsia"/>
                <w:color w:val="000000" w:themeColor="text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0-12.7</w:t>
            </w:r>
            <w:r>
              <w:rPr>
                <w:rFonts w:hint="eastAsia" w:asciiTheme="minorEastAsia" w:hAnsiTheme="minorEastAsia"/>
                <w:color w:val="000000" w:themeColor="text1"/>
              </w:rPr>
              <w:t>）mm的</w:t>
            </w:r>
            <w:r>
              <w:rPr>
                <w:rFonts w:hint="eastAsia"/>
                <w:color w:val="000000" w:themeColor="text1"/>
              </w:rPr>
              <w:t>测厚仪</w:t>
            </w:r>
            <w:r>
              <w:rPr>
                <w:rFonts w:hint="eastAsia"/>
              </w:rPr>
              <w:t>，最大允许误差为±0.00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mm</w:t>
            </w:r>
          </w:p>
          <w:p>
            <w:pPr>
              <w:spacing w:line="324" w:lineRule="auto"/>
              <w:ind w:firstLine="420" w:firstLineChars="2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rFonts w:hint="eastAsia" w:eastAsiaTheme="minorEastAsia"/>
                <w:lang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E3B6C"/>
    <w:rsid w:val="254968F2"/>
    <w:rsid w:val="7FF47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2021-11-06T04:08:20Z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2DAA064806D64913A50E517905D21947</vt:lpwstr>
  </property>
</Properties>
</file>