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余家龙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陈伟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sz w:val="21"/>
                <w:szCs w:val="21"/>
              </w:rPr>
              <w:t>成都惠好商业管理有限公司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2021年11月04日 上午至2021年11月04日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4" w:name="监督次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</w:t>
            </w:r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5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3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杨珍全</w:t>
            </w:r>
            <w:bookmarkEnd w:id="13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2021年11月4日</w:t>
            </w:r>
            <w:bookmarkStart w:id="14" w:name="_GoBack"/>
            <w:bookmarkEnd w:id="14"/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DF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2021-11-01T06:47:46Z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2052-11.1.0.11045</vt:lpwstr>
  </property>
</Properties>
</file>