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bookmarkStart w:id="4" w:name="_GoBack"/>
      <w:r>
        <w:rPr>
          <w:rFonts w:hint="eastAsia" w:ascii="隶书" w:hAnsi="宋体" w:eastAsia="隶书"/>
          <w:bCs/>
          <w:color w:val="auto"/>
          <w:sz w:val="36"/>
          <w:szCs w:val="36"/>
        </w:rPr>
        <w:t>管理体系审核记录表</w:t>
      </w:r>
    </w:p>
    <w:tbl>
      <w:tblPr>
        <w:tblStyle w:val="8"/>
        <w:tblW w:w="14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960"/>
        <w:gridCol w:w="10290"/>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1" w:type="dxa"/>
            <w:vMerge w:val="restart"/>
            <w:tcBorders>
              <w:top w:val="single" w:color="auto" w:sz="4" w:space="0"/>
              <w:left w:val="single" w:color="auto" w:sz="4" w:space="0"/>
              <w:bottom w:val="single" w:color="auto" w:sz="4" w:space="0"/>
              <w:right w:val="single" w:color="auto" w:sz="4" w:space="0"/>
            </w:tcBorders>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290" w:type="dxa"/>
            <w:tcBorders>
              <w:top w:val="single" w:color="auto" w:sz="4" w:space="0"/>
              <w:left w:val="single" w:color="auto" w:sz="4" w:space="0"/>
              <w:bottom w:val="single" w:color="auto" w:sz="4" w:space="0"/>
              <w:right w:val="single" w:color="auto" w:sz="4" w:space="0"/>
            </w:tcBorders>
            <w:vAlign w:val="center"/>
          </w:tcPr>
          <w:p>
            <w:pPr>
              <w:rPr>
                <w:rFonts w:hint="default" w:eastAsia="宋体"/>
                <w:color w:val="auto"/>
                <w:sz w:val="24"/>
                <w:szCs w:val="24"/>
                <w:lang w:val="en-US" w:eastAsia="zh-CN"/>
              </w:rPr>
            </w:pPr>
            <w:r>
              <w:rPr>
                <w:rFonts w:hint="eastAsia"/>
                <w:color w:val="auto"/>
                <w:sz w:val="24"/>
                <w:szCs w:val="24"/>
              </w:rPr>
              <w:t>受审核部门：管理层</w:t>
            </w:r>
            <w:r>
              <w:rPr>
                <w:rFonts w:hint="eastAsia"/>
                <w:color w:val="auto"/>
                <w:sz w:val="24"/>
                <w:szCs w:val="24"/>
                <w:lang w:val="en-US" w:eastAsia="zh-CN"/>
              </w:rPr>
              <w:t xml:space="preserve">      </w:t>
            </w:r>
            <w:r>
              <w:rPr>
                <w:rFonts w:hint="eastAsia"/>
                <w:color w:val="auto"/>
                <w:sz w:val="24"/>
                <w:szCs w:val="24"/>
              </w:rPr>
              <w:t>主管领导</w:t>
            </w:r>
            <w:r>
              <w:rPr>
                <w:rFonts w:hint="eastAsia"/>
                <w:color w:val="auto"/>
                <w:sz w:val="24"/>
                <w:szCs w:val="24"/>
                <w:highlight w:val="none"/>
              </w:rPr>
              <w:t>：</w:t>
            </w:r>
            <w:r>
              <w:rPr>
                <w:rFonts w:hint="eastAsia"/>
                <w:color w:val="auto"/>
                <w:sz w:val="24"/>
                <w:szCs w:val="24"/>
                <w:highlight w:val="none"/>
                <w:lang w:val="en-US" w:eastAsia="zh-CN"/>
              </w:rPr>
              <w:t>谢勇</w:t>
            </w:r>
            <w:r>
              <w:rPr>
                <w:rFonts w:hint="eastAsia"/>
                <w:color w:val="auto"/>
                <w:sz w:val="24"/>
                <w:szCs w:val="24"/>
                <w:highlight w:val="none"/>
              </w:rPr>
              <w:t>，</w:t>
            </w:r>
            <w:r>
              <w:rPr>
                <w:rFonts w:hint="eastAsia"/>
                <w:color w:val="auto"/>
                <w:sz w:val="24"/>
                <w:szCs w:val="24"/>
                <w:highlight w:val="none"/>
                <w:lang w:val="en-US" w:eastAsia="zh-CN"/>
              </w:rPr>
              <w:t xml:space="preserve">    </w:t>
            </w:r>
            <w:r>
              <w:rPr>
                <w:rFonts w:hint="eastAsia"/>
                <w:color w:val="auto"/>
                <w:sz w:val="24"/>
                <w:szCs w:val="24"/>
                <w:highlight w:val="none"/>
              </w:rPr>
              <w:t>陪同人员：</w:t>
            </w:r>
            <w:r>
              <w:rPr>
                <w:rFonts w:hint="eastAsia"/>
                <w:color w:val="auto"/>
                <w:sz w:val="24"/>
                <w:szCs w:val="24"/>
                <w:highlight w:val="none"/>
                <w:lang w:val="en-US" w:eastAsia="zh-CN"/>
              </w:rPr>
              <w:t>凌旭</w:t>
            </w:r>
          </w:p>
        </w:tc>
        <w:tc>
          <w:tcPr>
            <w:tcW w:w="1301" w:type="dxa"/>
            <w:vMerge w:val="restart"/>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290" w:type="dxa"/>
            <w:tcBorders>
              <w:top w:val="single" w:color="auto" w:sz="4" w:space="0"/>
              <w:left w:val="single" w:color="auto" w:sz="4" w:space="0"/>
              <w:bottom w:val="single" w:color="auto" w:sz="4" w:space="0"/>
              <w:right w:val="single" w:color="auto" w:sz="4" w:space="0"/>
            </w:tcBorders>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冉景洲</w:t>
            </w:r>
            <w:r>
              <w:rPr>
                <w:rFonts w:hint="eastAsia"/>
                <w:color w:val="auto"/>
                <w:sz w:val="24"/>
                <w:szCs w:val="24"/>
              </w:rPr>
              <w:t>，审核时间：</w:t>
            </w:r>
            <w:r>
              <w:rPr>
                <w:rFonts w:hint="eastAsia"/>
                <w:color w:val="auto"/>
                <w:sz w:val="24"/>
                <w:szCs w:val="24"/>
                <w:lang w:eastAsia="zh-CN"/>
              </w:rPr>
              <w:t>2021年11月1日</w:t>
            </w:r>
          </w:p>
        </w:tc>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rPr>
            </w:pPr>
          </w:p>
        </w:tc>
        <w:tc>
          <w:tcPr>
            <w:tcW w:w="10290" w:type="dxa"/>
            <w:tcBorders>
              <w:top w:val="single" w:color="auto" w:sz="4" w:space="0"/>
              <w:left w:val="single" w:color="auto" w:sz="4" w:space="0"/>
              <w:bottom w:val="single" w:color="auto" w:sz="4" w:space="0"/>
              <w:right w:val="single" w:color="auto" w:sz="4" w:space="0"/>
            </w:tcBorders>
            <w:vAlign w:val="center"/>
          </w:tcPr>
          <w:p>
            <w:pPr>
              <w:rPr>
                <w:color w:val="auto"/>
                <w:sz w:val="24"/>
                <w:szCs w:val="24"/>
              </w:rPr>
            </w:pPr>
            <w:r>
              <w:rPr>
                <w:rFonts w:hint="eastAsia"/>
                <w:color w:val="auto"/>
                <w:sz w:val="24"/>
                <w:szCs w:val="24"/>
              </w:rPr>
              <w:t>审核条款：</w:t>
            </w:r>
          </w:p>
        </w:tc>
        <w:tc>
          <w:tcPr>
            <w:tcW w:w="13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:4.1;4.2;4.3;4.4</w:t>
            </w:r>
          </w:p>
          <w:p>
            <w:pPr>
              <w:rPr>
                <w:color w:val="auto"/>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公司制定有《</w:t>
            </w:r>
            <w:r>
              <w:rPr>
                <w:rFonts w:hint="eastAsia" w:ascii="宋体" w:hAnsi="宋体" w:cs="宋体"/>
                <w:color w:val="auto"/>
                <w:szCs w:val="21"/>
                <w:lang w:eastAsia="zh-CN"/>
              </w:rPr>
              <w:t>风险与机遇控制程序</w:t>
            </w:r>
            <w:r>
              <w:rPr>
                <w:rFonts w:hint="eastAsia" w:ascii="宋体" w:hAnsi="宋体" w:cs="宋体"/>
                <w:color w:val="auto"/>
                <w:szCs w:val="21"/>
              </w:rPr>
              <w:t>》，明确风险和机遇事件的识别方法/途径、风险和机遇事件的评估方式、制定主要风险和机遇事件的应对措施的要求：公司全体员工的质量意识比较强，产品质量在同行业中比较领先。公司的设备和服务的技术水平比较先进。</w:t>
            </w:r>
          </w:p>
          <w:p>
            <w:pPr>
              <w:rPr>
                <w:rFonts w:ascii="宋体" w:hAnsi="宋体" w:cs="宋体"/>
                <w:color w:val="auto"/>
                <w:szCs w:val="21"/>
              </w:rPr>
            </w:pPr>
            <w:r>
              <w:rPr>
                <w:rFonts w:hint="eastAsia" w:ascii="宋体" w:hAnsi="宋体" w:cs="宋体"/>
                <w:color w:val="auto"/>
                <w:szCs w:val="21"/>
              </w:rPr>
              <w:t>对公司不利的内、外部因素有：市场竞争非常激烈，资源、能源较大消耗。</w:t>
            </w:r>
          </w:p>
          <w:p>
            <w:pPr>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rPr>
                <w:rFonts w:ascii="宋体" w:hAnsi="宋体" w:cs="宋体"/>
                <w:color w:val="auto"/>
                <w:szCs w:val="21"/>
              </w:rPr>
            </w:pPr>
            <w:r>
              <w:rPr>
                <w:rFonts w:hint="eastAsia" w:ascii="宋体" w:hAnsi="宋体" w:cs="宋体"/>
                <w:color w:val="auto"/>
                <w:szCs w:val="21"/>
              </w:rPr>
              <w:t>抽查关于内、外部环境评审记录2份，记录清晰。</w:t>
            </w:r>
          </w:p>
          <w:p>
            <w:pPr>
              <w:rPr>
                <w:rFonts w:ascii="宋体" w:hAnsi="宋体" w:cs="宋体"/>
                <w:color w:val="auto"/>
                <w:szCs w:val="21"/>
              </w:rPr>
            </w:pPr>
            <w:r>
              <w:rPr>
                <w:rFonts w:hint="eastAsia" w:ascii="宋体" w:hAnsi="宋体" w:cs="宋体"/>
                <w:color w:val="auto"/>
                <w:szCs w:val="21"/>
              </w:rPr>
              <w:t>公司确定的相关方有员工、股东、银行、供应商、客户等。</w:t>
            </w:r>
          </w:p>
          <w:p>
            <w:pPr>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rPr>
                <w:rFonts w:ascii="宋体" w:hAnsi="宋体" w:cs="宋体"/>
                <w:color w:val="auto"/>
                <w:szCs w:val="21"/>
              </w:rPr>
            </w:pPr>
            <w:r>
              <w:rPr>
                <w:rFonts w:hint="eastAsia" w:ascii="宋体" w:hAnsi="宋体" w:cs="宋体"/>
                <w:color w:val="auto"/>
                <w:szCs w:val="21"/>
              </w:rPr>
              <w:t>员工关注的主要问题有工资、待遇、晋升机制、福利等，供应商关注的主要问题是回款时间等。</w:t>
            </w:r>
          </w:p>
          <w:p>
            <w:pPr>
              <w:rPr>
                <w:rFonts w:ascii="宋体" w:hAnsi="宋体" w:cs="宋体"/>
                <w:color w:val="auto"/>
                <w:szCs w:val="21"/>
              </w:rPr>
            </w:pPr>
            <w:r>
              <w:rPr>
                <w:rFonts w:hint="eastAsia" w:ascii="宋体" w:hAnsi="宋体" w:cs="宋体"/>
                <w:color w:val="auto"/>
                <w:szCs w:val="21"/>
              </w:rPr>
              <w:t>对相关方的要求的监视和评审的方法多样，通过QQ和微信等现代通讯手段是常用的便捷而又高效主要方法。</w:t>
            </w:r>
          </w:p>
          <w:p>
            <w:pPr>
              <w:rPr>
                <w:rFonts w:ascii="宋体" w:hAnsi="宋体" w:cs="宋体"/>
                <w:color w:val="auto"/>
                <w:szCs w:val="21"/>
              </w:rPr>
            </w:pPr>
            <w:r>
              <w:rPr>
                <w:rFonts w:hint="eastAsia" w:ascii="宋体" w:hAnsi="宋体" w:cs="宋体"/>
                <w:color w:val="auto"/>
                <w:szCs w:val="21"/>
              </w:rPr>
              <w:t>公司管理体系的范围是：</w:t>
            </w:r>
          </w:p>
          <w:p>
            <w:pPr>
              <w:rPr>
                <w:rFonts w:ascii="宋体" w:hAnsi="宋体"/>
                <w:color w:val="auto"/>
                <w:szCs w:val="21"/>
              </w:rPr>
            </w:pPr>
            <w:r>
              <w:rPr>
                <w:rFonts w:ascii="宋体" w:hAnsi="宋体"/>
                <w:b/>
                <w:color w:val="auto"/>
                <w:szCs w:val="21"/>
              </w:rPr>
              <w:t>QMS</w:t>
            </w:r>
            <w:r>
              <w:rPr>
                <w:rFonts w:hint="eastAsia" w:ascii="宋体" w:hAnsi="宋体"/>
                <w:b/>
                <w:color w:val="auto"/>
                <w:szCs w:val="21"/>
              </w:rPr>
              <w:t>:</w:t>
            </w:r>
            <w:r>
              <w:rPr>
                <w:rFonts w:hint="eastAsia"/>
                <w:color w:val="auto"/>
                <w:sz w:val="20"/>
                <w:lang w:eastAsia="zh-CN"/>
              </w:rPr>
              <w:t>许可范围内的生活垃圾分类收集</w:t>
            </w:r>
            <w:r>
              <w:rPr>
                <w:rFonts w:hint="eastAsia" w:ascii="宋体" w:hAnsi="宋体"/>
                <w:color w:val="auto"/>
                <w:szCs w:val="21"/>
              </w:rPr>
              <w:t>。</w:t>
            </w:r>
          </w:p>
          <w:p>
            <w:pPr>
              <w:rPr>
                <w:rFonts w:ascii="宋体" w:hAnsi="宋体"/>
                <w:b/>
                <w:color w:val="auto"/>
              </w:rPr>
            </w:pPr>
            <w:r>
              <w:rPr>
                <w:rFonts w:ascii="宋体" w:hAnsi="宋体"/>
                <w:b/>
                <w:color w:val="auto"/>
                <w:szCs w:val="21"/>
              </w:rPr>
              <w:t>EMS</w:t>
            </w:r>
            <w:r>
              <w:rPr>
                <w:rFonts w:hint="eastAsia" w:ascii="宋体" w:hAnsi="宋体"/>
                <w:b/>
                <w:color w:val="auto"/>
                <w:szCs w:val="21"/>
              </w:rPr>
              <w:t>:</w:t>
            </w:r>
            <w:r>
              <w:rPr>
                <w:rFonts w:hint="eastAsia"/>
                <w:color w:val="auto"/>
                <w:sz w:val="20"/>
                <w:lang w:eastAsia="zh-CN"/>
              </w:rPr>
              <w:t>许可范围内的生活垃圾分类收集</w:t>
            </w:r>
            <w:r>
              <w:rPr>
                <w:color w:val="auto"/>
                <w:sz w:val="20"/>
              </w:rPr>
              <w:t>及其所涉及场所的相关环境管理活动</w:t>
            </w:r>
            <w:r>
              <w:rPr>
                <w:rFonts w:hint="eastAsia" w:ascii="宋体" w:hAnsi="宋体"/>
                <w:color w:val="auto"/>
                <w:szCs w:val="21"/>
              </w:rPr>
              <w:t>。</w:t>
            </w:r>
          </w:p>
          <w:p>
            <w:pPr>
              <w:rPr>
                <w:rFonts w:ascii="宋体" w:hAnsi="宋体" w:cs="宋体"/>
                <w:color w:val="auto"/>
                <w:szCs w:val="21"/>
              </w:rPr>
            </w:pPr>
            <w:r>
              <w:rPr>
                <w:rFonts w:ascii="宋体" w:hAnsi="宋体"/>
                <w:b/>
                <w:color w:val="auto"/>
                <w:szCs w:val="21"/>
              </w:rPr>
              <w:t>OHSMS:</w:t>
            </w:r>
            <w:r>
              <w:rPr>
                <w:rFonts w:hint="eastAsia"/>
                <w:color w:val="auto"/>
                <w:sz w:val="20"/>
                <w:lang w:eastAsia="zh-CN"/>
              </w:rPr>
              <w:t>许可范围内的生活垃圾分类收集</w:t>
            </w:r>
            <w:r>
              <w:rPr>
                <w:color w:val="auto"/>
                <w:sz w:val="20"/>
              </w:rPr>
              <w:t>及其所涉及场所的相关职业健康安全管理活动</w:t>
            </w:r>
            <w:r>
              <w:rPr>
                <w:rFonts w:hint="eastAsia" w:ascii="宋体" w:hAnsi="宋体" w:cs="宋体"/>
                <w:color w:val="auto"/>
                <w:szCs w:val="21"/>
              </w:rPr>
              <w:t>。</w:t>
            </w:r>
          </w:p>
          <w:p>
            <w:pPr>
              <w:pStyle w:val="11"/>
              <w:rPr>
                <w:rFonts w:hint="eastAsia" w:asciiTheme="minorEastAsia" w:hAnsiTheme="minorEastAsia" w:eastAsiaTheme="minorEastAsia"/>
                <w:color w:val="auto"/>
                <w:sz w:val="20"/>
                <w:lang w:eastAsia="zh-CN"/>
              </w:rPr>
            </w:pPr>
            <w:r>
              <w:rPr>
                <w:rFonts w:hint="eastAsia"/>
                <w:color w:val="auto"/>
                <w:sz w:val="20"/>
              </w:rPr>
              <w:t>受审核方地址</w:t>
            </w:r>
            <w:r>
              <w:rPr>
                <w:rFonts w:hint="eastAsia" w:asciiTheme="minorEastAsia" w:hAnsiTheme="minorEastAsia" w:eastAsiaTheme="minorEastAsia"/>
                <w:color w:val="auto"/>
                <w:sz w:val="20"/>
                <w:lang w:eastAsia="zh-CN"/>
              </w:rPr>
              <w:t>：</w:t>
            </w:r>
            <w:bookmarkStart w:id="0" w:name="注册地址"/>
            <w:r>
              <w:rPr>
                <w:rFonts w:asciiTheme="minorEastAsia" w:hAnsiTheme="minorEastAsia" w:eastAsiaTheme="minorEastAsia"/>
                <w:color w:val="auto"/>
                <w:sz w:val="20"/>
              </w:rPr>
              <w:t>重庆市大渡口区杨渡路513号3-2</w:t>
            </w:r>
            <w:bookmarkEnd w:id="0"/>
            <w:r>
              <w:rPr>
                <w:rFonts w:hint="eastAsia" w:asciiTheme="minorEastAsia" w:hAnsiTheme="minorEastAsia" w:eastAsiaTheme="minorEastAsia"/>
                <w:color w:val="auto"/>
                <w:sz w:val="20"/>
                <w:lang w:eastAsia="zh-CN"/>
              </w:rPr>
              <w:t>。</w:t>
            </w:r>
          </w:p>
          <w:p>
            <w:pPr>
              <w:pStyle w:val="11"/>
              <w:rPr>
                <w:rFonts w:hint="default" w:asciiTheme="minorEastAsia" w:hAnsiTheme="minorEastAsia" w:eastAsiaTheme="minorEastAsia"/>
                <w:color w:val="auto"/>
                <w:sz w:val="20"/>
                <w:lang w:val="en-US" w:eastAsia="zh-CN"/>
              </w:rPr>
            </w:pPr>
            <w:r>
              <w:rPr>
                <w:rFonts w:hint="eastAsia" w:asciiTheme="minorEastAsia" w:hAnsiTheme="minorEastAsia" w:eastAsiaTheme="minorEastAsia"/>
                <w:color w:val="auto"/>
                <w:sz w:val="20"/>
                <w:lang w:val="en-US" w:eastAsia="zh-CN"/>
              </w:rPr>
              <w:t>临时场所地址：</w:t>
            </w:r>
            <w:r>
              <w:rPr>
                <w:rFonts w:asciiTheme="minorEastAsia" w:hAnsiTheme="minorEastAsia" w:eastAsiaTheme="minorEastAsia"/>
                <w:color w:val="auto"/>
                <w:sz w:val="20"/>
              </w:rPr>
              <w:t>重庆市大渡口区杨渡路513号3-2</w:t>
            </w:r>
          </w:p>
          <w:p>
            <w:pPr>
              <w:rPr>
                <w:rFonts w:hint="eastAsia" w:ascii="宋体" w:hAnsi="宋体" w:eastAsia="宋体" w:cs="宋体"/>
                <w:color w:val="auto"/>
                <w:szCs w:val="21"/>
                <w:lang w:eastAsia="zh-CN"/>
              </w:rPr>
            </w:pPr>
            <w:r>
              <w:rPr>
                <w:rFonts w:hint="eastAsia" w:ascii="宋体" w:hAnsi="宋体" w:cs="宋体"/>
                <w:color w:val="auto"/>
                <w:szCs w:val="21"/>
              </w:rPr>
              <w:t>公司QMS不适用条款：8.3；删减理由：</w:t>
            </w:r>
            <w:r>
              <w:rPr>
                <w:rFonts w:hint="eastAsia" w:ascii="宋体" w:hAnsi="宋体" w:cs="宋体"/>
                <w:color w:val="auto"/>
                <w:sz w:val="21"/>
                <w:szCs w:val="21"/>
              </w:rPr>
              <w:t>公司开展的许可范围内的生活垃圾分类收集业务，</w:t>
            </w:r>
            <w:r>
              <w:rPr>
                <w:rFonts w:hint="eastAsia"/>
                <w:color w:val="auto"/>
                <w:sz w:val="21"/>
                <w:szCs w:val="21"/>
              </w:rPr>
              <w:t>根据国家</w:t>
            </w:r>
            <w:r>
              <w:rPr>
                <w:rFonts w:hint="eastAsia"/>
                <w:color w:val="auto"/>
                <w:sz w:val="21"/>
                <w:szCs w:val="21"/>
                <w:lang w:eastAsia="zh-CN"/>
              </w:rPr>
              <w:t>相关法律法规</w:t>
            </w:r>
            <w:r>
              <w:rPr>
                <w:rFonts w:hint="eastAsia"/>
                <w:color w:val="auto"/>
                <w:sz w:val="21"/>
                <w:szCs w:val="21"/>
              </w:rPr>
              <w:t>标准及</w:t>
            </w:r>
            <w:r>
              <w:rPr>
                <w:rFonts w:hint="eastAsia"/>
                <w:color w:val="auto"/>
                <w:sz w:val="21"/>
                <w:szCs w:val="21"/>
                <w:lang w:eastAsia="zh-CN"/>
              </w:rPr>
              <w:t>服务</w:t>
            </w:r>
            <w:r>
              <w:rPr>
                <w:rFonts w:hint="eastAsia"/>
                <w:color w:val="auto"/>
                <w:sz w:val="21"/>
                <w:szCs w:val="21"/>
              </w:rPr>
              <w:t>规程</w:t>
            </w:r>
            <w:r>
              <w:rPr>
                <w:rFonts w:hint="eastAsia"/>
                <w:color w:val="auto"/>
                <w:sz w:val="21"/>
                <w:szCs w:val="21"/>
                <w:lang w:eastAsia="zh-CN"/>
              </w:rPr>
              <w:t>和客户需求</w:t>
            </w:r>
            <w:r>
              <w:rPr>
                <w:rFonts w:hint="eastAsia"/>
                <w:color w:val="auto"/>
                <w:sz w:val="21"/>
                <w:szCs w:val="21"/>
              </w:rPr>
              <w:t>执行，暂不涉及</w:t>
            </w:r>
            <w:r>
              <w:rPr>
                <w:rFonts w:hint="eastAsia"/>
                <w:color w:val="auto"/>
                <w:sz w:val="21"/>
                <w:szCs w:val="21"/>
                <w:lang w:eastAsia="zh-CN"/>
              </w:rPr>
              <w:t>新的过程</w:t>
            </w:r>
            <w:r>
              <w:rPr>
                <w:rFonts w:hint="eastAsia"/>
                <w:color w:val="auto"/>
                <w:sz w:val="21"/>
                <w:szCs w:val="21"/>
              </w:rPr>
              <w:t>设计，</w:t>
            </w:r>
            <w:r>
              <w:rPr>
                <w:rFonts w:hint="eastAsia"/>
                <w:color w:val="auto"/>
                <w:sz w:val="21"/>
                <w:szCs w:val="21"/>
                <w:lang w:eastAsia="zh-CN"/>
              </w:rPr>
              <w:t>故</w:t>
            </w:r>
            <w:r>
              <w:rPr>
                <w:rFonts w:hint="eastAsia"/>
                <w:color w:val="auto"/>
                <w:sz w:val="21"/>
                <w:szCs w:val="21"/>
              </w:rPr>
              <w:t>该条款不适用。</w:t>
            </w:r>
            <w:r>
              <w:rPr>
                <w:rFonts w:hint="eastAsia"/>
                <w:color w:val="auto"/>
                <w:sz w:val="21"/>
                <w:szCs w:val="21"/>
                <w:lang w:eastAsia="zh-CN"/>
              </w:rPr>
              <w:t>该条款的不适用不影响组织提供满足客户及法律法规要求的服务及产品</w:t>
            </w:r>
            <w:r>
              <w:rPr>
                <w:rFonts w:hint="eastAsia" w:ascii="宋体" w:hAnsi="宋体" w:eastAsia="宋体" w:cs="宋体"/>
                <w:color w:val="auto"/>
                <w:szCs w:val="21"/>
                <w:lang w:eastAsia="zh-CN"/>
              </w:rPr>
              <w:t>。</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color w:val="auto"/>
                <w:szCs w:val="21"/>
                <w:lang w:eastAsia="zh-CN"/>
              </w:rPr>
              <w:t>GB/T45001-2020</w:t>
            </w:r>
            <w:r>
              <w:rPr>
                <w:rFonts w:hint="eastAsia" w:ascii="宋体" w:hAnsi="宋体" w:cs="宋体"/>
                <w:color w:val="auto"/>
                <w:szCs w:val="21"/>
              </w:rPr>
              <w:t>标准要求，并明确了过程顺序和相互作用以及过程有效运作和控制所需的准则和方法。制定有《</w:t>
            </w:r>
            <w:r>
              <w:rPr>
                <w:rFonts w:hint="eastAsia" w:ascii="宋体" w:hAnsi="宋体" w:cs="宋体"/>
                <w:color w:val="auto"/>
                <w:szCs w:val="21"/>
                <w:lang w:eastAsia="zh-CN"/>
              </w:rPr>
              <w:t>风险与机遇控制程序</w:t>
            </w:r>
            <w:r>
              <w:rPr>
                <w:rFonts w:hint="eastAsia" w:ascii="宋体" w:hAnsi="宋体" w:cs="宋体"/>
                <w:color w:val="auto"/>
                <w:szCs w:val="21"/>
              </w:rPr>
              <w:t>》，确定产生非预期的输出或过程失效对产品和顾客满意带来的风险，以及应对措施。组织制定</w:t>
            </w:r>
            <w:r>
              <w:rPr>
                <w:rFonts w:hint="eastAsia" w:ascii="宋体" w:hAnsi="宋体" w:cs="宋体"/>
                <w:color w:val="auto"/>
                <w:szCs w:val="21"/>
                <w:lang w:eastAsia="zh-CN"/>
              </w:rPr>
              <w:t>管理评审程序</w:t>
            </w:r>
            <w:r>
              <w:rPr>
                <w:rFonts w:hint="eastAsia" w:ascii="宋体" w:hAnsi="宋体" w:cs="宋体"/>
                <w:color w:val="auto"/>
                <w:szCs w:val="21"/>
              </w:rPr>
              <w:t>，定期进行评审，必要时变更过程，以确保过程持续产生公司期望的结果。</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Borders>
              <w:top w:val="single" w:color="auto" w:sz="4" w:space="0"/>
              <w:left w:val="single" w:color="auto" w:sz="4" w:space="0"/>
              <w:bottom w:val="single" w:color="auto" w:sz="4" w:space="0"/>
              <w:right w:val="single" w:color="auto" w:sz="4" w:space="0"/>
            </w:tcBorders>
          </w:tcPr>
          <w:p>
            <w:pPr>
              <w:jc w:val="left"/>
              <w:rPr>
                <w:b/>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5.1</w:t>
            </w:r>
          </w:p>
        </w:tc>
        <w:tc>
          <w:tcPr>
            <w:tcW w:w="10290" w:type="dxa"/>
            <w:tcBorders>
              <w:top w:val="single" w:color="auto" w:sz="4" w:space="0"/>
              <w:left w:val="single" w:color="auto" w:sz="4" w:space="0"/>
              <w:bottom w:val="single" w:color="auto" w:sz="4" w:space="0"/>
              <w:right w:val="single" w:color="auto" w:sz="4" w:space="0"/>
            </w:tcBorders>
          </w:tcPr>
          <w:p>
            <w:pPr>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谢勇</w:t>
            </w:r>
            <w:r>
              <w:rPr>
                <w:rFonts w:hint="eastAsia" w:ascii="宋体" w:hAnsi="宋体" w:cs="宋体"/>
                <w:color w:val="auto"/>
                <w:szCs w:val="21"/>
              </w:rPr>
              <w:t>；管代：</w:t>
            </w:r>
            <w:r>
              <w:rPr>
                <w:rFonts w:hint="eastAsia" w:ascii="宋体" w:hAnsi="宋体" w:cs="宋体"/>
                <w:color w:val="auto"/>
                <w:szCs w:val="21"/>
                <w:lang w:eastAsia="zh-CN"/>
              </w:rPr>
              <w:t>凌旭</w:t>
            </w:r>
          </w:p>
          <w:p>
            <w:pPr>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通过与总经理交流：总经理从以下活动方式对公司建立、实施质量、环境和职业健康安全管理体系并持续改进其有效性所做出的承诺提供证据： </w:t>
            </w:r>
          </w:p>
          <w:p>
            <w:pPr>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 xml:space="preserve">5、为确保建立、运行和持续改进管理体系所需的一切资源得到满足，公司提供了信息、技术、人力、设备、环境和资金等必要资源。 </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方针</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5.2 </w:t>
            </w:r>
          </w:p>
          <w:p>
            <w:pPr>
              <w:adjustRightInd w:val="0"/>
              <w:snapToGrid w:val="0"/>
              <w:rPr>
                <w:b/>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spacing w:line="400" w:lineRule="exact"/>
              <w:jc w:val="left"/>
              <w:rPr>
                <w:rFonts w:hint="eastAsia" w:ascii="宋体" w:hAnsi="宋体" w:eastAsia="宋体" w:cs="宋体"/>
                <w:color w:val="auto"/>
                <w:szCs w:val="21"/>
              </w:rPr>
            </w:pPr>
            <w:r>
              <w:rPr>
                <w:rFonts w:hint="eastAsia" w:ascii="宋体" w:hAnsi="宋体" w:cs="宋体"/>
                <w:color w:val="auto"/>
                <w:szCs w:val="21"/>
              </w:rPr>
              <w:t xml:space="preserve"> 公司</w:t>
            </w:r>
            <w:r>
              <w:rPr>
                <w:rFonts w:hint="eastAsia" w:ascii="宋体" w:hAnsi="宋体" w:cs="宋体"/>
                <w:color w:val="auto"/>
                <w:szCs w:val="21"/>
                <w:lang w:val="en-US" w:eastAsia="zh-CN"/>
              </w:rPr>
              <w:t>质量、环境及职业健康安全</w:t>
            </w:r>
            <w:r>
              <w:rPr>
                <w:rFonts w:hint="eastAsia" w:ascii="宋体" w:hAnsi="宋体" w:cs="宋体"/>
                <w:color w:val="auto"/>
                <w:szCs w:val="21"/>
              </w:rPr>
              <w:t>管理方针:</w:t>
            </w:r>
          </w:p>
          <w:p>
            <w:pPr>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“科学领先，顾客满意，持续改进，行业领先，质量一流，服务一流</w:t>
            </w:r>
            <w:r>
              <w:rPr>
                <w:rFonts w:hint="eastAsia" w:ascii="宋体" w:hAnsi="宋体" w:eastAsia="宋体" w:cs="宋体"/>
                <w:color w:val="auto"/>
                <w:szCs w:val="21"/>
                <w:lang w:eastAsia="zh-CN"/>
              </w:rPr>
              <w:t>。</w:t>
            </w:r>
            <w:r>
              <w:rPr>
                <w:rFonts w:hint="eastAsia" w:ascii="宋体" w:hAnsi="宋体" w:eastAsia="宋体" w:cs="宋体"/>
                <w:color w:val="auto"/>
                <w:szCs w:val="21"/>
              </w:rPr>
              <w:t>预防为主，遵规守法，确保环境安全；以人为本，持续改进，实现平安和谐”。</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诚信经营是企业永久经营的法宝，守法是公司的生存底线。公司只有在质量上获得客户的认可、经营上坚持诚信守法、强化安全、环保义务和责任，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rPr>
              <w:t>QES管理方针在手册上进行了确定和发布，并通过文件发放的形式发放至各部门、给员工进行了宣传培训。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rPr>
              <w:t>QES方针对外进行了发布。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企业的QES方针的内容和管理基本符合标准和法规要求。</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rPr>
                <w:b/>
                <w:color w:val="auto"/>
                <w:szCs w:val="21"/>
              </w:rPr>
            </w:pPr>
            <w:r>
              <w:rPr>
                <w:rFonts w:hint="eastAsia" w:ascii="宋体" w:hAnsi="宋体" w:cs="宋体"/>
                <w:color w:val="auto"/>
                <w:szCs w:val="21"/>
              </w:rPr>
              <w:t>组织的角色、职责和权限；</w:t>
            </w:r>
          </w:p>
        </w:tc>
        <w:tc>
          <w:tcPr>
            <w:tcW w:w="960"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5.3 </w:t>
            </w:r>
          </w:p>
        </w:tc>
        <w:tc>
          <w:tcPr>
            <w:tcW w:w="10290" w:type="dxa"/>
            <w:tcBorders>
              <w:top w:val="single" w:color="auto" w:sz="4" w:space="0"/>
              <w:left w:val="single" w:color="auto" w:sz="4" w:space="0"/>
              <w:bottom w:val="single" w:color="auto" w:sz="4" w:space="0"/>
              <w:right w:val="single" w:color="auto" w:sz="4" w:space="0"/>
            </w:tcBorders>
          </w:tcPr>
          <w:p>
            <w:pPr>
              <w:adjustRightInd w:val="0"/>
              <w:snapToGrid w:val="0"/>
              <w:spacing w:line="400" w:lineRule="atLeast"/>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公司制定了</w:t>
            </w:r>
            <w:r>
              <w:rPr>
                <w:rFonts w:hint="eastAsia" w:ascii="宋体" w:hAnsi="宋体" w:eastAsia="宋体" w:cs="宋体"/>
                <w:color w:val="auto"/>
                <w:szCs w:val="21"/>
                <w:lang w:eastAsia="zh-CN"/>
              </w:rPr>
              <w:t>《</w:t>
            </w:r>
            <w:r>
              <w:rPr>
                <w:rFonts w:hint="eastAsia" w:ascii="宋体" w:hAnsi="宋体" w:eastAsia="宋体" w:cs="宋体"/>
                <w:color w:val="auto"/>
                <w:szCs w:val="21"/>
              </w:rPr>
              <w:t>参与协商控制程序</w:t>
            </w:r>
            <w:r>
              <w:rPr>
                <w:rFonts w:hint="eastAsia" w:ascii="宋体" w:hAnsi="宋体" w:eastAsia="宋体" w:cs="宋体"/>
                <w:color w:val="auto"/>
                <w:szCs w:val="21"/>
                <w:lang w:eastAsia="zh-CN"/>
              </w:rPr>
              <w:t>》，</w:t>
            </w:r>
            <w:r>
              <w:rPr>
                <w:rFonts w:hint="eastAsia" w:ascii="宋体" w:hAnsi="宋体" w:eastAsia="宋体" w:cs="宋体"/>
                <w:color w:val="auto"/>
                <w:szCs w:val="21"/>
              </w:rPr>
              <w:t>规</w:t>
            </w:r>
            <w:r>
              <w:rPr>
                <w:rFonts w:hint="eastAsia" w:ascii="宋体" w:hAnsi="宋体" w:cs="宋体"/>
                <w:color w:val="auto"/>
                <w:szCs w:val="21"/>
              </w:rPr>
              <w:t>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val="en-US" w:eastAsia="zh-CN"/>
              </w:rPr>
              <w:t>管理者代表是凌旭，</w:t>
            </w:r>
            <w:r>
              <w:rPr>
                <w:rFonts w:hint="eastAsia" w:ascii="宋体" w:hAnsi="宋体" w:cs="宋体"/>
                <w:color w:val="auto"/>
                <w:szCs w:val="21"/>
              </w:rPr>
              <w:t>职业健康安全事务代表是</w:t>
            </w:r>
            <w:r>
              <w:rPr>
                <w:rFonts w:hint="eastAsia" w:ascii="宋体" w:hAnsi="宋体" w:cs="宋体"/>
                <w:color w:val="auto"/>
                <w:szCs w:val="21"/>
                <w:lang w:eastAsia="zh-CN"/>
              </w:rPr>
              <w:t>刘敏</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告知员工：</w:t>
            </w:r>
            <w:r>
              <w:rPr>
                <w:rFonts w:hint="eastAsia" w:ascii="宋体" w:hAnsi="宋体" w:cs="宋体"/>
                <w:color w:val="auto"/>
                <w:szCs w:val="21"/>
                <w:lang w:val="en-US" w:eastAsia="zh-CN"/>
              </w:rPr>
              <w:t>环境、</w:t>
            </w:r>
            <w:r>
              <w:rPr>
                <w:rFonts w:hint="eastAsia" w:ascii="宋体" w:hAnsi="宋体" w:cs="宋体"/>
                <w:color w:val="auto"/>
                <w:szCs w:val="21"/>
              </w:rPr>
              <w:t>职业健康安全管理体系建立的依据、标准和意义。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组织员工学习：</w:t>
            </w:r>
            <w:r>
              <w:rPr>
                <w:rFonts w:hint="eastAsia" w:ascii="宋体" w:hAnsi="宋体" w:eastAsia="宋体" w:cs="宋体"/>
                <w:color w:val="auto"/>
                <w:szCs w:val="21"/>
              </w:rPr>
              <w:t>与</w:t>
            </w:r>
            <w:r>
              <w:rPr>
                <w:rFonts w:hint="eastAsia" w:ascii="宋体" w:hAnsi="宋体" w:eastAsia="宋体" w:cs="宋体"/>
                <w:color w:val="auto"/>
                <w:szCs w:val="21"/>
                <w:lang w:val="en-US" w:eastAsia="zh-CN"/>
              </w:rPr>
              <w:t>环境、</w:t>
            </w:r>
            <w:r>
              <w:rPr>
                <w:rFonts w:hint="eastAsia" w:ascii="宋体" w:hAnsi="宋体" w:eastAsia="宋体" w:cs="宋体"/>
                <w:color w:val="auto"/>
                <w:szCs w:val="21"/>
              </w:rPr>
              <w:t>安全健康管理有关的法律法规，包括《劳动合同法》、《安全服务法》、《职业病防治法》</w:t>
            </w:r>
            <w:r>
              <w:rPr>
                <w:rFonts w:hint="eastAsia" w:ascii="宋体" w:hAnsi="宋体" w:eastAsia="宋体" w:cs="宋体"/>
                <w:color w:val="auto"/>
                <w:szCs w:val="21"/>
                <w:lang w:eastAsia="zh-CN"/>
              </w:rPr>
              <w:t>、《</w:t>
            </w:r>
            <w:r>
              <w:rPr>
                <w:rFonts w:hint="eastAsia" w:ascii="宋体" w:hAnsi="宋体" w:eastAsia="宋体" w:cs="宋体"/>
                <w:color w:val="auto"/>
                <w:szCs w:val="21"/>
              </w:rPr>
              <w:t>中华人民共和国环境保护法</w:t>
            </w:r>
            <w:r>
              <w:rPr>
                <w:rFonts w:hint="eastAsia" w:ascii="宋体" w:hAnsi="宋体" w:eastAsia="宋体" w:cs="宋体"/>
                <w:color w:val="auto"/>
                <w:szCs w:val="21"/>
                <w:lang w:eastAsia="zh-CN"/>
              </w:rPr>
              <w:t>》、《</w:t>
            </w:r>
            <w:r>
              <w:rPr>
                <w:rFonts w:hint="eastAsia" w:ascii="宋体" w:hAnsi="宋体" w:eastAsia="宋体" w:cs="宋体"/>
                <w:color w:val="auto"/>
                <w:szCs w:val="21"/>
              </w:rPr>
              <w:t>中华人民共和国固体废物污染环境防治法</w:t>
            </w:r>
            <w:r>
              <w:rPr>
                <w:rFonts w:hint="eastAsia" w:ascii="宋体" w:hAnsi="宋体" w:eastAsia="宋体" w:cs="宋体"/>
                <w:color w:val="auto"/>
                <w:szCs w:val="21"/>
                <w:lang w:eastAsia="zh-CN"/>
              </w:rPr>
              <w:t>》</w:t>
            </w:r>
            <w:r>
              <w:rPr>
                <w:rFonts w:hint="eastAsia" w:ascii="宋体" w:hAnsi="宋体" w:eastAsia="宋体" w:cs="宋体"/>
                <w:color w:val="auto"/>
                <w:szCs w:val="21"/>
              </w:rPr>
              <w:t>等关于</w:t>
            </w:r>
            <w:r>
              <w:rPr>
                <w:rFonts w:hint="eastAsia" w:ascii="宋体" w:hAnsi="宋体" w:cs="宋体"/>
                <w:color w:val="auto"/>
                <w:szCs w:val="21"/>
              </w:rPr>
              <w:t>员工权益、保险等内容；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与职业健康安全事务代表</w:t>
            </w:r>
            <w:r>
              <w:rPr>
                <w:rFonts w:hint="eastAsia" w:ascii="宋体" w:hAnsi="宋体" w:cs="宋体"/>
                <w:color w:val="auto"/>
                <w:szCs w:val="21"/>
                <w:lang w:eastAsia="zh-CN"/>
              </w:rPr>
              <w:t>刘敏</w:t>
            </w:r>
            <w:r>
              <w:rPr>
                <w:rFonts w:hint="eastAsia" w:ascii="宋体" w:hAnsi="宋体" w:cs="宋体"/>
                <w:color w:val="auto"/>
                <w:szCs w:val="21"/>
              </w:rPr>
              <w:t>交</w:t>
            </w:r>
            <w:r>
              <w:rPr>
                <w:rFonts w:hint="eastAsia" w:ascii="宋体" w:hAnsi="宋体" w:cs="宋体"/>
                <w:color w:val="auto"/>
                <w:szCs w:val="21"/>
                <w:lang w:val="en-GB"/>
              </w:rPr>
              <w:t>谈，</w:t>
            </w:r>
            <w:r>
              <w:rPr>
                <w:rFonts w:hint="eastAsia" w:ascii="宋体" w:hAnsi="宋体" w:cs="宋体"/>
                <w:color w:val="auto"/>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询问职业健康安全事务代表</w:t>
            </w:r>
            <w:r>
              <w:rPr>
                <w:rFonts w:hint="eastAsia" w:ascii="宋体" w:hAnsi="宋体" w:cs="宋体"/>
                <w:color w:val="auto"/>
                <w:szCs w:val="21"/>
                <w:lang w:eastAsia="zh-CN"/>
              </w:rPr>
              <w:t>刘敏</w:t>
            </w:r>
            <w:r>
              <w:rPr>
                <w:rFonts w:hint="eastAsia" w:ascii="宋体" w:hAnsi="宋体" w:cs="宋体"/>
                <w:color w:val="auto"/>
                <w:szCs w:val="21"/>
              </w:rPr>
              <w:t>，了解到暂未发生员工与企业的劳动纠纷、工伤、员工投诉、员工权益争执等情况。</w:t>
            </w:r>
          </w:p>
        </w:tc>
        <w:tc>
          <w:tcPr>
            <w:tcW w:w="130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b/>
                <w:color w:val="auto"/>
                <w:kern w:val="2"/>
                <w:sz w:val="21"/>
                <w:szCs w:val="21"/>
                <w:lang w:val="en-US" w:eastAsia="zh-CN" w:bidi="ar-SA"/>
              </w:rPr>
            </w:pPr>
            <w:r>
              <w:rPr>
                <w:rFonts w:hint="eastAsia" w:ascii="宋体" w:hAnsi="宋体" w:cs="宋体"/>
                <w:color w:val="auto"/>
                <w:szCs w:val="21"/>
              </w:rPr>
              <w:t>QES6.1</w:t>
            </w:r>
          </w:p>
        </w:tc>
        <w:tc>
          <w:tcPr>
            <w:tcW w:w="10290" w:type="dxa"/>
            <w:tcBorders>
              <w:top w:val="single" w:color="auto" w:sz="4" w:space="0"/>
              <w:left w:val="single" w:color="auto" w:sz="4" w:space="0"/>
              <w:bottom w:val="single" w:color="auto" w:sz="4" w:space="0"/>
              <w:right w:val="single" w:color="auto" w:sz="4" w:space="0"/>
            </w:tcBorders>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公司策划并批准实施《风险和机遇分析表》，内容包括风险类型、风险因素、应对机遇及措施、现行控制方法、涉及的场所及部门等；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1"/>
              </w:rPr>
            </w:pPr>
            <w:r>
              <w:rPr>
                <w:rFonts w:hint="eastAsia" w:ascii="宋体" w:hAnsi="宋体" w:cs="宋体"/>
                <w:color w:val="auto"/>
                <w:szCs w:val="24"/>
              </w:rPr>
              <w:t>针对内部因素，还分析了财务状况、人力资源、基础设施等。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w:t>
            </w:r>
            <w:r>
              <w:rPr>
                <w:rFonts w:hint="eastAsia" w:ascii="宋体" w:hAnsi="宋体" w:eastAsia="宋体" w:cs="宋体"/>
                <w:color w:val="auto"/>
                <w:szCs w:val="21"/>
              </w:rPr>
              <w:t>有《环境因素、危险源识别和风险评价管理程序》</w:t>
            </w:r>
            <w:r>
              <w:rPr>
                <w:rFonts w:hint="eastAsia" w:ascii="宋体" w:hAnsi="宋体" w:cs="宋体"/>
                <w:color w:val="auto"/>
                <w:szCs w:val="21"/>
              </w:rPr>
              <w:t>内容包括环境因素</w:t>
            </w:r>
            <w:r>
              <w:rPr>
                <w:rFonts w:hint="eastAsia" w:ascii="宋体" w:hAnsi="宋体" w:cs="宋体"/>
                <w:color w:val="auto"/>
                <w:szCs w:val="21"/>
                <w:lang w:eastAsia="zh-CN"/>
              </w:rPr>
              <w:t>、</w:t>
            </w:r>
            <w:r>
              <w:rPr>
                <w:rFonts w:hint="eastAsia" w:ascii="宋体" w:hAnsi="宋体" w:cs="宋体"/>
                <w:color w:val="auto"/>
                <w:szCs w:val="21"/>
              </w:rPr>
              <w:t>不可接受风险的识别、确认、汇总、评价和重要环境因素</w:t>
            </w:r>
            <w:r>
              <w:rPr>
                <w:rFonts w:hint="eastAsia" w:ascii="宋体" w:hAnsi="宋体" w:cs="宋体"/>
                <w:color w:val="auto"/>
                <w:szCs w:val="21"/>
                <w:lang w:eastAsia="zh-CN"/>
              </w:rPr>
              <w:t>、</w:t>
            </w:r>
            <w:r>
              <w:rPr>
                <w:rFonts w:hint="eastAsia" w:ascii="宋体" w:hAnsi="宋体" w:cs="宋体"/>
                <w:color w:val="auto"/>
                <w:szCs w:val="21"/>
              </w:rPr>
              <w:t>不可接受风险的确定、登记、清单发放及更新控制。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w:t>
            </w:r>
            <w:r>
              <w:rPr>
                <w:rFonts w:hint="eastAsia" w:ascii="宋体" w:hAnsi="宋体" w:cs="宋体"/>
                <w:color w:val="auto"/>
                <w:szCs w:val="21"/>
                <w:lang w:val="en-US" w:eastAsia="zh-CN"/>
              </w:rPr>
              <w:t>两</w:t>
            </w:r>
            <w:r>
              <w:rPr>
                <w:rFonts w:hint="eastAsia" w:ascii="宋体" w:hAnsi="宋体" w:cs="宋体"/>
                <w:color w:val="auto"/>
                <w:szCs w:val="21"/>
              </w:rPr>
              <w:t>项：</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潜在火灾</w:t>
            </w:r>
            <w:r>
              <w:rPr>
                <w:rFonts w:hint="eastAsia" w:ascii="宋体" w:hAnsi="宋体" w:eastAsia="宋体" w:cs="Times New Roman"/>
                <w:color w:val="auto"/>
                <w:szCs w:val="21"/>
              </w:rPr>
              <w:t>、固体废弃物</w:t>
            </w:r>
            <w:r>
              <w:rPr>
                <w:rFonts w:hint="eastAsia" w:ascii="宋体" w:hAnsi="宋体" w:eastAsia="宋体" w:cs="Times New Roman"/>
                <w:color w:val="auto"/>
                <w:szCs w:val="21"/>
                <w:lang w:val="en-US" w:eastAsia="zh-CN"/>
              </w:rPr>
              <w:t>排放</w:t>
            </w:r>
            <w:r>
              <w:rPr>
                <w:rFonts w:hint="eastAsia" w:ascii="宋体" w:hAnsi="宋体" w:eastAsia="宋体" w:cs="Times New Roman"/>
                <w:color w:val="auto"/>
                <w:szCs w:val="21"/>
              </w:rPr>
              <w:t>。</w:t>
            </w:r>
          </w:p>
          <w:p>
            <w:pPr>
              <w:numPr>
                <w:ilvl w:val="0"/>
                <w:numId w:val="2"/>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抽查以下二项环境因素的管理措施：</w:t>
            </w:r>
          </w:p>
          <w:p>
            <w:pPr>
              <w:widowControl/>
              <w:numPr>
                <w:ilvl w:val="0"/>
                <w:numId w:val="3"/>
              </w:numPr>
              <w:jc w:val="left"/>
              <w:rPr>
                <w:rFonts w:hint="eastAsia" w:ascii="宋体" w:hAnsi="宋体" w:cs="宋体"/>
                <w:color w:val="auto"/>
                <w:szCs w:val="21"/>
              </w:rPr>
            </w:pPr>
            <w:r>
              <w:rPr>
                <w:rFonts w:hint="eastAsia" w:ascii="宋体" w:hAnsi="宋体" w:cs="宋体"/>
                <w:color w:val="auto"/>
                <w:szCs w:val="21"/>
              </w:rPr>
              <w:t>潜在火灾：</w:t>
            </w:r>
          </w:p>
          <w:p>
            <w:pPr>
              <w:widowControl/>
              <w:numPr>
                <w:ilvl w:val="0"/>
                <w:numId w:val="0"/>
              </w:numPr>
              <w:jc w:val="left"/>
              <w:rPr>
                <w:color w:val="auto"/>
                <w:kern w:val="0"/>
                <w:sz w:val="21"/>
                <w:szCs w:val="21"/>
              </w:rPr>
            </w:pPr>
            <w:r>
              <w:rPr>
                <w:rFonts w:hint="eastAsia" w:ascii="宋体" w:hAnsi="宋体"/>
                <w:color w:val="auto"/>
                <w:kern w:val="0"/>
                <w:sz w:val="21"/>
                <w:szCs w:val="21"/>
                <w:lang w:val="en-US" w:eastAsia="zh-CN"/>
              </w:rPr>
              <w:t>1）</w:t>
            </w:r>
            <w:r>
              <w:rPr>
                <w:rFonts w:hint="eastAsia" w:ascii="宋体" w:hAnsi="宋体"/>
                <w:color w:val="auto"/>
                <w:kern w:val="0"/>
                <w:sz w:val="21"/>
                <w:szCs w:val="21"/>
              </w:rPr>
              <w:t>按照《防火管理制度》规定执行，并请相关人员参加培训；</w:t>
            </w:r>
            <w:r>
              <w:rPr>
                <w:color w:val="auto"/>
                <w:kern w:val="0"/>
                <w:sz w:val="21"/>
                <w:szCs w:val="21"/>
              </w:rPr>
              <w:t xml:space="preserve">                                                     </w:t>
            </w:r>
          </w:p>
          <w:p>
            <w:pPr>
              <w:widowControl/>
              <w:numPr>
                <w:ilvl w:val="0"/>
                <w:numId w:val="0"/>
              </w:numPr>
              <w:jc w:val="left"/>
              <w:rPr>
                <w:rFonts w:hint="eastAsia" w:ascii="宋体" w:hAnsi="宋体" w:eastAsia="宋体"/>
                <w:color w:val="auto"/>
                <w:kern w:val="0"/>
                <w:sz w:val="21"/>
                <w:szCs w:val="21"/>
              </w:rPr>
            </w:pPr>
            <w:r>
              <w:rPr>
                <w:rFonts w:hint="eastAsia" w:ascii="宋体" w:hAnsi="宋体"/>
                <w:color w:val="auto"/>
                <w:kern w:val="0"/>
                <w:sz w:val="21"/>
                <w:szCs w:val="21"/>
                <w:lang w:val="en-US" w:eastAsia="zh-CN"/>
              </w:rPr>
              <w:t>2）</w:t>
            </w:r>
            <w:r>
              <w:rPr>
                <w:rFonts w:hint="eastAsia" w:ascii="宋体" w:hAnsi="宋体"/>
                <w:color w:val="auto"/>
                <w:kern w:val="0"/>
                <w:sz w:val="21"/>
                <w:szCs w:val="21"/>
              </w:rPr>
              <w:t>办公现场配置适宜的消防器材，并定期检查；加强对工作人员消防安全的教育和日常服务过程的消防安全检查，及时消除安全隐患。</w:t>
            </w:r>
            <w:r>
              <w:rPr>
                <w:color w:val="auto"/>
                <w:kern w:val="0"/>
                <w:sz w:val="21"/>
                <w:szCs w:val="21"/>
              </w:rPr>
              <w:t xml:space="preserve">                                  </w:t>
            </w:r>
            <w:r>
              <w:rPr>
                <w:color w:val="auto"/>
                <w:kern w:val="0"/>
                <w:sz w:val="21"/>
                <w:szCs w:val="21"/>
              </w:rPr>
              <w:br w:type="textWrapping"/>
            </w:r>
            <w:r>
              <w:rPr>
                <w:rFonts w:hint="eastAsia"/>
                <w:color w:val="auto"/>
                <w:kern w:val="0"/>
                <w:sz w:val="21"/>
                <w:szCs w:val="21"/>
                <w:lang w:val="en-US" w:eastAsia="zh-CN"/>
              </w:rPr>
              <w:t>3）</w:t>
            </w:r>
            <w:r>
              <w:rPr>
                <w:rFonts w:hint="eastAsia" w:ascii="宋体" w:hAnsi="宋体"/>
                <w:color w:val="auto"/>
                <w:kern w:val="0"/>
                <w:sz w:val="21"/>
                <w:szCs w:val="21"/>
              </w:rPr>
              <w:t>易燃材料保存在易</w:t>
            </w:r>
            <w:r>
              <w:rPr>
                <w:rFonts w:hint="eastAsia" w:ascii="宋体" w:hAnsi="宋体" w:eastAsia="宋体"/>
                <w:color w:val="auto"/>
                <w:kern w:val="0"/>
                <w:sz w:val="21"/>
                <w:szCs w:val="21"/>
              </w:rPr>
              <w:t xml:space="preserve">于保管的房间并有专人管理，且远离火源；                                                                              </w:t>
            </w:r>
            <w:r>
              <w:rPr>
                <w:rFonts w:hint="eastAsia" w:ascii="宋体" w:hAnsi="宋体" w:eastAsia="宋体"/>
                <w:color w:val="auto"/>
                <w:kern w:val="0"/>
                <w:sz w:val="21"/>
                <w:szCs w:val="21"/>
              </w:rPr>
              <w:br w:type="textWrapping"/>
            </w:r>
            <w:r>
              <w:rPr>
                <w:rFonts w:hint="eastAsia" w:ascii="宋体" w:hAnsi="宋体" w:eastAsia="宋体"/>
                <w:color w:val="auto"/>
                <w:kern w:val="0"/>
                <w:sz w:val="21"/>
                <w:szCs w:val="21"/>
              </w:rPr>
              <w:t>4</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 xml:space="preserve">定期检查用电设施，发现老化或损坏应及时更换；用电和临时用电遵照公司相关制度执行，严禁私自拉线；                      </w:t>
            </w:r>
          </w:p>
          <w:p>
            <w:pPr>
              <w:widowControl/>
              <w:numPr>
                <w:ilvl w:val="0"/>
                <w:numId w:val="0"/>
              </w:numPr>
              <w:jc w:val="left"/>
              <w:rPr>
                <w:rFonts w:hint="eastAsia" w:ascii="宋体" w:hAnsi="宋体" w:eastAsia="宋体" w:cs="宋体"/>
                <w:color w:val="auto"/>
                <w:kern w:val="0"/>
                <w:sz w:val="21"/>
                <w:szCs w:val="21"/>
                <w:lang w:eastAsia="zh-CN"/>
              </w:rPr>
            </w:pPr>
            <w:r>
              <w:rPr>
                <w:rFonts w:hint="eastAsia" w:ascii="宋体" w:hAnsi="宋体" w:eastAsia="宋体"/>
                <w:color w:val="auto"/>
                <w:kern w:val="0"/>
                <w:sz w:val="21"/>
                <w:szCs w:val="21"/>
              </w:rPr>
              <w:t>5</w:t>
            </w:r>
            <w:r>
              <w:rPr>
                <w:rFonts w:hint="eastAsia" w:ascii="宋体" w:hAnsi="宋体" w:eastAsia="宋体"/>
                <w:color w:val="auto"/>
                <w:kern w:val="0"/>
                <w:sz w:val="21"/>
                <w:szCs w:val="21"/>
                <w:lang w:eastAsia="zh-CN"/>
              </w:rPr>
              <w:t>）</w:t>
            </w:r>
            <w:r>
              <w:rPr>
                <w:rFonts w:hint="eastAsia" w:ascii="宋体" w:hAnsi="宋体" w:eastAsia="宋体"/>
                <w:color w:val="auto"/>
                <w:kern w:val="0"/>
                <w:sz w:val="21"/>
                <w:szCs w:val="21"/>
              </w:rPr>
              <w:t>办公现</w:t>
            </w:r>
            <w:r>
              <w:rPr>
                <w:rFonts w:hint="eastAsia" w:ascii="宋体" w:hAnsi="宋体" w:eastAsia="宋体" w:cs="宋体"/>
                <w:color w:val="auto"/>
                <w:kern w:val="0"/>
                <w:sz w:val="21"/>
                <w:szCs w:val="21"/>
              </w:rPr>
              <w:t>场所有废物垃圾必须即时处理，消除火灾隐患</w:t>
            </w:r>
            <w:r>
              <w:rPr>
                <w:rFonts w:hint="eastAsia" w:ascii="宋体" w:hAnsi="宋体" w:eastAsia="宋体" w:cs="宋体"/>
                <w:color w:val="auto"/>
                <w:kern w:val="0"/>
                <w:sz w:val="21"/>
                <w:szCs w:val="21"/>
                <w:lang w:eastAsia="zh-CN"/>
              </w:rPr>
              <w:t>。</w:t>
            </w:r>
          </w:p>
          <w:p>
            <w:pPr>
              <w:pStyle w:val="11"/>
              <w:rPr>
                <w:rFonts w:hint="eastAsia" w:ascii="宋体" w:hAnsi="宋体" w:eastAsia="宋体" w:cs="宋体"/>
                <w:color w:val="auto"/>
                <w:sz w:val="21"/>
                <w:szCs w:val="21"/>
              </w:rPr>
            </w:pPr>
            <w:r>
              <w:rPr>
                <w:rFonts w:hint="eastAsia" w:ascii="宋体" w:hAnsi="宋体" w:eastAsia="宋体" w:cs="宋体"/>
                <w:color w:val="auto"/>
                <w:sz w:val="21"/>
                <w:szCs w:val="21"/>
              </w:rPr>
              <w:t>2、固废排放：</w:t>
            </w:r>
          </w:p>
          <w:p>
            <w:pPr>
              <w:pStyle w:val="11"/>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sz w:val="21"/>
                <w:szCs w:val="21"/>
              </w:rPr>
              <w:t>办公和项目设置专用垃圾箱，对废弃物进行分类放置，分为可回收废弃物，一般废弃物和危险废弃物</w:t>
            </w:r>
            <w:r>
              <w:rPr>
                <w:rFonts w:hint="eastAsia" w:ascii="宋体" w:hAnsi="宋体" w:eastAsia="宋体" w:cs="宋体"/>
                <w:color w:val="auto"/>
                <w:kern w:val="0"/>
                <w:sz w:val="21"/>
                <w:szCs w:val="21"/>
              </w:rPr>
              <w:t>；</w:t>
            </w:r>
          </w:p>
          <w:p>
            <w:pPr>
              <w:pStyle w:val="11"/>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sz w:val="21"/>
                <w:szCs w:val="21"/>
              </w:rPr>
              <w:t>定期对垃圾进行收集处理，可回收废弃物交物资回收部门，一般废弃物交中转站，由环卫人员统一处理，危险废弃物单独存放，待达到一定的量后交有资质的专业公司处理</w:t>
            </w:r>
            <w:r>
              <w:rPr>
                <w:rFonts w:hint="eastAsia" w:ascii="宋体" w:hAnsi="宋体" w:eastAsia="宋体" w:cs="宋体"/>
                <w:color w:val="auto"/>
                <w:kern w:val="0"/>
                <w:sz w:val="21"/>
                <w:szCs w:val="21"/>
                <w:lang w:val="en-US" w:eastAsia="zh-CN"/>
              </w:rPr>
              <w:t>；</w:t>
            </w:r>
          </w:p>
          <w:p>
            <w:pPr>
              <w:pStyle w:val="11"/>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lang w:eastAsia="zh-CN"/>
              </w:rPr>
              <w:t>）</w:t>
            </w:r>
            <w:r>
              <w:rPr>
                <w:rFonts w:hint="eastAsia" w:ascii="宋体" w:hAnsi="宋体" w:eastAsia="宋体" w:cs="宋体"/>
                <w:color w:val="auto"/>
                <w:sz w:val="21"/>
                <w:szCs w:val="21"/>
              </w:rPr>
              <w:t>定期对办公和项目现场固废处理情况进行监督检查。</w:t>
            </w:r>
          </w:p>
          <w:p>
            <w:pPr>
              <w:pStyle w:val="11"/>
              <w:rPr>
                <w:rFonts w:hint="eastAsia" w:ascii="宋体" w:hAnsi="宋体" w:eastAsia="宋体" w:cs="宋体"/>
                <w:color w:val="auto"/>
                <w:szCs w:val="21"/>
              </w:rPr>
            </w:pP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公司重要危险源有以下</w:t>
            </w:r>
            <w:r>
              <w:rPr>
                <w:rFonts w:hint="eastAsia" w:ascii="宋体" w:hAnsi="宋体" w:cs="宋体"/>
                <w:color w:val="auto"/>
                <w:szCs w:val="21"/>
                <w:lang w:val="en-US" w:eastAsia="zh-CN"/>
              </w:rPr>
              <w:t>2</w:t>
            </w:r>
            <w:r>
              <w:rPr>
                <w:rFonts w:hint="eastAsia" w:ascii="宋体" w:hAnsi="宋体" w:cs="宋体"/>
                <w:color w:val="auto"/>
                <w:szCs w:val="21"/>
              </w:rPr>
              <w:t>项：</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火灾、意外伤害（</w:t>
            </w:r>
            <w:r>
              <w:rPr>
                <w:rFonts w:hint="eastAsia" w:ascii="宋体" w:hAnsi="宋体" w:eastAsia="宋体" w:cs="Times New Roman"/>
                <w:color w:val="auto"/>
                <w:szCs w:val="21"/>
                <w:lang w:val="en-US" w:eastAsia="zh-CN"/>
              </w:rPr>
              <w:t>交通事故、</w:t>
            </w:r>
            <w:r>
              <w:rPr>
                <w:rFonts w:hint="eastAsia" w:ascii="宋体" w:hAnsi="宋体" w:cs="Times New Roman"/>
                <w:color w:val="auto"/>
                <w:szCs w:val="21"/>
                <w:lang w:val="en-US" w:eastAsia="zh-CN"/>
              </w:rPr>
              <w:t>中暑</w:t>
            </w:r>
            <w:r>
              <w:rPr>
                <w:rFonts w:hint="eastAsia" w:ascii="宋体" w:hAnsi="宋体"/>
                <w:color w:val="auto"/>
                <w:szCs w:val="21"/>
              </w:rPr>
              <w:t>）</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意外</w:t>
            </w:r>
            <w:r>
              <w:rPr>
                <w:rFonts w:hint="eastAsia" w:ascii="宋体" w:hAnsi="宋体" w:cs="宋体"/>
                <w:color w:val="auto"/>
                <w:szCs w:val="21"/>
              </w:rPr>
              <w:t>伤害重要危险源的方法控制措施：</w:t>
            </w:r>
          </w:p>
          <w:p>
            <w:pPr>
              <w:snapToGrid w:val="0"/>
              <w:rPr>
                <w:rFonts w:hint="eastAsia"/>
                <w:color w:val="auto"/>
                <w:sz w:val="21"/>
                <w:szCs w:val="21"/>
              </w:rPr>
            </w:pPr>
            <w:r>
              <w:rPr>
                <w:rFonts w:hint="eastAsia"/>
                <w:color w:val="auto"/>
                <w:sz w:val="21"/>
                <w:szCs w:val="21"/>
              </w:rPr>
              <w:t>1.对员工进行安全教育培训</w:t>
            </w:r>
          </w:p>
          <w:p>
            <w:pPr>
              <w:snapToGrid w:val="0"/>
              <w:rPr>
                <w:rFonts w:hint="eastAsia"/>
                <w:color w:val="auto"/>
                <w:sz w:val="21"/>
                <w:szCs w:val="21"/>
              </w:rPr>
            </w:pPr>
            <w:r>
              <w:rPr>
                <w:rFonts w:hint="eastAsia"/>
                <w:color w:val="auto"/>
                <w:sz w:val="21"/>
                <w:szCs w:val="21"/>
              </w:rPr>
              <w:t>2.配备药品，发放口罩、手套等劳保用品等</w:t>
            </w:r>
          </w:p>
          <w:p>
            <w:pPr>
              <w:snapToGrid w:val="0"/>
              <w:rPr>
                <w:rFonts w:hint="eastAsia"/>
                <w:color w:val="auto"/>
                <w:sz w:val="21"/>
                <w:szCs w:val="21"/>
              </w:rPr>
            </w:pPr>
            <w:r>
              <w:rPr>
                <w:rFonts w:hint="eastAsia"/>
                <w:color w:val="auto"/>
                <w:sz w:val="21"/>
                <w:szCs w:val="21"/>
              </w:rPr>
              <w:t>3.按照安全管理规定进行执行，并请相关人员参加培训</w:t>
            </w:r>
          </w:p>
          <w:p>
            <w:pPr>
              <w:pStyle w:val="11"/>
              <w:rPr>
                <w:rFonts w:hint="eastAsia"/>
                <w:color w:val="auto"/>
                <w:sz w:val="21"/>
                <w:szCs w:val="21"/>
              </w:rPr>
            </w:pPr>
            <w:r>
              <w:rPr>
                <w:rFonts w:hint="eastAsia"/>
                <w:color w:val="auto"/>
                <w:sz w:val="21"/>
                <w:szCs w:val="21"/>
              </w:rPr>
              <w:t>4.定期进行环境安全检查</w:t>
            </w:r>
          </w:p>
          <w:p>
            <w:pPr>
              <w:pStyle w:val="11"/>
              <w:rPr>
                <w:rFonts w:hint="eastAsia"/>
                <w:color w:val="auto"/>
                <w:sz w:val="21"/>
                <w:szCs w:val="21"/>
                <w:lang w:eastAsia="zh-CN"/>
              </w:rPr>
            </w:pPr>
          </w:p>
          <w:p>
            <w:pPr>
              <w:rPr>
                <w:rFonts w:ascii="宋体" w:hAnsi="宋体" w:eastAsia="宋体" w:cs="宋体"/>
                <w:color w:val="auto"/>
                <w:kern w:val="2"/>
                <w:sz w:val="21"/>
                <w:szCs w:val="21"/>
                <w:lang w:val="en-US" w:eastAsia="zh-CN" w:bidi="ar-SA"/>
              </w:rPr>
            </w:pPr>
            <w:r>
              <w:rPr>
                <w:rFonts w:hint="eastAsia" w:ascii="宋体" w:hAnsi="宋体" w:cs="宋体"/>
                <w:color w:val="auto"/>
                <w:szCs w:val="21"/>
              </w:rPr>
              <w:t>应对风险和机遇的措施应与其对于产品和服务符合性的潜在影响相适应。</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1" w:type="dxa"/>
            <w:tcBorders>
              <w:top w:val="single" w:color="auto" w:sz="4" w:space="0"/>
              <w:left w:val="single" w:color="auto" w:sz="4" w:space="0"/>
              <w:bottom w:val="single" w:color="auto" w:sz="4" w:space="0"/>
              <w:right w:val="single" w:color="auto" w:sz="4" w:space="0"/>
            </w:tcBorders>
          </w:tcPr>
          <w:p>
            <w:pPr>
              <w:rPr>
                <w:b/>
                <w:color w:val="auto"/>
                <w:szCs w:val="21"/>
              </w:rPr>
            </w:pPr>
            <w:r>
              <w:rPr>
                <w:rFonts w:hint="eastAsia" w:ascii="宋体" w:hAnsi="宋体"/>
                <w:color w:val="auto"/>
                <w:szCs w:val="21"/>
              </w:rPr>
              <w:t>目标及其实现的策划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6.2 </w:t>
            </w:r>
          </w:p>
          <w:p>
            <w:pPr>
              <w:adjustRightInd w:val="0"/>
              <w:snapToGrid w:val="0"/>
              <w:rPr>
                <w:b/>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公司质量、环境、职业健康安全目标如下：</w:t>
            </w:r>
          </w:p>
          <w:p>
            <w:pPr>
              <w:pStyle w:val="16"/>
              <w:spacing w:line="360" w:lineRule="auto"/>
              <w:ind w:firstLine="0" w:firstLineChars="0"/>
              <w:jc w:val="left"/>
              <w:rPr>
                <w:color w:val="auto"/>
                <w:sz w:val="28"/>
                <w:szCs w:val="28"/>
              </w:rPr>
            </w:pPr>
            <w:bookmarkStart w:id="1" w:name="OLE_LINK3"/>
            <w:r>
              <w:rPr>
                <w:rFonts w:hint="eastAsia" w:ascii="宋体" w:hAnsi="宋体" w:cs="宋体"/>
                <w:color w:val="auto"/>
                <w:szCs w:val="21"/>
              </w:rPr>
              <w:t>质量</w:t>
            </w:r>
            <w:r>
              <w:rPr>
                <w:rFonts w:hint="eastAsia" w:ascii="宋体" w:hAnsi="宋体" w:cs="宋体"/>
                <w:color w:val="auto"/>
                <w:szCs w:val="21"/>
                <w:lang w:eastAsia="zh-CN"/>
              </w:rPr>
              <w:t>、</w:t>
            </w:r>
            <w:r>
              <w:rPr>
                <w:rFonts w:hint="eastAsia" w:ascii="宋体" w:hAnsi="宋体" w:cs="宋体"/>
                <w:color w:val="auto"/>
                <w:szCs w:val="21"/>
                <w:lang w:val="en-US" w:eastAsia="zh-CN"/>
              </w:rPr>
              <w:t>环境及职业健康安全</w:t>
            </w:r>
            <w:r>
              <w:rPr>
                <w:rFonts w:hint="eastAsia" w:ascii="宋体" w:hAnsi="宋体" w:cs="宋体"/>
                <w:color w:val="auto"/>
                <w:szCs w:val="21"/>
              </w:rPr>
              <w:t>目标：</w:t>
            </w:r>
          </w:p>
          <w:bookmarkEnd w:id="1"/>
          <w:p>
            <w:pPr>
              <w:numPr>
                <w:ilvl w:val="0"/>
                <w:numId w:val="4"/>
              </w:numPr>
              <w:adjustRightInd w:val="0"/>
              <w:snapToGrid w:val="0"/>
              <w:ind w:firstLine="6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生活垃圾分类收集执行率</w:t>
            </w:r>
          </w:p>
          <w:p>
            <w:pPr>
              <w:numPr>
                <w:ilvl w:val="0"/>
                <w:numId w:val="4"/>
              </w:numPr>
              <w:adjustRightInd w:val="0"/>
              <w:snapToGrid w:val="0"/>
              <w:ind w:firstLine="6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顾客满意率≥9</w:t>
            </w:r>
            <w:r>
              <w:rPr>
                <w:rFonts w:hint="eastAsia" w:ascii="宋体" w:hAnsi="宋体" w:cs="宋体"/>
                <w:b w:val="0"/>
                <w:bCs/>
                <w:color w:val="auto"/>
                <w:sz w:val="21"/>
                <w:szCs w:val="21"/>
                <w:lang w:val="en-US" w:eastAsia="zh-CN"/>
              </w:rPr>
              <w:t>0</w:t>
            </w:r>
            <w:r>
              <w:rPr>
                <w:rFonts w:hint="eastAsia" w:ascii="宋体" w:hAnsi="宋体" w:eastAsia="宋体" w:cs="宋体"/>
                <w:b w:val="0"/>
                <w:bCs/>
                <w:color w:val="auto"/>
                <w:sz w:val="21"/>
                <w:szCs w:val="21"/>
              </w:rPr>
              <w:t>；</w:t>
            </w:r>
          </w:p>
          <w:p>
            <w:pPr>
              <w:numPr>
                <w:ilvl w:val="0"/>
                <w:numId w:val="4"/>
              </w:numPr>
              <w:adjustRightInd w:val="0"/>
              <w:snapToGrid w:val="0"/>
              <w:ind w:firstLine="6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潜在火灾发生率为0；</w:t>
            </w:r>
          </w:p>
          <w:p>
            <w:pPr>
              <w:numPr>
                <w:ilvl w:val="0"/>
                <w:numId w:val="4"/>
              </w:numPr>
              <w:adjustRightInd w:val="0"/>
              <w:snapToGrid w:val="0"/>
              <w:ind w:firstLine="6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办公及生活废弃物处置合规率100% ；</w:t>
            </w:r>
          </w:p>
          <w:p>
            <w:pPr>
              <w:numPr>
                <w:ilvl w:val="0"/>
                <w:numId w:val="4"/>
              </w:numPr>
              <w:adjustRightInd w:val="0"/>
              <w:snapToGrid w:val="0"/>
              <w:ind w:firstLine="6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意外伤害为0；</w:t>
            </w:r>
          </w:p>
          <w:p>
            <w:pPr>
              <w:widowControl/>
              <w:jc w:val="left"/>
              <w:rPr>
                <w:rFonts w:hint="eastAsia"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2021年度质量环境安</w:t>
            </w:r>
            <w:r>
              <w:rPr>
                <w:rFonts w:hint="eastAsia" w:ascii="宋体" w:hAnsi="宋体" w:eastAsia="宋体" w:cs="宋体"/>
                <w:color w:val="auto"/>
                <w:szCs w:val="21"/>
                <w:lang w:eastAsia="zh-CN"/>
              </w:rPr>
              <w:t>全</w:t>
            </w:r>
            <w:r>
              <w:rPr>
                <w:rFonts w:hint="eastAsia" w:ascii="宋体" w:hAnsi="宋体" w:eastAsia="宋体" w:cs="宋体"/>
                <w:color w:val="auto"/>
                <w:szCs w:val="21"/>
                <w:lang w:val="en-US" w:eastAsia="zh-CN"/>
              </w:rPr>
              <w:t>目标达成统计表</w:t>
            </w:r>
            <w:r>
              <w:rPr>
                <w:rFonts w:hint="eastAsia" w:ascii="宋体" w:hAnsi="宋体" w:cs="宋体"/>
                <w:color w:val="auto"/>
                <w:szCs w:val="21"/>
              </w:rPr>
              <w:t>》</w:t>
            </w:r>
            <w:r>
              <w:rPr>
                <w:rFonts w:hint="eastAsia" w:ascii="宋体" w:hAnsi="宋体" w:cs="宋体"/>
                <w:color w:val="auto"/>
                <w:szCs w:val="21"/>
                <w:lang w:eastAsia="zh-CN"/>
              </w:rPr>
              <w:t>2021年</w:t>
            </w:r>
            <w:r>
              <w:rPr>
                <w:rFonts w:hint="eastAsia" w:ascii="宋体" w:hAnsi="宋体" w:cs="宋体"/>
                <w:color w:val="auto"/>
                <w:szCs w:val="21"/>
                <w:lang w:val="en-US" w:eastAsia="zh-CN"/>
              </w:rPr>
              <w:t>7</w:t>
            </w:r>
            <w:r>
              <w:rPr>
                <w:rFonts w:hint="eastAsia" w:ascii="宋体" w:hAnsi="宋体" w:cs="宋体"/>
                <w:color w:val="auto"/>
                <w:szCs w:val="21"/>
                <w:lang w:eastAsia="zh-CN"/>
              </w:rPr>
              <w:t>月-</w:t>
            </w:r>
            <w:r>
              <w:rPr>
                <w:rFonts w:hint="eastAsia" w:ascii="宋体" w:hAnsi="宋体" w:cs="宋体"/>
                <w:color w:val="auto"/>
                <w:szCs w:val="21"/>
                <w:lang w:val="en-US" w:eastAsia="zh-CN"/>
              </w:rPr>
              <w:t>9</w:t>
            </w:r>
            <w:r>
              <w:rPr>
                <w:rFonts w:hint="eastAsia" w:ascii="宋体" w:hAnsi="宋体" w:cs="宋体"/>
                <w:color w:val="auto"/>
                <w:szCs w:val="21"/>
                <w:lang w:eastAsia="zh-CN"/>
              </w:rPr>
              <w:t>月</w:t>
            </w:r>
            <w:r>
              <w:rPr>
                <w:rFonts w:hint="eastAsia" w:ascii="宋体" w:hAnsi="宋体" w:cs="宋体"/>
                <w:color w:val="auto"/>
                <w:szCs w:val="21"/>
                <w:lang w:val="en-US" w:eastAsia="zh-CN"/>
              </w:rPr>
              <w:t>三季度</w:t>
            </w:r>
            <w:r>
              <w:rPr>
                <w:rFonts w:hint="eastAsia" w:ascii="宋体" w:hAnsi="宋体" w:cs="宋体"/>
                <w:color w:val="auto"/>
                <w:szCs w:val="21"/>
              </w:rPr>
              <w:t>对目标进行考核，目标完成情况：</w:t>
            </w:r>
          </w:p>
          <w:p>
            <w:pPr>
              <w:numPr>
                <w:ilvl w:val="0"/>
                <w:numId w:val="0"/>
              </w:numPr>
              <w:tabs>
                <w:tab w:val="left" w:pos="4047"/>
              </w:tabs>
              <w:adjustRightInd w:val="0"/>
              <w:snapToGrid w:val="0"/>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生活垃圾分类收集执行率</w:t>
            </w:r>
            <w:r>
              <w:rPr>
                <w:rFonts w:hint="eastAsia" w:ascii="宋体" w:hAnsi="宋体" w:eastAsia="宋体" w:cs="宋体"/>
                <w:b w:val="0"/>
                <w:bCs/>
                <w:color w:val="auto"/>
                <w:sz w:val="21"/>
                <w:szCs w:val="21"/>
                <w:lang w:eastAsia="zh-CN"/>
              </w:rPr>
              <w:tab/>
            </w:r>
            <w:r>
              <w:rPr>
                <w:rFonts w:hint="eastAsia" w:ascii="宋体" w:hAnsi="宋体" w:eastAsia="宋体" w:cs="宋体"/>
                <w:b w:val="0"/>
                <w:bCs/>
                <w:color w:val="auto"/>
                <w:sz w:val="21"/>
                <w:szCs w:val="21"/>
                <w:lang w:val="en-US" w:eastAsia="zh-CN"/>
              </w:rPr>
              <w:t xml:space="preserve">        实测:100%</w:t>
            </w:r>
          </w:p>
          <w:p>
            <w:pPr>
              <w:numPr>
                <w:ilvl w:val="0"/>
                <w:numId w:val="0"/>
              </w:numPr>
              <w:tabs>
                <w:tab w:val="left" w:pos="4154"/>
              </w:tabs>
              <w:adjustRightInd w:val="0"/>
              <w:snapToGrid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顾客满意率≥9</w:t>
            </w:r>
            <w:r>
              <w:rPr>
                <w:rFonts w:hint="eastAsia" w:ascii="宋体" w:hAnsi="宋体" w:cs="宋体"/>
                <w:b w:val="0"/>
                <w:bCs/>
                <w:color w:val="auto"/>
                <w:sz w:val="21"/>
                <w:szCs w:val="21"/>
                <w:lang w:val="en-US" w:eastAsia="zh-CN"/>
              </w:rPr>
              <w:t>0</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ab/>
            </w:r>
            <w:r>
              <w:rPr>
                <w:rFonts w:hint="eastAsia" w:ascii="宋体" w:hAnsi="宋体" w:eastAsia="宋体" w:cs="宋体"/>
                <w:b w:val="0"/>
                <w:bCs/>
                <w:color w:val="auto"/>
                <w:sz w:val="21"/>
                <w:szCs w:val="21"/>
                <w:lang w:val="en-US" w:eastAsia="zh-CN"/>
              </w:rPr>
              <w:t xml:space="preserve">       实测:97%</w:t>
            </w:r>
          </w:p>
          <w:p>
            <w:pPr>
              <w:numPr>
                <w:ilvl w:val="0"/>
                <w:numId w:val="0"/>
              </w:numPr>
              <w:tabs>
                <w:tab w:val="left" w:pos="4313"/>
              </w:tabs>
              <w:adjustRightInd w:val="0"/>
              <w:snapToGrid w:val="0"/>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潜在火灾发生率为0；</w:t>
            </w:r>
            <w:r>
              <w:rPr>
                <w:rFonts w:hint="eastAsia" w:ascii="宋体" w:hAnsi="宋体" w:eastAsia="宋体" w:cs="宋体"/>
                <w:b w:val="0"/>
                <w:bCs/>
                <w:color w:val="auto"/>
                <w:sz w:val="21"/>
                <w:szCs w:val="21"/>
                <w:lang w:eastAsia="zh-CN"/>
              </w:rPr>
              <w:tab/>
            </w:r>
            <w:r>
              <w:rPr>
                <w:rFonts w:hint="eastAsia" w:ascii="宋体" w:hAnsi="宋体" w:eastAsia="宋体" w:cs="宋体"/>
                <w:b w:val="0"/>
                <w:bCs/>
                <w:color w:val="auto"/>
                <w:sz w:val="21"/>
                <w:szCs w:val="21"/>
                <w:lang w:val="en-US" w:eastAsia="zh-CN"/>
              </w:rPr>
              <w:t xml:space="preserve">     实测:零</w:t>
            </w:r>
          </w:p>
          <w:p>
            <w:pPr>
              <w:numPr>
                <w:ilvl w:val="0"/>
                <w:numId w:val="0"/>
              </w:numPr>
              <w:tabs>
                <w:tab w:val="center" w:pos="5037"/>
              </w:tabs>
              <w:adjustRightInd w:val="0"/>
              <w:snapToGrid w:val="0"/>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rPr>
              <w:t>办公及生活废弃物处置合规率100% ；</w:t>
            </w:r>
            <w:r>
              <w:rPr>
                <w:rFonts w:hint="eastAsia" w:ascii="宋体" w:hAnsi="宋体" w:eastAsia="宋体" w:cs="宋体"/>
                <w:b w:val="0"/>
                <w:bCs/>
                <w:color w:val="auto"/>
                <w:sz w:val="21"/>
                <w:szCs w:val="21"/>
                <w:lang w:eastAsia="zh-CN"/>
              </w:rPr>
              <w:tab/>
            </w:r>
            <w:r>
              <w:rPr>
                <w:rFonts w:hint="eastAsia" w:ascii="宋体" w:hAnsi="宋体" w:eastAsia="宋体" w:cs="宋体"/>
                <w:b w:val="0"/>
                <w:bCs/>
                <w:color w:val="auto"/>
                <w:sz w:val="21"/>
                <w:szCs w:val="21"/>
                <w:lang w:val="en-US" w:eastAsia="zh-CN"/>
              </w:rPr>
              <w:t xml:space="preserve">      实测:100%</w:t>
            </w:r>
          </w:p>
          <w:p>
            <w:pPr>
              <w:numPr>
                <w:ilvl w:val="0"/>
                <w:numId w:val="0"/>
              </w:numPr>
              <w:tabs>
                <w:tab w:val="center" w:pos="5037"/>
              </w:tabs>
              <w:adjustRightInd w:val="0"/>
              <w:snapToGrid w:val="0"/>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rPr>
              <w:t>意外伤害为0；</w:t>
            </w:r>
            <w:r>
              <w:rPr>
                <w:rFonts w:hint="eastAsia" w:ascii="宋体" w:hAnsi="宋体" w:eastAsia="宋体" w:cs="宋体"/>
                <w:b w:val="0"/>
                <w:bCs/>
                <w:color w:val="auto"/>
                <w:sz w:val="21"/>
                <w:szCs w:val="21"/>
                <w:lang w:eastAsia="zh-CN"/>
              </w:rPr>
              <w:tab/>
            </w:r>
            <w:r>
              <w:rPr>
                <w:rFonts w:hint="eastAsia" w:ascii="宋体" w:hAnsi="宋体" w:eastAsia="宋体" w:cs="宋体"/>
                <w:b w:val="0"/>
                <w:bCs/>
                <w:color w:val="auto"/>
                <w:sz w:val="21"/>
                <w:szCs w:val="21"/>
                <w:lang w:val="en-US" w:eastAsia="zh-CN"/>
              </w:rPr>
              <w:t xml:space="preserve">    实测:零</w:t>
            </w:r>
          </w:p>
          <w:p>
            <w:pPr>
              <w:rPr>
                <w:rFonts w:ascii="宋体" w:hAnsi="宋体"/>
                <w:color w:val="auto"/>
                <w:szCs w:val="21"/>
              </w:rPr>
            </w:pPr>
            <w:r>
              <w:rPr>
                <w:rFonts w:hint="eastAsia" w:ascii="宋体" w:hAnsi="宋体" w:cs="宋体"/>
                <w:color w:val="auto"/>
                <w:szCs w:val="21"/>
              </w:rPr>
              <w:t>均达到目标，并将指标进行了分解。</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公司要求：当公司质量、环境和职业健康安全管理体系变更时，应考虑：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2021年暂无变更</w:t>
            </w:r>
            <w:r>
              <w:rPr>
                <w:rFonts w:hint="eastAsia" w:ascii="宋体" w:hAnsi="宋体"/>
                <w:color w:val="auto"/>
                <w:szCs w:val="21"/>
              </w:rPr>
              <w:t>。</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s="宋体"/>
                <w:color w:val="auto"/>
                <w:szCs w:val="21"/>
              </w:rPr>
            </w:pPr>
            <w:r>
              <w:rPr>
                <w:rFonts w:hint="eastAsia" w:ascii="宋体" w:hAnsi="宋体"/>
                <w:color w:val="auto"/>
                <w:szCs w:val="21"/>
              </w:rPr>
              <w:t>资源</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 xml:space="preserve">Q7.1.1 </w:t>
            </w:r>
          </w:p>
          <w:p>
            <w:pPr>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val="en-US" w:eastAsia="zh-CN"/>
              </w:rPr>
              <w:t>S</w:t>
            </w:r>
            <w:r>
              <w:rPr>
                <w:rFonts w:hint="eastAsia" w:ascii="宋体" w:hAnsi="宋体" w:cs="宋体"/>
                <w:color w:val="auto"/>
                <w:szCs w:val="21"/>
              </w:rPr>
              <w:t>7.1</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询问总经理，企业为了实施质量、环境和职业健康安全管理体系，并持续改进其有效性、增强顾客满意度和体系正常运行提供了充足的资金及必要的资源，为提高员工质量</w:t>
            </w:r>
            <w:r>
              <w:rPr>
                <w:rFonts w:hint="eastAsia" w:ascii="宋体" w:hAnsi="宋体" w:cs="宋体"/>
                <w:color w:val="auto"/>
                <w:szCs w:val="21"/>
                <w:lang w:eastAsia="zh-CN"/>
              </w:rPr>
              <w:t>、</w:t>
            </w:r>
            <w:r>
              <w:rPr>
                <w:rFonts w:hint="eastAsia" w:ascii="宋体" w:hAnsi="宋体" w:cs="宋体"/>
                <w:color w:val="auto"/>
                <w:szCs w:val="21"/>
                <w:lang w:val="en-US" w:eastAsia="zh-CN"/>
              </w:rPr>
              <w:t>环保、安全</w:t>
            </w:r>
            <w:r>
              <w:rPr>
                <w:rFonts w:hint="eastAsia" w:ascii="宋体" w:hAnsi="宋体" w:cs="宋体"/>
                <w:color w:val="auto"/>
                <w:szCs w:val="21"/>
              </w:rPr>
              <w:t>意识组织了的培训，目前的资源基本满足策划需要。</w:t>
            </w:r>
          </w:p>
          <w:p>
            <w:pPr>
              <w:rPr>
                <w:rFonts w:ascii="宋体" w:hAnsi="宋体" w:cs="宋体"/>
                <w:color w:val="auto"/>
                <w:szCs w:val="21"/>
              </w:rPr>
            </w:pPr>
            <w:r>
              <w:rPr>
                <w:rFonts w:hint="eastAsia" w:ascii="宋体" w:hAnsi="宋体" w:cs="宋体"/>
                <w:color w:val="auto"/>
                <w:szCs w:val="21"/>
              </w:rPr>
              <w:t>总经理对资源的配备比较重视，人力资源、设备和工作环境等可满足</w:t>
            </w:r>
            <w:r>
              <w:rPr>
                <w:rFonts w:hint="eastAsia"/>
                <w:color w:val="auto"/>
                <w:sz w:val="20"/>
                <w:lang w:eastAsia="zh-CN"/>
              </w:rPr>
              <w:t>许可范围内的生活垃圾分类收集</w:t>
            </w:r>
            <w:r>
              <w:rPr>
                <w:rFonts w:hint="eastAsia" w:ascii="宋体" w:hAnsi="宋体"/>
                <w:color w:val="auto"/>
              </w:rPr>
              <w:t>的</w:t>
            </w:r>
            <w:r>
              <w:rPr>
                <w:rFonts w:hint="eastAsia" w:ascii="宋体" w:hAnsi="宋体" w:cs="宋体"/>
                <w:color w:val="auto"/>
                <w:szCs w:val="21"/>
              </w:rPr>
              <w:t>需要。</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2161" w:type="dxa"/>
            <w:tcBorders>
              <w:top w:val="single" w:color="auto" w:sz="4" w:space="0"/>
              <w:left w:val="single" w:color="auto" w:sz="4" w:space="0"/>
              <w:bottom w:val="single" w:color="auto" w:sz="4" w:space="0"/>
              <w:right w:val="single" w:color="auto" w:sz="4" w:space="0"/>
            </w:tcBorders>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沟通</w:t>
            </w:r>
          </w:p>
        </w:tc>
        <w:tc>
          <w:tcPr>
            <w:tcW w:w="960" w:type="dxa"/>
            <w:tcBorders>
              <w:top w:val="single" w:color="auto" w:sz="4" w:space="0"/>
              <w:left w:val="single" w:color="auto" w:sz="4" w:space="0"/>
              <w:bottom w:val="single" w:color="auto" w:sz="4" w:space="0"/>
              <w:right w:val="single" w:color="auto" w:sz="4" w:space="0"/>
            </w:tcBorders>
            <w:vAlign w:val="top"/>
          </w:tcPr>
          <w:p>
            <w:pPr>
              <w:rPr>
                <w:rFonts w:ascii="宋体" w:hAnsi="宋体" w:cs="宋体"/>
                <w:color w:val="auto"/>
                <w:szCs w:val="21"/>
              </w:rPr>
            </w:pPr>
            <w:r>
              <w:rPr>
                <w:rFonts w:hint="eastAsia" w:ascii="宋体" w:hAnsi="宋体" w:cs="宋体"/>
                <w:color w:val="auto"/>
                <w:szCs w:val="21"/>
              </w:rPr>
              <w:t xml:space="preserve">QES7.4 </w:t>
            </w:r>
          </w:p>
          <w:p>
            <w:pPr>
              <w:rPr>
                <w:rFonts w:ascii="宋体" w:hAnsi="宋体" w:eastAsia="宋体" w:cs="Times New Roman"/>
                <w:color w:val="auto"/>
                <w:kern w:val="2"/>
                <w:sz w:val="21"/>
                <w:szCs w:val="21"/>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--现场查看记录并口头交流确认：公司及</w:t>
            </w:r>
            <w:r>
              <w:rPr>
                <w:rFonts w:hint="eastAsia" w:ascii="宋体" w:hAnsi="宋体" w:cs="宋体"/>
                <w:color w:val="auto"/>
                <w:szCs w:val="21"/>
                <w:lang w:eastAsia="zh-CN"/>
              </w:rPr>
              <w:t>综合部</w:t>
            </w:r>
            <w:r>
              <w:rPr>
                <w:rFonts w:hint="eastAsia" w:ascii="宋体" w:hAnsi="宋体" w:cs="宋体"/>
                <w:color w:val="auto"/>
                <w:szCs w:val="21"/>
              </w:rPr>
              <w:t>负责的相关内、外沟通效果基本满足要求。</w:t>
            </w:r>
          </w:p>
        </w:tc>
        <w:tc>
          <w:tcPr>
            <w:tcW w:w="1301"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2161" w:type="dxa"/>
            <w:tcBorders>
              <w:top w:val="single" w:color="auto" w:sz="4" w:space="0"/>
              <w:left w:val="single" w:color="auto" w:sz="4" w:space="0"/>
              <w:bottom w:val="single" w:color="auto" w:sz="4" w:space="0"/>
              <w:right w:val="single" w:color="auto" w:sz="4" w:space="0"/>
            </w:tcBorders>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Borders>
              <w:top w:val="single" w:color="auto" w:sz="4" w:space="0"/>
              <w:left w:val="single" w:color="auto" w:sz="4" w:space="0"/>
              <w:bottom w:val="single" w:color="auto" w:sz="4" w:space="0"/>
              <w:right w:val="single" w:color="auto" w:sz="4" w:space="0"/>
            </w:tcBorders>
          </w:tcPr>
          <w:p>
            <w:pPr>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9.1.1 </w:t>
            </w:r>
          </w:p>
          <w:p>
            <w:pPr>
              <w:rPr>
                <w:rFonts w:ascii="宋体" w:hAnsi="宋体" w:cs="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公司对需要监视和测量的对象的确定，监视、测量、分析和评价方法的选择，实施监视和测量的时机、实施分析和评价的时机界定，</w:t>
            </w:r>
            <w:r>
              <w:rPr>
                <w:rFonts w:hint="eastAsia"/>
                <w:color w:val="auto"/>
                <w:lang w:val="en-US" w:eastAsia="zh-CN"/>
              </w:rPr>
              <w:t>QES</w:t>
            </w:r>
            <w:r>
              <w:rPr>
                <w:rFonts w:hint="eastAsia"/>
                <w:color w:val="auto"/>
              </w:rPr>
              <w:t>的绩效和有效性的评价方法的采用及有关监视和测量记录的保留等要求予以较清楚的策划和确定，详见相关程序文件及监视、测量、分析和评价的实施计划。</w:t>
            </w:r>
          </w:p>
          <w:p>
            <w:pPr>
              <w:rPr>
                <w:color w:val="auto"/>
              </w:rPr>
            </w:pPr>
            <w:r>
              <w:rPr>
                <w:rFonts w:hint="eastAsia"/>
                <w:color w:val="auto"/>
              </w:rPr>
              <w:t>如：</w:t>
            </w:r>
          </w:p>
          <w:p>
            <w:pPr>
              <w:rPr>
                <w:color w:val="auto"/>
              </w:rPr>
            </w:pPr>
            <w:r>
              <w:rPr>
                <w:rFonts w:hint="eastAsia"/>
                <w:color w:val="auto"/>
              </w:rPr>
              <w:t>（1）《</w:t>
            </w:r>
            <w:r>
              <w:rPr>
                <w:rFonts w:hint="eastAsia"/>
                <w:color w:val="auto"/>
                <w:lang w:val="zh-CN"/>
              </w:rPr>
              <w:t>合规性评价控制程序</w:t>
            </w:r>
            <w:r>
              <w:rPr>
                <w:rFonts w:hint="eastAsia"/>
                <w:color w:val="auto"/>
              </w:rPr>
              <w:t>》</w:t>
            </w:r>
          </w:p>
          <w:p>
            <w:pPr>
              <w:rPr>
                <w:rFonts w:hint="eastAsia"/>
                <w:color w:val="auto"/>
                <w:lang w:eastAsia="zh-CN"/>
              </w:rPr>
            </w:pPr>
            <w:r>
              <w:rPr>
                <w:rFonts w:hint="eastAsia"/>
                <w:color w:val="auto"/>
              </w:rPr>
              <w:t>（2）《</w:t>
            </w:r>
            <w:r>
              <w:rPr>
                <w:rFonts w:hint="eastAsia"/>
                <w:color w:val="auto"/>
                <w:lang w:eastAsia="zh-CN"/>
              </w:rPr>
              <w:t>内部审核管理程序》</w:t>
            </w:r>
          </w:p>
          <w:p>
            <w:pPr>
              <w:rPr>
                <w:rFonts w:hint="eastAsia" w:ascii="宋体" w:hAnsi="宋体" w:eastAsia="宋体" w:cs="宋体"/>
                <w:color w:val="auto"/>
              </w:rPr>
            </w:pPr>
            <w:r>
              <w:rPr>
                <w:rFonts w:hint="eastAsia"/>
                <w:color w:val="auto"/>
              </w:rPr>
              <w:t>（3）《</w:t>
            </w:r>
            <w:r>
              <w:rPr>
                <w:rFonts w:hint="eastAsia"/>
                <w:color w:val="auto"/>
                <w:lang w:eastAsia="zh-CN"/>
              </w:rPr>
              <w:t>管</w:t>
            </w:r>
            <w:r>
              <w:rPr>
                <w:rFonts w:hint="eastAsia" w:ascii="宋体" w:hAnsi="宋体" w:eastAsia="宋体" w:cs="宋体"/>
                <w:color w:val="auto"/>
                <w:lang w:eastAsia="zh-CN"/>
              </w:rPr>
              <w:t>理评审程序</w:t>
            </w:r>
            <w:r>
              <w:rPr>
                <w:rFonts w:hint="eastAsia" w:ascii="宋体" w:hAnsi="宋体" w:eastAsia="宋体" w:cs="宋体"/>
                <w:color w:val="auto"/>
              </w:rPr>
              <w:t>》</w:t>
            </w:r>
          </w:p>
          <w:p>
            <w:pPr>
              <w:rPr>
                <w:rFonts w:hint="eastAsia" w:ascii="宋体" w:hAnsi="宋体" w:eastAsia="宋体" w:cs="宋体"/>
                <w:color w:val="auto"/>
                <w:lang w:val="zh-CN"/>
              </w:rPr>
            </w:pPr>
            <w:r>
              <w:rPr>
                <w:rFonts w:hint="eastAsia" w:ascii="宋体" w:hAnsi="宋体" w:eastAsia="宋体" w:cs="宋体"/>
                <w:color w:val="auto"/>
                <w:lang w:val="zh-CN"/>
              </w:rPr>
              <w:t>（4）《</w:t>
            </w:r>
            <w:r>
              <w:rPr>
                <w:rFonts w:hint="eastAsia" w:ascii="宋体" w:hAnsi="宋体" w:eastAsia="宋体" w:cs="宋体"/>
                <w:color w:val="auto"/>
              </w:rPr>
              <w:t>绩效监测与合规性评价管理程序</w:t>
            </w:r>
            <w:r>
              <w:rPr>
                <w:rFonts w:hint="eastAsia" w:ascii="宋体" w:hAnsi="宋体" w:eastAsia="宋体" w:cs="宋体"/>
                <w:color w:val="auto"/>
                <w:lang w:val="zh-CN"/>
              </w:rPr>
              <w:t>》</w:t>
            </w:r>
          </w:p>
          <w:p>
            <w:pPr>
              <w:rPr>
                <w:rFonts w:hint="eastAsia"/>
                <w:color w:val="auto"/>
                <w:lang w:val="zh-CN"/>
              </w:rPr>
            </w:pPr>
            <w:r>
              <w:rPr>
                <w:rFonts w:hint="eastAsia"/>
                <w:color w:val="auto"/>
                <w:lang w:val="zh-CN"/>
              </w:rPr>
              <w:t>（</w:t>
            </w:r>
            <w:r>
              <w:rPr>
                <w:rFonts w:hint="eastAsia"/>
                <w:color w:val="auto"/>
                <w:lang w:val="en-US" w:eastAsia="zh-CN"/>
              </w:rPr>
              <w:t>5</w:t>
            </w:r>
            <w:r>
              <w:rPr>
                <w:rFonts w:hint="eastAsia"/>
                <w:color w:val="auto"/>
                <w:lang w:val="zh-CN"/>
              </w:rPr>
              <w:t>）《</w:t>
            </w:r>
            <w:r>
              <w:rPr>
                <w:rFonts w:hint="eastAsia" w:ascii="Times New Roman" w:hAnsi="Times New Roman" w:eastAsia="宋体" w:cs="Times New Roman"/>
                <w:color w:val="auto"/>
                <w:lang w:val="zh-CN"/>
              </w:rPr>
              <w:t>合规性评价控制程序》</w:t>
            </w:r>
          </w:p>
          <w:p>
            <w:pPr>
              <w:pStyle w:val="3"/>
              <w:rPr>
                <w:color w:val="auto"/>
              </w:rPr>
            </w:pPr>
            <w:r>
              <w:rPr>
                <w:rFonts w:hint="eastAsia"/>
                <w:color w:val="auto"/>
              </w:rPr>
              <w:t>查，提供有目标测量、内审报告、管理评审报告、合规性评价等记录，符合策划要求。</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1"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color w:val="auto"/>
                <w:szCs w:val="24"/>
              </w:rPr>
            </w:pPr>
            <w:r>
              <w:rPr>
                <w:rFonts w:hint="eastAsia" w:ascii="宋体" w:hAnsi="宋体" w:cs="宋体"/>
                <w:color w:val="auto"/>
                <w:szCs w:val="24"/>
                <w:lang w:val="en-US" w:eastAsia="zh-CN"/>
              </w:rPr>
              <w:t>分析与评价</w:t>
            </w:r>
          </w:p>
        </w:tc>
        <w:tc>
          <w:tcPr>
            <w:tcW w:w="960" w:type="dxa"/>
            <w:tcBorders>
              <w:top w:val="single" w:color="auto" w:sz="4" w:space="0"/>
              <w:left w:val="single" w:color="auto" w:sz="4" w:space="0"/>
              <w:bottom w:val="single" w:color="auto" w:sz="4" w:space="0"/>
              <w:right w:val="single" w:color="auto" w:sz="4" w:space="0"/>
            </w:tcBorders>
            <w:vAlign w:val="top"/>
          </w:tcPr>
          <w:p>
            <w:pPr>
              <w:spacing w:line="360" w:lineRule="auto"/>
              <w:rPr>
                <w:rFonts w:hint="eastAsia" w:ascii="宋体" w:hAnsi="宋体" w:cs="宋体"/>
                <w:color w:val="auto"/>
                <w:szCs w:val="24"/>
                <w:lang w:val="en-US" w:eastAsia="zh-CN"/>
              </w:rPr>
            </w:pPr>
            <w:r>
              <w:rPr>
                <w:rFonts w:hint="eastAsia" w:ascii="宋体" w:hAnsi="宋体" w:cs="宋体"/>
                <w:color w:val="auto"/>
                <w:szCs w:val="24"/>
                <w:lang w:val="en-US" w:eastAsia="zh-CN"/>
              </w:rPr>
              <w:t>Q</w:t>
            </w:r>
            <w:r>
              <w:rPr>
                <w:rFonts w:hint="eastAsia" w:ascii="宋体" w:hAnsi="宋体" w:cs="宋体"/>
                <w:color w:val="auto"/>
                <w:szCs w:val="24"/>
              </w:rPr>
              <w:t>9.1.3</w:t>
            </w:r>
          </w:p>
        </w:tc>
        <w:tc>
          <w:tcPr>
            <w:tcW w:w="10290" w:type="dxa"/>
            <w:tcBorders>
              <w:top w:val="single" w:color="auto" w:sz="4" w:space="0"/>
              <w:left w:val="single" w:color="auto" w:sz="4" w:space="0"/>
              <w:bottom w:val="single" w:color="auto" w:sz="4" w:space="0"/>
              <w:right w:val="single" w:color="auto" w:sz="4" w:space="0"/>
            </w:tcBorders>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2.查顾客满意度调查表：公司20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8</w:t>
            </w:r>
            <w:r>
              <w:rPr>
                <w:rFonts w:hint="eastAsia" w:ascii="宋体" w:hAnsi="宋体" w:cs="宋体"/>
                <w:color w:val="auto"/>
                <w:szCs w:val="24"/>
              </w:rPr>
              <w:t>月以问卷形式对顾客进行了满意度调查，共计发放</w:t>
            </w:r>
            <w:r>
              <w:rPr>
                <w:rFonts w:hint="eastAsia" w:ascii="宋体" w:hAnsi="宋体" w:cs="宋体"/>
                <w:color w:val="auto"/>
                <w:szCs w:val="24"/>
                <w:lang w:val="en-US" w:eastAsia="zh-CN"/>
              </w:rPr>
              <w:t>3</w:t>
            </w:r>
            <w:r>
              <w:rPr>
                <w:rFonts w:hint="eastAsia" w:ascii="宋体" w:hAnsi="宋体" w:cs="宋体"/>
                <w:color w:val="auto"/>
                <w:szCs w:val="24"/>
              </w:rPr>
              <w:t>份，回收</w:t>
            </w:r>
            <w:r>
              <w:rPr>
                <w:rFonts w:hint="eastAsia" w:ascii="宋体" w:hAnsi="宋体" w:cs="宋体"/>
                <w:color w:val="auto"/>
                <w:szCs w:val="24"/>
                <w:lang w:val="en-US" w:eastAsia="zh-CN"/>
              </w:rPr>
              <w:t>3</w:t>
            </w:r>
            <w:r>
              <w:rPr>
                <w:rFonts w:hint="eastAsia" w:ascii="宋体" w:hAnsi="宋体" w:cs="宋体"/>
                <w:color w:val="auto"/>
                <w:szCs w:val="24"/>
              </w:rPr>
              <w:t>份。对公司的服务、质量、交付等项进行打分。查《顾客满意程度调查表》对满意度进行了统计；通过统计顾客满意率为9</w:t>
            </w:r>
            <w:r>
              <w:rPr>
                <w:rFonts w:hint="eastAsia" w:ascii="宋体" w:hAnsi="宋体" w:cs="宋体"/>
                <w:color w:val="auto"/>
                <w:szCs w:val="24"/>
                <w:lang w:val="en-US" w:eastAsia="zh-CN"/>
              </w:rPr>
              <w:t>7</w:t>
            </w:r>
            <w:r>
              <w:rPr>
                <w:rFonts w:hint="eastAsia" w:ascii="宋体" w:hAnsi="宋体" w:cs="宋体"/>
                <w:color w:val="auto"/>
                <w:szCs w:val="24"/>
              </w:rPr>
              <w:t>%</w:t>
            </w:r>
          </w:p>
          <w:p>
            <w:pPr>
              <w:spacing w:line="360" w:lineRule="auto"/>
              <w:rPr>
                <w:rFonts w:ascii="宋体" w:hAnsi="宋体" w:cs="宋体"/>
                <w:color w:val="auto"/>
                <w:szCs w:val="24"/>
              </w:rPr>
            </w:pPr>
            <w:r>
              <w:rPr>
                <w:rFonts w:hint="eastAsia" w:ascii="宋体" w:hAnsi="宋体" w:cs="宋体"/>
                <w:color w:val="auto"/>
                <w:szCs w:val="24"/>
              </w:rPr>
              <w:t>2.查质量目标统计等记录，公司</w:t>
            </w:r>
            <w:r>
              <w:rPr>
                <w:rFonts w:hint="eastAsia" w:ascii="宋体" w:hAnsi="宋体" w:cs="宋体"/>
                <w:color w:val="auto"/>
                <w:szCs w:val="24"/>
                <w:lang w:eastAsia="zh-CN"/>
              </w:rPr>
              <w:t>2021年7月-9月</w:t>
            </w:r>
            <w:r>
              <w:rPr>
                <w:rFonts w:hint="eastAsia" w:ascii="宋体" w:hAnsi="宋体" w:cs="宋体"/>
                <w:color w:val="auto"/>
                <w:szCs w:val="24"/>
              </w:rPr>
              <w:t>数据统计的结果为：</w:t>
            </w:r>
          </w:p>
          <w:p>
            <w:pPr>
              <w:snapToGrid w:val="0"/>
              <w:spacing w:line="360" w:lineRule="auto"/>
              <w:jc w:val="left"/>
              <w:rPr>
                <w:rFonts w:hint="default" w:ascii="宋体" w:hAnsi="宋体" w:eastAsia="宋体" w:cs="宋体"/>
                <w:color w:val="auto"/>
                <w:lang w:val="en-US" w:eastAsia="zh-CN"/>
              </w:rPr>
            </w:pPr>
            <w:r>
              <w:rPr>
                <w:rFonts w:hint="eastAsia" w:ascii="宋体" w:hAnsi="宋体" w:cs="宋体"/>
                <w:color w:val="auto"/>
                <w:szCs w:val="24"/>
              </w:rPr>
              <w:t>1、</w:t>
            </w:r>
            <w:r>
              <w:rPr>
                <w:rFonts w:hint="eastAsia" w:ascii="宋体" w:hAnsi="宋体" w:cs="宋体"/>
                <w:color w:val="auto"/>
              </w:rPr>
              <w:t>生活垃圾分类收集执行率</w:t>
            </w:r>
            <w:r>
              <w:rPr>
                <w:rFonts w:hint="eastAsia" w:ascii="宋体" w:hAnsi="宋体" w:cs="宋体"/>
                <w:color w:val="auto"/>
                <w:lang w:val="en-US" w:eastAsia="zh-CN"/>
              </w:rPr>
              <w:t>100%</w:t>
            </w:r>
          </w:p>
          <w:p>
            <w:pPr>
              <w:snapToGrid w:val="0"/>
              <w:spacing w:line="360" w:lineRule="auto"/>
              <w:jc w:val="left"/>
              <w:rPr>
                <w:rFonts w:ascii="宋体" w:hAnsi="宋体" w:cs="宋体"/>
                <w:color w:val="auto"/>
                <w:szCs w:val="24"/>
              </w:rPr>
            </w:pPr>
            <w:r>
              <w:rPr>
                <w:rFonts w:hint="eastAsia" w:ascii="宋体" w:hAnsi="宋体" w:cs="宋体"/>
                <w:color w:val="auto"/>
                <w:szCs w:val="24"/>
              </w:rPr>
              <w:t>2、</w:t>
            </w:r>
            <w:r>
              <w:rPr>
                <w:rFonts w:hint="eastAsia" w:ascii="宋体" w:hAnsi="宋体" w:cs="宋体"/>
                <w:color w:val="auto"/>
              </w:rPr>
              <w:t>顾客满意率</w:t>
            </w:r>
            <w:r>
              <w:rPr>
                <w:rFonts w:hint="eastAsia" w:ascii="宋体" w:hAnsi="宋体" w:cs="宋体"/>
                <w:color w:val="auto"/>
                <w:lang w:val="en-US" w:eastAsia="zh-CN"/>
              </w:rPr>
              <w:t>97</w:t>
            </w:r>
            <w:r>
              <w:rPr>
                <w:rFonts w:hint="eastAsia" w:ascii="宋体" w:hAnsi="宋体" w:cs="宋体"/>
                <w:color w:val="auto"/>
              </w:rPr>
              <w:t>%</w:t>
            </w:r>
          </w:p>
          <w:p>
            <w:pPr>
              <w:snapToGrid w:val="0"/>
              <w:spacing w:line="360" w:lineRule="auto"/>
              <w:jc w:val="left"/>
              <w:rPr>
                <w:rFonts w:hint="eastAsia" w:ascii="宋体" w:hAnsi="宋体" w:cs="宋体"/>
                <w:color w:val="auto"/>
                <w:kern w:val="0"/>
                <w:szCs w:val="24"/>
                <w:lang w:eastAsia="zh-CN"/>
              </w:rPr>
            </w:pPr>
            <w:r>
              <w:rPr>
                <w:rFonts w:hint="eastAsia" w:ascii="宋体" w:hAnsi="宋体" w:cs="宋体"/>
                <w:color w:val="auto"/>
                <w:szCs w:val="24"/>
              </w:rPr>
              <w:t>3、</w:t>
            </w:r>
            <w:r>
              <w:rPr>
                <w:rFonts w:hint="eastAsia" w:ascii="宋体" w:hAnsi="宋体" w:cs="宋体"/>
                <w:color w:val="auto"/>
                <w:kern w:val="0"/>
              </w:rPr>
              <w:t>年度培训计划完成率</w:t>
            </w:r>
            <w:r>
              <w:rPr>
                <w:rFonts w:hint="eastAsia" w:ascii="宋体" w:hAnsi="宋体" w:cs="宋体"/>
                <w:color w:val="auto"/>
                <w:kern w:val="0"/>
                <w:lang w:val="en-US" w:eastAsia="zh-CN"/>
              </w:rPr>
              <w:t>100</w:t>
            </w:r>
            <w:r>
              <w:rPr>
                <w:rFonts w:hint="eastAsia" w:ascii="宋体" w:hAnsi="宋体" w:cs="宋体"/>
                <w:color w:val="auto"/>
                <w:kern w:val="0"/>
                <w:lang w:eastAsia="zh-CN"/>
              </w:rPr>
              <w:t>%</w:t>
            </w:r>
          </w:p>
          <w:p>
            <w:pPr>
              <w:spacing w:line="360" w:lineRule="auto"/>
              <w:rPr>
                <w:rFonts w:ascii="宋体" w:hAnsi="宋体" w:cs="宋体"/>
                <w:color w:val="auto"/>
                <w:szCs w:val="24"/>
              </w:rPr>
            </w:pPr>
            <w:r>
              <w:rPr>
                <w:rFonts w:hint="eastAsia" w:ascii="宋体" w:hAnsi="宋体" w:cs="宋体"/>
                <w:color w:val="auto"/>
                <w:szCs w:val="24"/>
              </w:rPr>
              <w:t>4</w:t>
            </w:r>
            <w:r>
              <w:rPr>
                <w:rFonts w:hint="eastAsia" w:ascii="宋体" w:hAnsi="宋体" w:cs="宋体"/>
                <w:color w:val="auto"/>
                <w:szCs w:val="24"/>
                <w:lang w:eastAsia="zh-CN"/>
              </w:rPr>
              <w:t>、</w:t>
            </w:r>
            <w:r>
              <w:rPr>
                <w:rFonts w:hint="eastAsia" w:ascii="宋体" w:hAnsi="宋体" w:cs="宋体"/>
                <w:color w:val="auto"/>
                <w:szCs w:val="24"/>
              </w:rPr>
              <w:t>文件发放准确率、及时率：100%</w:t>
            </w:r>
          </w:p>
          <w:p>
            <w:pPr>
              <w:spacing w:line="360" w:lineRule="auto"/>
              <w:rPr>
                <w:rFonts w:hint="eastAsia" w:ascii="宋体" w:hAnsi="宋体" w:cs="宋体"/>
                <w:color w:val="auto"/>
                <w:kern w:val="0"/>
              </w:rPr>
            </w:pPr>
            <w:r>
              <w:rPr>
                <w:rFonts w:hint="eastAsia" w:ascii="宋体" w:hAnsi="宋体" w:cs="宋体"/>
                <w:color w:val="auto"/>
                <w:szCs w:val="24"/>
              </w:rPr>
              <w:t>5、</w:t>
            </w:r>
            <w:r>
              <w:rPr>
                <w:rFonts w:hint="eastAsia" w:ascii="宋体" w:hAnsi="宋体" w:cs="宋体"/>
                <w:color w:val="auto"/>
                <w:kern w:val="0"/>
              </w:rPr>
              <w:t>物资采购合格率</w:t>
            </w:r>
            <w:r>
              <w:rPr>
                <w:rFonts w:hint="eastAsia" w:ascii="宋体" w:hAnsi="宋体" w:cs="宋体"/>
                <w:color w:val="auto"/>
                <w:kern w:val="0"/>
                <w:lang w:eastAsia="zh-CN"/>
              </w:rPr>
              <w:t>：</w:t>
            </w:r>
            <w:r>
              <w:rPr>
                <w:rFonts w:hint="eastAsia" w:ascii="宋体" w:hAnsi="宋体" w:cs="宋体"/>
                <w:color w:val="auto"/>
                <w:kern w:val="0"/>
                <w:lang w:val="en-US" w:eastAsia="zh-CN"/>
              </w:rPr>
              <w:t>100</w:t>
            </w:r>
            <w:r>
              <w:rPr>
                <w:rFonts w:hint="eastAsia" w:ascii="宋体" w:hAnsi="宋体" w:cs="宋体"/>
                <w:color w:val="auto"/>
                <w:kern w:val="0"/>
              </w:rPr>
              <w:t>%</w:t>
            </w:r>
          </w:p>
          <w:p>
            <w:pPr>
              <w:spacing w:line="360" w:lineRule="auto"/>
              <w:rPr>
                <w:rFonts w:ascii="宋体" w:hAnsi="宋体" w:cs="宋体"/>
                <w:color w:val="auto"/>
                <w:szCs w:val="24"/>
              </w:rPr>
            </w:pPr>
            <w:r>
              <w:rPr>
                <w:rFonts w:hint="eastAsia" w:ascii="宋体" w:hAnsi="宋体" w:cs="宋体"/>
                <w:color w:val="auto"/>
                <w:szCs w:val="24"/>
              </w:rPr>
              <w:t>6、</w:t>
            </w:r>
            <w:r>
              <w:rPr>
                <w:rFonts w:hint="eastAsia" w:ascii="宋体" w:hAnsi="宋体" w:cs="宋体"/>
                <w:color w:val="auto"/>
              </w:rPr>
              <w:t>合同履约率</w:t>
            </w:r>
            <w:r>
              <w:rPr>
                <w:rFonts w:hint="eastAsia" w:ascii="宋体" w:hAnsi="宋体" w:cs="宋体"/>
                <w:color w:val="auto"/>
                <w:lang w:eastAsia="zh-CN"/>
              </w:rPr>
              <w:t>：</w:t>
            </w:r>
            <w:r>
              <w:rPr>
                <w:rFonts w:hint="eastAsia" w:ascii="宋体" w:hAnsi="宋体" w:cs="宋体"/>
                <w:color w:val="auto"/>
                <w:lang w:val="en-US" w:eastAsia="zh-CN"/>
              </w:rPr>
              <w:t>100%</w:t>
            </w:r>
          </w:p>
          <w:p>
            <w:pPr>
              <w:spacing w:line="360" w:lineRule="auto"/>
              <w:rPr>
                <w:rFonts w:ascii="宋体" w:hAnsi="宋体" w:cs="宋体"/>
                <w:color w:val="auto"/>
                <w:szCs w:val="24"/>
              </w:rPr>
            </w:pPr>
            <w:r>
              <w:rPr>
                <w:rFonts w:hint="eastAsia" w:ascii="宋体" w:hAnsi="宋体" w:cs="宋体"/>
                <w:color w:val="auto"/>
                <w:szCs w:val="24"/>
              </w:rPr>
              <w:t>。。。。。。</w:t>
            </w:r>
          </w:p>
          <w:p>
            <w:pPr>
              <w:spacing w:line="360" w:lineRule="auto"/>
              <w:jc w:val="left"/>
              <w:rPr>
                <w:rFonts w:ascii="宋体" w:hAnsi="宋体" w:cs="宋体"/>
                <w:color w:val="auto"/>
                <w:szCs w:val="24"/>
              </w:rPr>
            </w:pPr>
            <w:r>
              <w:rPr>
                <w:rFonts w:hint="eastAsia" w:ascii="宋体" w:hAnsi="宋体" w:cs="宋体"/>
                <w:color w:val="auto"/>
                <w:szCs w:val="24"/>
              </w:rPr>
              <w:t>3.查《管理评审资料》对</w:t>
            </w:r>
            <w:r>
              <w:rPr>
                <w:rFonts w:hint="eastAsia" w:ascii="宋体" w:hAnsi="宋体" w:cs="宋体"/>
                <w:color w:val="auto"/>
                <w:szCs w:val="24"/>
                <w:lang w:eastAsia="zh-CN"/>
              </w:rPr>
              <w:t>服务</w:t>
            </w:r>
            <w:r>
              <w:rPr>
                <w:rFonts w:hint="eastAsia" w:ascii="宋体" w:hAnsi="宋体" w:cs="宋体"/>
                <w:color w:val="auto"/>
                <w:szCs w:val="24"/>
              </w:rPr>
              <w:t>过程的特性及趋势、供方、顾客满意、</w:t>
            </w:r>
            <w:r>
              <w:rPr>
                <w:rFonts w:hint="eastAsia" w:ascii="宋体" w:hAnsi="宋体" w:cs="宋体"/>
                <w:color w:val="auto"/>
                <w:szCs w:val="24"/>
                <w:lang w:eastAsia="zh-CN"/>
              </w:rPr>
              <w:t>服务</w:t>
            </w:r>
            <w:r>
              <w:rPr>
                <w:rFonts w:hint="eastAsia" w:ascii="宋体" w:hAnsi="宋体" w:cs="宋体"/>
                <w:color w:val="auto"/>
                <w:szCs w:val="24"/>
              </w:rPr>
              <w:t>的符合性进行了分析，均较满意。</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4"/>
              </w:rPr>
              <w:t xml:space="preserve">  根据组织提供的相关文件资料，数据分析深度不够，缺乏实质性的支持性数据文件，现场已经口头提出。</w:t>
            </w:r>
          </w:p>
        </w:tc>
        <w:tc>
          <w:tcPr>
            <w:tcW w:w="1301" w:type="dxa"/>
            <w:tcBorders>
              <w:top w:val="single" w:color="auto" w:sz="4" w:space="0"/>
              <w:left w:val="single" w:color="auto" w:sz="4" w:space="0"/>
              <w:bottom w:val="single" w:color="auto" w:sz="4" w:space="0"/>
              <w:right w:val="single" w:color="auto" w:sz="4" w:space="0"/>
            </w:tcBorders>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2161"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Borders>
              <w:top w:val="single" w:color="auto" w:sz="4" w:space="0"/>
              <w:left w:val="single" w:color="auto" w:sz="4" w:space="0"/>
              <w:bottom w:val="single" w:color="auto" w:sz="4" w:space="0"/>
              <w:right w:val="single" w:color="auto" w:sz="4" w:space="0"/>
            </w:tcBorders>
          </w:tcPr>
          <w:p>
            <w:pPr>
              <w:rPr>
                <w:rFonts w:hint="default" w:ascii="宋体" w:hAnsi="宋体" w:eastAsia="宋体" w:cs="宋体"/>
                <w:color w:val="auto"/>
                <w:szCs w:val="21"/>
                <w:lang w:val="en-US" w:eastAsia="zh-CN"/>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 xml:space="preserve">9.3 </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spacing w:line="400" w:lineRule="exact"/>
              <w:jc w:val="left"/>
              <w:rPr>
                <w:color w:val="auto"/>
              </w:rPr>
            </w:pPr>
            <w:r>
              <w:rPr>
                <w:rFonts w:hint="eastAsia"/>
                <w:color w:val="auto"/>
              </w:rPr>
              <w:t>查，公司管理手册，规定了管理评审的要求：管理评审的主持人、时间频率、管理评审的输入、输出等。公司制定了“</w:t>
            </w:r>
            <w:r>
              <w:rPr>
                <w:rFonts w:hint="eastAsia"/>
                <w:color w:val="auto"/>
                <w:lang w:eastAsia="zh-CN"/>
              </w:rPr>
              <w:t>管理评审程序</w:t>
            </w:r>
            <w:r>
              <w:rPr>
                <w:rFonts w:hint="eastAsia"/>
                <w:color w:val="auto"/>
              </w:rPr>
              <w:t>”,规定每年至少进行一次管理评审，每次时间间隔不超过12个月</w:t>
            </w:r>
          </w:p>
          <w:p>
            <w:pPr>
              <w:spacing w:line="360" w:lineRule="atLeast"/>
              <w:rPr>
                <w:rFonts w:hint="eastAsia" w:ascii="宋体" w:hAnsi="宋体" w:eastAsia="宋体" w:cs="宋体"/>
                <w:color w:val="auto"/>
                <w:szCs w:val="21"/>
                <w:lang w:eastAsia="zh-CN"/>
              </w:rPr>
            </w:pPr>
            <w:r>
              <w:rPr>
                <w:rFonts w:hint="eastAsia" w:ascii="宋体" w:hAnsi="宋体" w:cs="宋体"/>
                <w:color w:val="auto"/>
                <w:szCs w:val="21"/>
              </w:rPr>
              <w:t>时间：</w:t>
            </w:r>
            <w:r>
              <w:rPr>
                <w:rFonts w:hint="eastAsia" w:ascii="宋体" w:hAnsi="宋体" w:cs="宋体"/>
                <w:color w:val="auto"/>
                <w:szCs w:val="21"/>
                <w:lang w:val="en-US" w:eastAsia="zh-CN"/>
              </w:rPr>
              <w:t>2021年10月20日</w:t>
            </w:r>
            <w:r>
              <w:rPr>
                <w:rFonts w:hint="eastAsia" w:ascii="宋体" w:hAnsi="宋体" w:cs="宋体"/>
                <w:color w:val="auto"/>
                <w:szCs w:val="21"/>
                <w:lang w:eastAsia="zh-CN"/>
              </w:rPr>
              <w:t>（</w:t>
            </w:r>
            <w:r>
              <w:rPr>
                <w:rFonts w:hint="eastAsia" w:ascii="宋体" w:hAnsi="宋体" w:cs="宋体"/>
                <w:color w:val="auto"/>
                <w:szCs w:val="21"/>
                <w:lang w:val="en-US" w:eastAsia="zh-CN"/>
              </w:rPr>
              <w:t>上次评审时间为Q:</w:t>
            </w:r>
            <w:r>
              <w:rPr>
                <w:rFonts w:hint="eastAsia" w:ascii="宋体" w:hAnsi="宋体" w:cs="宋体"/>
                <w:color w:val="auto"/>
                <w:szCs w:val="21"/>
              </w:rPr>
              <w:t>2020年</w:t>
            </w:r>
            <w:r>
              <w:rPr>
                <w:rFonts w:hint="eastAsia" w:ascii="宋体" w:hAnsi="宋体" w:cs="宋体"/>
                <w:color w:val="auto"/>
                <w:szCs w:val="21"/>
                <w:lang w:val="en-US" w:eastAsia="zh-CN"/>
              </w:rPr>
              <w:t>9</w:t>
            </w:r>
            <w:r>
              <w:rPr>
                <w:rFonts w:hint="eastAsia" w:ascii="宋体" w:hAnsi="宋体" w:cs="宋体"/>
                <w:color w:val="auto"/>
                <w:szCs w:val="21"/>
              </w:rPr>
              <w:t>月</w:t>
            </w:r>
            <w:r>
              <w:rPr>
                <w:rFonts w:hint="eastAsia" w:ascii="宋体" w:hAnsi="宋体" w:cs="宋体"/>
                <w:color w:val="auto"/>
                <w:szCs w:val="21"/>
                <w:lang w:val="en-US" w:eastAsia="zh-CN"/>
              </w:rPr>
              <w:t>05</w:t>
            </w:r>
            <w:r>
              <w:rPr>
                <w:rFonts w:hint="eastAsia" w:ascii="宋体" w:hAnsi="宋体" w:cs="宋体"/>
                <w:color w:val="auto"/>
                <w:szCs w:val="21"/>
              </w:rPr>
              <w:t>日</w:t>
            </w:r>
            <w:r>
              <w:rPr>
                <w:rFonts w:hint="eastAsia" w:ascii="宋体" w:hAnsi="宋体" w:cs="宋体"/>
                <w:color w:val="auto"/>
                <w:szCs w:val="21"/>
                <w:lang w:val="en-US" w:eastAsia="zh-CN"/>
              </w:rPr>
              <w:t>,ES2020年11月20日</w:t>
            </w:r>
            <w:r>
              <w:rPr>
                <w:rFonts w:hint="eastAsia" w:ascii="宋体" w:hAnsi="宋体" w:cs="宋体"/>
                <w:color w:val="auto"/>
                <w:szCs w:val="21"/>
                <w:lang w:eastAsia="zh-CN"/>
              </w:rPr>
              <w:t>，</w:t>
            </w:r>
            <w:r>
              <w:rPr>
                <w:rFonts w:hint="eastAsia" w:ascii="宋体" w:hAnsi="宋体" w:cs="宋体"/>
                <w:color w:val="auto"/>
                <w:szCs w:val="21"/>
                <w:lang w:val="en-US" w:eastAsia="zh-CN"/>
              </w:rPr>
              <w:t>质量管理体系管理评审超过12个月，负责人介绍因三体系结合审核，时间有所延后，下次审核时关注。</w:t>
            </w:r>
            <w:r>
              <w:rPr>
                <w:rFonts w:hint="eastAsia" w:ascii="宋体" w:hAnsi="宋体" w:cs="宋体"/>
                <w:color w:val="auto"/>
                <w:szCs w:val="21"/>
                <w:lang w:eastAsia="zh-CN"/>
              </w:rPr>
              <w:t>）</w:t>
            </w:r>
          </w:p>
          <w:p>
            <w:pPr>
              <w:spacing w:line="360" w:lineRule="atLeast"/>
              <w:rPr>
                <w:rFonts w:ascii="宋体" w:hAnsi="宋体" w:cs="宋体"/>
                <w:color w:val="auto"/>
                <w:szCs w:val="21"/>
              </w:rPr>
            </w:pPr>
            <w:r>
              <w:rPr>
                <w:rFonts w:hint="eastAsia" w:ascii="宋体" w:hAnsi="宋体" w:cs="宋体"/>
                <w:color w:val="auto"/>
                <w:szCs w:val="21"/>
              </w:rPr>
              <w:t>主持人：谢勇总经理</w:t>
            </w:r>
          </w:p>
          <w:p>
            <w:pPr>
              <w:spacing w:line="400" w:lineRule="exact"/>
              <w:jc w:val="left"/>
              <w:rPr>
                <w:color w:val="auto"/>
              </w:rPr>
            </w:pPr>
            <w:r>
              <w:rPr>
                <w:rFonts w:hint="eastAsia"/>
                <w:color w:val="auto"/>
              </w:rPr>
              <w:t>参加人员：体系涉及到的各部门所有有人员</w:t>
            </w:r>
          </w:p>
          <w:p>
            <w:pPr>
              <w:spacing w:line="400" w:lineRule="exact"/>
              <w:jc w:val="left"/>
              <w:rPr>
                <w:color w:val="auto"/>
              </w:rPr>
            </w:pPr>
            <w:r>
              <w:rPr>
                <w:rFonts w:hint="eastAsia"/>
                <w:color w:val="auto"/>
              </w:rPr>
              <w:t>评审输入内容：</w:t>
            </w:r>
          </w:p>
          <w:p>
            <w:pPr>
              <w:numPr>
                <w:ilvl w:val="0"/>
                <w:numId w:val="5"/>
              </w:numPr>
              <w:spacing w:line="400" w:lineRule="exact"/>
              <w:jc w:val="left"/>
              <w:rPr>
                <w:color w:val="auto"/>
              </w:rPr>
            </w:pPr>
            <w:r>
              <w:rPr>
                <w:rFonts w:hint="eastAsia"/>
                <w:color w:val="auto"/>
              </w:rPr>
              <w:t>质量环境安全目标和指标的实现程度。</w:t>
            </w:r>
          </w:p>
          <w:p>
            <w:pPr>
              <w:numPr>
                <w:ilvl w:val="0"/>
                <w:numId w:val="5"/>
              </w:numPr>
              <w:spacing w:line="400" w:lineRule="exact"/>
              <w:jc w:val="left"/>
              <w:rPr>
                <w:color w:val="auto"/>
              </w:rPr>
            </w:pPr>
            <w:r>
              <w:rPr>
                <w:rFonts w:hint="eastAsia"/>
                <w:color w:val="auto"/>
              </w:rPr>
              <w:t>质量环境安全管理体系运行情况以及环境安全绩效。</w:t>
            </w:r>
          </w:p>
          <w:p>
            <w:pPr>
              <w:numPr>
                <w:ilvl w:val="0"/>
                <w:numId w:val="5"/>
              </w:numPr>
              <w:spacing w:line="400" w:lineRule="exact"/>
              <w:jc w:val="left"/>
              <w:rPr>
                <w:color w:val="auto"/>
              </w:rPr>
            </w:pPr>
            <w:r>
              <w:rPr>
                <w:rFonts w:hint="eastAsia"/>
                <w:color w:val="auto"/>
              </w:rPr>
              <w:t>内审、合规性评价结果。</w:t>
            </w:r>
          </w:p>
          <w:p>
            <w:pPr>
              <w:numPr>
                <w:ilvl w:val="0"/>
                <w:numId w:val="5"/>
              </w:numPr>
              <w:spacing w:line="400" w:lineRule="exact"/>
              <w:jc w:val="left"/>
              <w:rPr>
                <w:color w:val="auto"/>
              </w:rPr>
            </w:pPr>
            <w:r>
              <w:rPr>
                <w:rFonts w:hint="eastAsia"/>
                <w:color w:val="auto"/>
              </w:rPr>
              <w:t>预防措施和纠正措施的状况。</w:t>
            </w:r>
          </w:p>
          <w:p>
            <w:pPr>
              <w:numPr>
                <w:ilvl w:val="0"/>
                <w:numId w:val="5"/>
              </w:numPr>
              <w:spacing w:line="400" w:lineRule="exact"/>
              <w:jc w:val="left"/>
              <w:rPr>
                <w:color w:val="auto"/>
              </w:rPr>
            </w:pPr>
            <w:r>
              <w:rPr>
                <w:rFonts w:hint="eastAsia"/>
                <w:color w:val="auto"/>
              </w:rPr>
              <w:t>来自外部相关方的信息交流，包括抱怨。</w:t>
            </w:r>
          </w:p>
          <w:p>
            <w:pPr>
              <w:numPr>
                <w:ilvl w:val="0"/>
                <w:numId w:val="5"/>
              </w:numPr>
              <w:spacing w:line="400" w:lineRule="exact"/>
              <w:jc w:val="left"/>
              <w:rPr>
                <w:color w:val="auto"/>
              </w:rPr>
            </w:pPr>
            <w:r>
              <w:rPr>
                <w:rFonts w:hint="eastAsia"/>
                <w:color w:val="auto"/>
              </w:rPr>
              <w:t>过程业绩、产品符合性。</w:t>
            </w:r>
          </w:p>
          <w:p>
            <w:pPr>
              <w:numPr>
                <w:ilvl w:val="0"/>
                <w:numId w:val="5"/>
              </w:numPr>
              <w:spacing w:line="400" w:lineRule="exact"/>
              <w:jc w:val="left"/>
              <w:rPr>
                <w:color w:val="auto"/>
              </w:rPr>
            </w:pPr>
            <w:r>
              <w:rPr>
                <w:rFonts w:hint="eastAsia"/>
                <w:color w:val="auto"/>
              </w:rPr>
              <w:t>组织结构、职责权限合理性、有效性。；</w:t>
            </w:r>
          </w:p>
          <w:p>
            <w:pPr>
              <w:numPr>
                <w:ilvl w:val="0"/>
                <w:numId w:val="5"/>
              </w:numPr>
              <w:spacing w:line="400" w:lineRule="exact"/>
              <w:jc w:val="left"/>
              <w:rPr>
                <w:color w:val="auto"/>
              </w:rPr>
            </w:pPr>
            <w:r>
              <w:rPr>
                <w:rFonts w:hint="eastAsia"/>
                <w:color w:val="auto"/>
              </w:rPr>
              <w:t>顾客反馈、满意度调查结果等信息。</w:t>
            </w:r>
          </w:p>
          <w:p>
            <w:pPr>
              <w:numPr>
                <w:ilvl w:val="0"/>
                <w:numId w:val="5"/>
              </w:numPr>
              <w:spacing w:line="400" w:lineRule="exact"/>
              <w:jc w:val="left"/>
              <w:rPr>
                <w:color w:val="auto"/>
              </w:rPr>
            </w:pPr>
            <w:r>
              <w:rPr>
                <w:rFonts w:hint="eastAsia" w:ascii="宋体" w:hAnsi="宋体" w:cs="宋体"/>
                <w:color w:val="auto"/>
                <w:szCs w:val="21"/>
              </w:rPr>
              <w:t>对上次管理评审改进项的验证情况的跟踪</w:t>
            </w:r>
            <w:r>
              <w:rPr>
                <w:rFonts w:hint="eastAsia"/>
                <w:color w:val="auto"/>
              </w:rPr>
              <w:t>：</w:t>
            </w:r>
            <w:r>
              <w:rPr>
                <w:rFonts w:hint="eastAsia" w:ascii="宋体" w:hAnsi="宋体" w:cs="宋体"/>
                <w:color w:val="auto"/>
                <w:sz w:val="21"/>
                <w:szCs w:val="21"/>
                <w:lang w:val="en-US" w:eastAsia="zh-CN" w:bidi="ar"/>
              </w:rPr>
              <w:t>加强对员工能力评价的控制,</w:t>
            </w:r>
            <w:r>
              <w:rPr>
                <w:rFonts w:hint="eastAsia" w:ascii="宋体" w:hAnsi="宋体" w:cs="宋体"/>
                <w:color w:val="auto"/>
                <w:szCs w:val="21"/>
                <w:lang w:val="en-US" w:eastAsia="zh-CN"/>
              </w:rPr>
              <w:t>加强销售过程及安全教育方面的培训,</w:t>
            </w:r>
            <w:r>
              <w:rPr>
                <w:rFonts w:hint="eastAsia" w:ascii="宋体" w:hAnsi="宋体" w:cs="宋体"/>
                <w:color w:val="auto"/>
                <w:szCs w:val="21"/>
              </w:rPr>
              <w:t>已开展教育和培训并进行了考核，达到预期效果。</w:t>
            </w:r>
          </w:p>
          <w:p>
            <w:pPr>
              <w:spacing w:line="400" w:lineRule="exact"/>
              <w:jc w:val="left"/>
              <w:rPr>
                <w:color w:val="auto"/>
              </w:rPr>
            </w:pPr>
            <w:r>
              <w:rPr>
                <w:rFonts w:hint="eastAsia"/>
                <w:color w:val="auto"/>
              </w:rPr>
              <w:t>评审输出内容：</w:t>
            </w:r>
          </w:p>
          <w:p>
            <w:pPr>
              <w:numPr>
                <w:ilvl w:val="0"/>
                <w:numId w:val="5"/>
              </w:numPr>
              <w:spacing w:line="400" w:lineRule="exact"/>
              <w:jc w:val="left"/>
              <w:rPr>
                <w:color w:val="auto"/>
              </w:rPr>
            </w:pPr>
            <w:r>
              <w:rPr>
                <w:rFonts w:hint="eastAsia"/>
                <w:color w:val="auto"/>
              </w:rPr>
              <w:t>质量环境安全管理体系运行有效，符合标准要求，得到了正确的实施和保持。</w:t>
            </w:r>
          </w:p>
          <w:p>
            <w:pPr>
              <w:numPr>
                <w:ilvl w:val="0"/>
                <w:numId w:val="5"/>
              </w:numPr>
              <w:spacing w:line="400" w:lineRule="exact"/>
              <w:jc w:val="left"/>
              <w:rPr>
                <w:color w:val="auto"/>
              </w:rPr>
            </w:pPr>
            <w:r>
              <w:rPr>
                <w:rFonts w:hint="eastAsia"/>
                <w:color w:val="auto"/>
              </w:rPr>
              <w:t>质量、环境、安全方针的评审：方针合理、适宜符合要求，</w:t>
            </w:r>
          </w:p>
          <w:p>
            <w:pPr>
              <w:numPr>
                <w:ilvl w:val="0"/>
                <w:numId w:val="5"/>
              </w:numPr>
              <w:spacing w:line="400" w:lineRule="exact"/>
              <w:jc w:val="left"/>
              <w:rPr>
                <w:color w:val="auto"/>
              </w:rPr>
            </w:pPr>
            <w:r>
              <w:rPr>
                <w:rFonts w:hint="eastAsia"/>
                <w:color w:val="auto"/>
              </w:rPr>
              <w:t>体系策划情况的评审（包括法律法规、目标指标）；</w:t>
            </w:r>
          </w:p>
          <w:p>
            <w:pPr>
              <w:numPr>
                <w:ilvl w:val="0"/>
                <w:numId w:val="5"/>
              </w:numPr>
              <w:spacing w:line="400" w:lineRule="exact"/>
              <w:jc w:val="left"/>
              <w:rPr>
                <w:color w:val="auto"/>
              </w:rPr>
            </w:pPr>
            <w:r>
              <w:rPr>
                <w:rFonts w:hint="eastAsia"/>
                <w:color w:val="auto"/>
              </w:rPr>
              <w:t>预防措施和纠正措施的状况。</w:t>
            </w:r>
          </w:p>
          <w:p>
            <w:pPr>
              <w:numPr>
                <w:ilvl w:val="0"/>
                <w:numId w:val="5"/>
              </w:numPr>
              <w:spacing w:line="400" w:lineRule="exact"/>
              <w:jc w:val="left"/>
              <w:rPr>
                <w:color w:val="auto"/>
              </w:rPr>
            </w:pPr>
            <w:r>
              <w:rPr>
                <w:rFonts w:hint="eastAsia"/>
                <w:color w:val="auto"/>
              </w:rPr>
              <w:t>实施与运行情况的评审（包括资源提供、文件控制）；</w:t>
            </w:r>
          </w:p>
          <w:p>
            <w:pPr>
              <w:numPr>
                <w:ilvl w:val="0"/>
                <w:numId w:val="5"/>
              </w:numPr>
              <w:spacing w:line="400" w:lineRule="exact"/>
              <w:jc w:val="left"/>
              <w:rPr>
                <w:color w:val="auto"/>
              </w:rPr>
            </w:pPr>
            <w:r>
              <w:rPr>
                <w:rFonts w:hint="eastAsia"/>
                <w:color w:val="auto"/>
              </w:rPr>
              <w:t>体系绩效测量和监视（包括目标达成情况、内审审核）：通过考核目标达成良好，内审基本符合要求；</w:t>
            </w:r>
          </w:p>
          <w:p>
            <w:pPr>
              <w:numPr>
                <w:ilvl w:val="0"/>
                <w:numId w:val="5"/>
              </w:numPr>
              <w:spacing w:line="400" w:lineRule="exact"/>
              <w:jc w:val="left"/>
              <w:rPr>
                <w:color w:val="auto"/>
              </w:rPr>
            </w:pPr>
            <w:r>
              <w:rPr>
                <w:rFonts w:hint="eastAsia"/>
                <w:color w:val="auto"/>
              </w:rPr>
              <w:t>相关</w:t>
            </w:r>
            <w:r>
              <w:rPr>
                <w:rFonts w:hint="eastAsia"/>
                <w:color w:val="auto"/>
                <w:lang w:val="en-US" w:eastAsia="zh-CN"/>
              </w:rPr>
              <w:t>方</w:t>
            </w:r>
            <w:r>
              <w:rPr>
                <w:rFonts w:hint="eastAsia"/>
                <w:color w:val="auto"/>
              </w:rPr>
              <w:t>关注：</w:t>
            </w:r>
            <w:r>
              <w:rPr>
                <w:rFonts w:hint="eastAsia"/>
                <w:color w:val="auto"/>
                <w:lang w:val="en-US" w:eastAsia="zh-CN"/>
              </w:rPr>
              <w:t>近一年来，</w:t>
            </w:r>
            <w:r>
              <w:rPr>
                <w:rFonts w:hint="eastAsia"/>
                <w:color w:val="auto"/>
              </w:rPr>
              <w:t>未收到相关法及顾客投诉抱怨；</w:t>
            </w:r>
          </w:p>
          <w:p>
            <w:pPr>
              <w:spacing w:beforeLines="30" w:afterLines="30"/>
              <w:jc w:val="left"/>
              <w:rPr>
                <w:rFonts w:hint="default" w:ascii="Times New Roman" w:hAnsi="Times New Roman" w:eastAsia="宋体" w:cs="Times New Roman"/>
                <w:color w:val="auto"/>
                <w:lang w:val="en-US" w:eastAsia="zh-CN"/>
              </w:rPr>
            </w:pPr>
            <w:r>
              <w:rPr>
                <w:rFonts w:hint="eastAsia"/>
                <w:color w:val="auto"/>
                <w:lang w:val="en-US" w:eastAsia="zh-CN"/>
              </w:rPr>
              <w:t>本次审核改进项：加强供应商评价考核，</w:t>
            </w:r>
            <w:r>
              <w:rPr>
                <w:rFonts w:hint="eastAsia"/>
                <w:color w:val="auto"/>
                <w:lang w:val="en-US" w:eastAsia="zh-CN"/>
              </w:rPr>
              <w:t>查见</w:t>
            </w:r>
            <w:r>
              <w:rPr>
                <w:rFonts w:hint="eastAsia" w:ascii="Times New Roman" w:hAnsi="Times New Roman" w:eastAsia="宋体" w:cs="Times New Roman"/>
                <w:color w:val="auto"/>
                <w:lang w:val="en-US" w:eastAsia="zh-CN"/>
              </w:rPr>
              <w:t>管理评审改进</w:t>
            </w:r>
            <w:r>
              <w:rPr>
                <w:rFonts w:hint="eastAsia" w:cs="Times New Roman"/>
                <w:color w:val="auto"/>
                <w:lang w:val="en-US" w:eastAsia="zh-CN"/>
              </w:rPr>
              <w:t>计划，计划</w:t>
            </w:r>
            <w:r>
              <w:rPr>
                <w:rFonts w:hint="eastAsia" w:ascii="Times New Roman" w:hAnsi="Times New Roman" w:eastAsia="宋体" w:cs="Times New Roman"/>
                <w:color w:val="auto"/>
                <w:lang w:val="en-US" w:eastAsia="zh-CN"/>
              </w:rPr>
              <w:t>于</w:t>
            </w:r>
            <w:r>
              <w:rPr>
                <w:rFonts w:hint="eastAsia" w:cs="Times New Roman"/>
                <w:color w:val="auto"/>
                <w:lang w:val="en-US" w:eastAsia="zh-CN"/>
              </w:rPr>
              <w:t>2021年12</w:t>
            </w:r>
            <w:r>
              <w:rPr>
                <w:rFonts w:hint="eastAsia" w:ascii="Times New Roman" w:hAnsi="Times New Roman" w:eastAsia="宋体" w:cs="Times New Roman"/>
                <w:color w:val="auto"/>
                <w:lang w:val="en-US" w:eastAsia="zh-CN"/>
              </w:rPr>
              <w:t>月</w:t>
            </w:r>
            <w:r>
              <w:rPr>
                <w:rFonts w:hint="eastAsia"/>
                <w:color w:val="auto"/>
                <w:lang w:val="en-US" w:eastAsia="zh-CN"/>
              </w:rPr>
              <w:t>前完成一审核时关注。</w:t>
            </w:r>
          </w:p>
          <w:p>
            <w:pPr>
              <w:widowControl/>
              <w:jc w:val="left"/>
              <w:rPr>
                <w:color w:val="auto"/>
              </w:rPr>
            </w:pPr>
            <w:r>
              <w:rPr>
                <w:rFonts w:hint="eastAsia"/>
                <w:color w:val="auto"/>
              </w:rPr>
              <w:t>管理评审结论：质量、环境、安全方针、目标适宜，体系符合企业现状，公司建立的管理体系适宜、充分、有效。</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1"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Borders>
              <w:top w:val="single" w:color="auto" w:sz="4" w:space="0"/>
              <w:left w:val="single" w:color="auto" w:sz="4" w:space="0"/>
              <w:bottom w:val="single" w:color="auto" w:sz="4" w:space="0"/>
              <w:right w:val="single" w:color="auto" w:sz="4" w:space="0"/>
            </w:tcBorders>
          </w:tcPr>
          <w:p>
            <w:pPr>
              <w:tabs>
                <w:tab w:val="center" w:pos="3169"/>
              </w:tabs>
              <w:spacing w:line="400" w:lineRule="exact"/>
              <w:rPr>
                <w:rFonts w:ascii="宋体" w:hAnsi="宋体" w:cs="宋体"/>
                <w:color w:val="auto"/>
                <w:szCs w:val="21"/>
              </w:rPr>
            </w:pPr>
            <w:r>
              <w:rPr>
                <w:rFonts w:hint="eastAsia" w:ascii="宋体" w:hAnsi="宋体" w:cs="宋体"/>
                <w:color w:val="auto"/>
                <w:szCs w:val="21"/>
              </w:rPr>
              <w:t>QE</w:t>
            </w:r>
            <w:r>
              <w:rPr>
                <w:rFonts w:hint="eastAsia" w:ascii="宋体" w:hAnsi="宋体" w:cs="宋体"/>
                <w:color w:val="auto"/>
                <w:szCs w:val="21"/>
                <w:lang w:val="en-US" w:eastAsia="zh-CN"/>
              </w:rPr>
              <w:t>S</w:t>
            </w:r>
            <w:r>
              <w:rPr>
                <w:rFonts w:hint="eastAsia" w:ascii="宋体" w:hAnsi="宋体" w:cs="宋体"/>
                <w:color w:val="auto"/>
                <w:szCs w:val="21"/>
              </w:rPr>
              <w:t>10.1;10.2;10.3</w:t>
            </w:r>
          </w:p>
          <w:p>
            <w:pPr>
              <w:rPr>
                <w:rFonts w:ascii="宋体" w:hAnsi="宋体"/>
                <w:color w:val="auto"/>
                <w:szCs w:val="21"/>
              </w:rPr>
            </w:pPr>
          </w:p>
        </w:tc>
        <w:tc>
          <w:tcPr>
            <w:tcW w:w="1029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olor w:val="auto"/>
                <w:szCs w:val="21"/>
                <w:lang w:eastAsia="zh-CN"/>
              </w:rPr>
            </w:pPr>
            <w:r>
              <w:rPr>
                <w:rFonts w:hint="eastAsia" w:ascii="宋体" w:hAnsi="宋体" w:cs="宋体"/>
                <w:color w:val="auto"/>
                <w:szCs w:val="21"/>
              </w:rPr>
              <w:t>公司制定系列程序文件《</w:t>
            </w:r>
            <w:r>
              <w:rPr>
                <w:rFonts w:hint="eastAsia" w:ascii="宋体" w:hAnsi="宋体"/>
                <w:color w:val="auto"/>
                <w:szCs w:val="21"/>
                <w:lang w:eastAsia="zh-CN"/>
              </w:rPr>
              <w:t>管理评审程序</w:t>
            </w:r>
            <w:r>
              <w:rPr>
                <w:rFonts w:hint="eastAsia" w:ascii="宋体" w:hAnsi="宋体"/>
                <w:color w:val="auto"/>
                <w:szCs w:val="21"/>
              </w:rPr>
              <w:t>》、《</w:t>
            </w:r>
            <w:r>
              <w:rPr>
                <w:rFonts w:hint="eastAsia" w:ascii="宋体" w:hAnsi="宋体"/>
                <w:color w:val="auto"/>
                <w:szCs w:val="21"/>
                <w:lang w:eastAsia="zh-CN"/>
              </w:rPr>
              <w:t>不合格品控制程</w:t>
            </w:r>
            <w:r>
              <w:rPr>
                <w:rFonts w:hint="eastAsia" w:ascii="宋体" w:hAnsi="宋体" w:eastAsia="宋体"/>
                <w:color w:val="auto"/>
                <w:szCs w:val="21"/>
                <w:lang w:eastAsia="zh-CN"/>
              </w:rPr>
              <w:t>序》、《监视和测量设备控制程序》及《内部审核管理程序》、《纠正预防措施管理程序》等，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rPr>
                <w:rFonts w:ascii="宋体" w:hAnsi="宋体" w:cs="宋体"/>
                <w:color w:val="auto"/>
                <w:szCs w:val="21"/>
              </w:rPr>
            </w:pPr>
            <w:r>
              <w:rPr>
                <w:rFonts w:hint="eastAsia" w:ascii="宋体" w:hAnsi="宋体" w:cs="宋体"/>
                <w:color w:val="auto"/>
                <w:szCs w:val="21"/>
              </w:rPr>
              <w:t>公司通过</w:t>
            </w:r>
            <w:r>
              <w:rPr>
                <w:rFonts w:hint="eastAsia" w:ascii="宋体" w:hAnsi="宋体" w:cs="宋体"/>
                <w:color w:val="auto"/>
                <w:szCs w:val="21"/>
                <w:lang w:val="en-US" w:eastAsia="zh-CN"/>
              </w:rPr>
              <w:t>管理</w:t>
            </w:r>
            <w:r>
              <w:rPr>
                <w:rFonts w:hint="eastAsia" w:ascii="宋体" w:hAnsi="宋体" w:cs="宋体"/>
                <w:color w:val="auto"/>
                <w:szCs w:val="21"/>
              </w:rPr>
              <w:t>方针、目标的达成分析、内部质量审核结果、数据资料统计分析、纠正和预防措施和管理评审等方式，以推动质量、环境和职业健康安全管理体系的持续改进。</w:t>
            </w:r>
          </w:p>
          <w:p>
            <w:pPr>
              <w:rPr>
                <w:rFonts w:ascii="宋体" w:hAnsi="宋体" w:cs="宋体"/>
                <w:color w:val="auto"/>
                <w:szCs w:val="21"/>
                <w:highlight w:val="none"/>
              </w:rPr>
            </w:pPr>
            <w:r>
              <w:rPr>
                <w:rFonts w:hint="eastAsia" w:ascii="宋体" w:hAnsi="宋体" w:cs="宋体"/>
                <w:color w:val="auto"/>
                <w:szCs w:val="21"/>
              </w:rPr>
              <w:t>公司制定</w:t>
            </w:r>
            <w:r>
              <w:rPr>
                <w:rFonts w:hint="eastAsia" w:ascii="宋体" w:hAnsi="宋体"/>
                <w:color w:val="auto"/>
                <w:szCs w:val="21"/>
              </w:rPr>
              <w:t>《</w:t>
            </w:r>
            <w:r>
              <w:rPr>
                <w:rFonts w:hint="eastAsia" w:ascii="宋体" w:hAnsi="宋体"/>
                <w:color w:val="auto"/>
                <w:szCs w:val="21"/>
                <w:lang w:eastAsia="zh-CN"/>
              </w:rPr>
              <w:t>不合格品控制程</w:t>
            </w:r>
            <w:r>
              <w:rPr>
                <w:rFonts w:hint="eastAsia" w:ascii="宋体" w:hAnsi="宋体" w:eastAsia="宋体"/>
                <w:color w:val="auto"/>
                <w:szCs w:val="21"/>
                <w:lang w:eastAsia="zh-CN"/>
              </w:rPr>
              <w:t>序》、《职业健</w:t>
            </w:r>
            <w:bookmarkStart w:id="2" w:name="_Hlt420263597"/>
            <w:r>
              <w:rPr>
                <w:rFonts w:hint="eastAsia" w:ascii="宋体" w:hAnsi="宋体" w:eastAsia="宋体"/>
                <w:color w:val="auto"/>
                <w:szCs w:val="21"/>
                <w:lang w:eastAsia="zh-CN"/>
              </w:rPr>
              <w:t>康</w:t>
            </w:r>
            <w:bookmarkEnd w:id="2"/>
            <w:r>
              <w:rPr>
                <w:rFonts w:hint="eastAsia" w:ascii="宋体" w:hAnsi="宋体" w:eastAsia="宋体"/>
                <w:color w:val="auto"/>
                <w:szCs w:val="21"/>
                <w:lang w:eastAsia="zh-CN"/>
              </w:rPr>
              <w:t>安全管理程序》及《环境运行控制程序》，实施纠正措施，消除不合格的原因，以防止其再发生。在不合格品控制程序文件中规</w:t>
            </w:r>
            <w:r>
              <w:rPr>
                <w:rFonts w:hint="eastAsia" w:ascii="宋体" w:hAnsi="宋体" w:eastAsia="宋体"/>
                <w:color w:val="auto"/>
                <w:szCs w:val="21"/>
                <w:highlight w:val="none"/>
                <w:lang w:eastAsia="zh-CN"/>
              </w:rPr>
              <w:t>定了对不合格的处理要求。不合格品处理程序和机构健</w:t>
            </w:r>
            <w:r>
              <w:rPr>
                <w:rFonts w:hint="eastAsia" w:ascii="宋体" w:hAnsi="宋体" w:cs="宋体"/>
                <w:color w:val="auto"/>
                <w:szCs w:val="21"/>
                <w:highlight w:val="none"/>
              </w:rPr>
              <w:t>全。</w:t>
            </w:r>
          </w:p>
          <w:p>
            <w:pPr>
              <w:rPr>
                <w:rFonts w:ascii="宋体" w:hAnsi="宋体" w:cs="宋体"/>
                <w:color w:val="auto"/>
                <w:szCs w:val="21"/>
                <w:highlight w:val="none"/>
              </w:rPr>
            </w:pPr>
            <w:r>
              <w:rPr>
                <w:rFonts w:hint="eastAsia" w:ascii="宋体" w:hAnsi="宋体" w:cs="宋体"/>
                <w:color w:val="auto"/>
                <w:szCs w:val="21"/>
                <w:highlight w:val="none"/>
                <w:lang w:val="en-US" w:eastAsia="zh-CN"/>
              </w:rPr>
              <w:t>提供有不合格处理单，</w:t>
            </w:r>
            <w:r>
              <w:rPr>
                <w:rFonts w:hint="eastAsia" w:ascii="宋体" w:hAnsi="宋体" w:cs="宋体"/>
                <w:color w:val="auto"/>
                <w:szCs w:val="21"/>
                <w:highlight w:val="none"/>
              </w:rPr>
              <w:t>对不合格原因进行了描述分析，采取了相应措施，基本符合要求。</w:t>
            </w:r>
          </w:p>
          <w:p>
            <w:pPr>
              <w:ind w:firstLine="420" w:firstLineChars="200"/>
              <w:rPr>
                <w:rFonts w:ascii="宋体" w:hAnsi="宋体" w:cs="宋体"/>
                <w:color w:val="auto"/>
                <w:szCs w:val="21"/>
              </w:rPr>
            </w:pPr>
            <w:r>
              <w:rPr>
                <w:rFonts w:hint="eastAsia" w:ascii="宋体" w:hAnsi="宋体"/>
                <w:color w:val="auto"/>
                <w:szCs w:val="21"/>
              </w:rPr>
              <w:t>公司主要按策划的管理手册、程序文件等实施</w:t>
            </w:r>
            <w:r>
              <w:rPr>
                <w:rFonts w:hint="eastAsia" w:ascii="宋体" w:hAnsi="宋体" w:cs="宋体"/>
                <w:color w:val="auto"/>
                <w:szCs w:val="21"/>
              </w:rPr>
              <w:t>运行，主要采用内审、管理评审、数据分析、纠正和预防措施、质量方针和目标等来实现对质量、环境和职业健康安全管理体系的改进，另外主要通过日常工作中发现的问题及时予以调整解决来实现。</w:t>
            </w:r>
          </w:p>
        </w:tc>
        <w:tc>
          <w:tcPr>
            <w:tcW w:w="1301" w:type="dxa"/>
            <w:tcBorders>
              <w:top w:val="single" w:color="auto" w:sz="4" w:space="0"/>
              <w:left w:val="single" w:color="auto" w:sz="4" w:space="0"/>
              <w:bottom w:val="single" w:color="auto" w:sz="4" w:space="0"/>
              <w:right w:val="single" w:color="auto" w:sz="4" w:space="0"/>
            </w:tcBorders>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161" w:type="dxa"/>
            <w:tcBorders>
              <w:top w:val="single" w:color="auto" w:sz="4" w:space="0"/>
              <w:left w:val="single" w:color="auto" w:sz="4" w:space="0"/>
              <w:bottom w:val="single" w:color="auto" w:sz="4" w:space="0"/>
              <w:right w:val="single" w:color="auto" w:sz="4" w:space="0"/>
            </w:tcBorders>
            <w:vAlign w:val="top"/>
          </w:tcPr>
          <w:p>
            <w:pPr>
              <w:spacing w:line="360" w:lineRule="auto"/>
              <w:jc w:val="both"/>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标准/规范/法规的执行情</w:t>
            </w:r>
            <w:r>
              <w:rPr>
                <w:rFonts w:hint="eastAsia" w:ascii="Times New Roman" w:hAnsi="Times New Roman" w:eastAsia="宋体" w:cs="Times New Roman"/>
                <w:color w:val="auto"/>
                <w:kern w:val="2"/>
                <w:sz w:val="21"/>
                <w:szCs w:val="22"/>
                <w:highlight w:val="none"/>
                <w:lang w:val="en-US" w:eastAsia="zh-CN" w:bidi="ar-SA"/>
              </w:rPr>
              <w:t>况、上次审核不符合项的验证(综合部ES9.1.1;Q9.1.2）、认证证书、标志的使用情况、投诉或事故、监督抽查情</w:t>
            </w:r>
            <w:r>
              <w:rPr>
                <w:rFonts w:hint="eastAsia" w:ascii="Times New Roman" w:hAnsi="Times New Roman" w:eastAsia="宋体" w:cs="Times New Roman"/>
                <w:color w:val="auto"/>
                <w:kern w:val="2"/>
                <w:sz w:val="21"/>
                <w:szCs w:val="22"/>
                <w:lang w:val="en-US" w:eastAsia="zh-CN" w:bidi="ar-SA"/>
              </w:rPr>
              <w:t>况、体系变动</w:t>
            </w:r>
          </w:p>
        </w:tc>
        <w:tc>
          <w:tcPr>
            <w:tcW w:w="960" w:type="dxa"/>
            <w:tcBorders>
              <w:top w:val="single" w:color="auto" w:sz="4" w:space="0"/>
              <w:left w:val="single" w:color="auto" w:sz="4" w:space="0"/>
              <w:bottom w:val="single" w:color="auto" w:sz="4" w:space="0"/>
              <w:right w:val="single" w:color="auto" w:sz="4" w:space="0"/>
            </w:tcBorders>
            <w:vAlign w:val="top"/>
          </w:tcPr>
          <w:p>
            <w:pPr>
              <w:spacing w:line="360" w:lineRule="auto"/>
              <w:ind w:firstLine="420" w:firstLineChars="200"/>
              <w:jc w:val="both"/>
              <w:rPr>
                <w:rFonts w:hint="eastAsia" w:ascii="Times New Roman" w:hAnsi="Times New Roman" w:eastAsia="宋体" w:cs="Times New Roman"/>
                <w:color w:val="auto"/>
                <w:kern w:val="2"/>
                <w:sz w:val="21"/>
                <w:szCs w:val="22"/>
                <w:lang w:val="en-US" w:eastAsia="zh-CN" w:bidi="ar-SA"/>
              </w:rPr>
            </w:pPr>
          </w:p>
        </w:tc>
        <w:tc>
          <w:tcPr>
            <w:tcW w:w="10290"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现场确认，公司管理体系范围</w:t>
            </w:r>
            <w:r>
              <w:rPr>
                <w:rFonts w:hint="eastAsia" w:cs="Times New Roman"/>
                <w:color w:val="auto"/>
                <w:kern w:val="2"/>
                <w:sz w:val="21"/>
                <w:szCs w:val="22"/>
                <w:lang w:val="en-US" w:eastAsia="zh-CN" w:bidi="ar-SA"/>
              </w:rPr>
              <w:t>：</w:t>
            </w:r>
          </w:p>
          <w:p>
            <w:pPr>
              <w:rPr>
                <w:rFonts w:hint="eastAsia" w:ascii="Times New Roman" w:hAnsi="Times New Roman" w:eastAsia="宋体" w:cs="Times New Roman"/>
                <w:color w:val="auto"/>
                <w:kern w:val="2"/>
                <w:sz w:val="21"/>
                <w:szCs w:val="22"/>
                <w:lang w:val="en-US" w:eastAsia="zh-CN" w:bidi="ar-SA"/>
              </w:rPr>
            </w:pPr>
            <w:bookmarkStart w:id="3" w:name="审核范围"/>
            <w:r>
              <w:rPr>
                <w:rFonts w:hint="eastAsia" w:ascii="Times New Roman" w:hAnsi="Times New Roman" w:eastAsia="宋体" w:cs="Times New Roman"/>
                <w:color w:val="auto"/>
                <w:kern w:val="2"/>
                <w:sz w:val="21"/>
                <w:szCs w:val="22"/>
                <w:lang w:val="en-US" w:eastAsia="zh-CN" w:bidi="ar-SA"/>
              </w:rPr>
              <w:t>Q：</w:t>
            </w:r>
            <w:r>
              <w:rPr>
                <w:rFonts w:hint="eastAsia" w:cs="Times New Roman"/>
                <w:color w:val="auto"/>
                <w:kern w:val="2"/>
                <w:sz w:val="21"/>
                <w:szCs w:val="22"/>
                <w:lang w:val="en-US" w:eastAsia="zh-CN" w:bidi="ar-SA"/>
              </w:rPr>
              <w:t>许可范围内的生活垃圾分类收集</w:t>
            </w:r>
          </w:p>
          <w:p>
            <w:pPr>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E：</w:t>
            </w:r>
            <w:r>
              <w:rPr>
                <w:rFonts w:hint="eastAsia" w:cs="Times New Roman"/>
                <w:color w:val="auto"/>
                <w:kern w:val="2"/>
                <w:sz w:val="21"/>
                <w:szCs w:val="22"/>
                <w:lang w:val="en-US" w:eastAsia="zh-CN" w:bidi="ar-SA"/>
              </w:rPr>
              <w:t>许可范围内的生活垃圾分类收集</w:t>
            </w:r>
            <w:r>
              <w:rPr>
                <w:rFonts w:hint="eastAsia" w:ascii="Times New Roman" w:hAnsi="Times New Roman" w:eastAsia="宋体" w:cs="Times New Roman"/>
                <w:color w:val="auto"/>
                <w:kern w:val="2"/>
                <w:sz w:val="21"/>
                <w:szCs w:val="22"/>
                <w:lang w:val="en-US" w:eastAsia="zh-CN" w:bidi="ar-SA"/>
              </w:rPr>
              <w:t>所涉及场所的相关环境管理活动</w:t>
            </w:r>
          </w:p>
          <w:p>
            <w:pPr>
              <w:spacing w:line="360" w:lineRule="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O：</w:t>
            </w:r>
            <w:r>
              <w:rPr>
                <w:rFonts w:hint="eastAsia" w:cs="Times New Roman"/>
                <w:color w:val="auto"/>
                <w:kern w:val="2"/>
                <w:sz w:val="21"/>
                <w:szCs w:val="22"/>
                <w:lang w:val="en-US" w:eastAsia="zh-CN" w:bidi="ar-SA"/>
              </w:rPr>
              <w:t>许可范围内的生活垃圾分类收集</w:t>
            </w:r>
            <w:r>
              <w:rPr>
                <w:rFonts w:hint="eastAsia" w:ascii="Times New Roman" w:hAnsi="Times New Roman" w:eastAsia="宋体" w:cs="Times New Roman"/>
                <w:color w:val="auto"/>
                <w:kern w:val="2"/>
                <w:sz w:val="21"/>
                <w:szCs w:val="22"/>
                <w:lang w:val="en-US" w:eastAsia="zh-CN" w:bidi="ar-SA"/>
              </w:rPr>
              <w:t>所涉及场所的相关职业健康安全管理活动</w:t>
            </w:r>
            <w:bookmarkEnd w:id="3"/>
          </w:p>
          <w:p>
            <w:pPr>
              <w:spacing w:line="360" w:lineRule="auto"/>
              <w:ind w:firstLine="420" w:firstLineChars="20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提供营业执照（三证合一）</w:t>
            </w:r>
            <w:r>
              <w:rPr>
                <w:rFonts w:hint="eastAsia" w:cs="Times New Roman"/>
                <w:color w:val="auto"/>
                <w:kern w:val="2"/>
                <w:sz w:val="21"/>
                <w:szCs w:val="22"/>
                <w:lang w:val="en-US" w:eastAsia="zh-CN" w:bidi="ar-SA"/>
              </w:rPr>
              <w:t>、城市生活垃圾经营性清扫、收集、运输、处置服务许可证</w:t>
            </w:r>
            <w:r>
              <w:rPr>
                <w:rFonts w:hint="eastAsia" w:ascii="Times New Roman" w:hAnsi="Times New Roman" w:eastAsia="宋体" w:cs="Times New Roman"/>
                <w:color w:val="auto"/>
                <w:kern w:val="2"/>
                <w:sz w:val="21"/>
                <w:szCs w:val="22"/>
                <w:lang w:val="en-US" w:eastAsia="zh-CN" w:bidi="ar-SA"/>
              </w:rPr>
              <w:t>，检查有效。公司严格执行国标及相关标准要求和法律、法规要求。</w:t>
            </w:r>
          </w:p>
          <w:p>
            <w:pPr>
              <w:spacing w:line="360" w:lineRule="auto"/>
              <w:ind w:firstLine="420" w:firstLineChars="200"/>
              <w:rPr>
                <w:rFonts w:hint="default"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2021年1月以</w:t>
            </w:r>
            <w:r>
              <w:rPr>
                <w:rFonts w:hint="eastAsia" w:ascii="Times New Roman" w:hAnsi="Times New Roman" w:eastAsia="宋体" w:cs="Times New Roman"/>
                <w:color w:val="auto"/>
                <w:kern w:val="2"/>
                <w:sz w:val="21"/>
                <w:szCs w:val="22"/>
                <w:lang w:val="en-US" w:eastAsia="zh-CN" w:bidi="ar-SA"/>
              </w:rPr>
              <w:t>来，公司没有顾客的重大产品质量投诉，通过顾客满意度调查，顾客对公司提供的产品普遍反映较好。体系运行以来，顾客对质量反应良好，没有重大质量问题和投诉。</w:t>
            </w:r>
            <w:r>
              <w:rPr>
                <w:rFonts w:hint="eastAsia" w:cs="Times New Roman"/>
                <w:color w:val="auto"/>
                <w:kern w:val="2"/>
                <w:sz w:val="21"/>
                <w:szCs w:val="22"/>
                <w:lang w:val="en-US" w:eastAsia="zh-CN" w:bidi="ar-SA"/>
              </w:rPr>
              <w:t>无环境安全投诉事件。</w:t>
            </w:r>
          </w:p>
          <w:p>
            <w:pPr>
              <w:spacing w:line="360" w:lineRule="auto"/>
              <w:ind w:firstLine="420" w:firstLineChars="200"/>
              <w:rPr>
                <w:rFonts w:hint="eastAsia" w:ascii="Times New Roman" w:hAnsi="Times New Roman" w:eastAsia="宋体" w:cs="Times New Roman"/>
                <w:color w:val="auto"/>
                <w:kern w:val="2"/>
                <w:sz w:val="21"/>
                <w:szCs w:val="22"/>
                <w:lang w:val="en-US" w:eastAsia="zh-CN" w:bidi="ar-SA"/>
              </w:rPr>
            </w:pPr>
            <w:r>
              <w:rPr>
                <w:rFonts w:hint="eastAsia" w:cs="Times New Roman"/>
                <w:color w:val="auto"/>
                <w:kern w:val="2"/>
                <w:sz w:val="21"/>
                <w:szCs w:val="22"/>
                <w:lang w:val="en-US" w:eastAsia="zh-CN" w:bidi="ar-SA"/>
              </w:rPr>
              <w:t>2021年</w:t>
            </w:r>
            <w:r>
              <w:rPr>
                <w:rFonts w:hint="eastAsia" w:ascii="Times New Roman" w:hAnsi="Times New Roman" w:eastAsia="宋体" w:cs="Times New Roman"/>
                <w:color w:val="auto"/>
                <w:kern w:val="2"/>
                <w:sz w:val="21"/>
                <w:szCs w:val="22"/>
                <w:lang w:val="en-US" w:eastAsia="zh-CN" w:bidi="ar-SA"/>
              </w:rPr>
              <w:t>无质量监督抽查情况。</w:t>
            </w:r>
          </w:p>
          <w:p>
            <w:pPr>
              <w:pStyle w:val="2"/>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highlight w:val="none"/>
                <w:lang w:val="en-US" w:eastAsia="zh-CN" w:bidi="ar-SA"/>
              </w:rPr>
              <w:t>上次审核不符合项的验证</w:t>
            </w:r>
            <w:r>
              <w:rPr>
                <w:rFonts w:hint="eastAsia" w:ascii="Times New Roman" w:hAnsi="Times New Roman" w:eastAsia="宋体" w:cs="Times New Roman"/>
                <w:color w:val="auto"/>
                <w:kern w:val="2"/>
                <w:sz w:val="21"/>
                <w:szCs w:val="22"/>
                <w:lang w:val="en-US" w:eastAsia="zh-CN" w:bidi="ar-SA"/>
              </w:rPr>
              <w:t>：</w:t>
            </w:r>
            <w:r>
              <w:rPr>
                <w:rFonts w:hint="eastAsia" w:ascii="Times New Roman" w:hAnsi="Times New Roman" w:cs="Times New Roman"/>
                <w:color w:val="auto"/>
                <w:kern w:val="2"/>
                <w:sz w:val="21"/>
                <w:szCs w:val="22"/>
                <w:lang w:val="en-US" w:eastAsia="zh-CN" w:bidi="ar-SA"/>
              </w:rPr>
              <w:t>上次不符合为</w:t>
            </w:r>
            <w:r>
              <w:rPr>
                <w:rFonts w:hint="eastAsia" w:ascii="Times New Roman" w:hAnsi="Times New Roman" w:eastAsia="宋体" w:cs="Times New Roman"/>
                <w:color w:val="auto"/>
                <w:kern w:val="2"/>
                <w:sz w:val="21"/>
                <w:szCs w:val="22"/>
                <w:highlight w:val="none"/>
                <w:lang w:val="en-US" w:eastAsia="zh-CN" w:bidi="ar-SA"/>
              </w:rPr>
              <w:t>综合部ES9.1.1;Q9.1.2</w:t>
            </w:r>
            <w:r>
              <w:rPr>
                <w:rFonts w:hint="eastAsia" w:ascii="Times New Roman" w:hAnsi="Times New Roman" w:cs="Times New Roman"/>
                <w:color w:val="auto"/>
                <w:kern w:val="2"/>
                <w:sz w:val="21"/>
                <w:szCs w:val="22"/>
                <w:highlight w:val="none"/>
                <w:lang w:val="en-US" w:eastAsia="zh-CN" w:bidi="ar-SA"/>
              </w:rPr>
              <w:t>，经本次现场审核验证，无类似情况发生，改进有效。</w:t>
            </w:r>
          </w:p>
        </w:tc>
        <w:tc>
          <w:tcPr>
            <w:tcW w:w="1301"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宋体" w:cs="Times New Roman"/>
                <w:color w:val="auto"/>
                <w:kern w:val="2"/>
                <w:sz w:val="21"/>
                <w:szCs w:val="22"/>
                <w:lang w:val="en-US" w:eastAsia="zh-CN" w:bidi="ar-SA"/>
              </w:rPr>
            </w:pPr>
          </w:p>
        </w:tc>
      </w:tr>
    </w:tbl>
    <w:p>
      <w:pPr>
        <w:rPr>
          <w:rFonts w:hint="eastAsia"/>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受审核部门：综</w:t>
            </w:r>
            <w:r>
              <w:rPr>
                <w:rFonts w:hint="eastAsia"/>
                <w:color w:val="auto"/>
                <w:sz w:val="24"/>
                <w:szCs w:val="24"/>
              </w:rPr>
              <w:t>合部（含财务）   主管领导：</w:t>
            </w:r>
            <w:r>
              <w:rPr>
                <w:rFonts w:hint="eastAsia"/>
                <w:color w:val="auto"/>
                <w:sz w:val="24"/>
                <w:szCs w:val="24"/>
                <w:lang w:val="en-US" w:eastAsia="zh-CN"/>
              </w:rPr>
              <w:t xml:space="preserve">凌旭    </w:t>
            </w:r>
            <w:r>
              <w:rPr>
                <w:rFonts w:hint="eastAsia"/>
                <w:color w:val="auto"/>
                <w:sz w:val="24"/>
                <w:szCs w:val="24"/>
              </w:rPr>
              <w:t>陪同人员：</w:t>
            </w:r>
            <w:r>
              <w:rPr>
                <w:rFonts w:hint="eastAsia"/>
                <w:color w:val="auto"/>
                <w:sz w:val="24"/>
                <w:szCs w:val="24"/>
                <w:lang w:val="en-US" w:eastAsia="zh-CN"/>
              </w:rPr>
              <w:t>刘敏</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val="en-US" w:eastAsia="zh-CN"/>
              </w:rPr>
              <w:t>张心</w:t>
            </w:r>
            <w:r>
              <w:rPr>
                <w:rFonts w:hint="eastAsia"/>
                <w:color w:val="auto"/>
                <w:sz w:val="24"/>
                <w:szCs w:val="24"/>
              </w:rPr>
              <w:t xml:space="preserve">  审核时间：</w:t>
            </w:r>
            <w:r>
              <w:rPr>
                <w:rFonts w:hint="eastAsia"/>
                <w:color w:val="auto"/>
                <w:sz w:val="24"/>
                <w:szCs w:val="24"/>
                <w:lang w:eastAsia="zh-CN"/>
              </w:rPr>
              <w:t>2021年11月1日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审核条款：</w:t>
            </w:r>
            <w:r>
              <w:rPr>
                <w:rFonts w:hint="eastAsia"/>
                <w:color w:val="auto"/>
                <w:sz w:val="24"/>
                <w:szCs w:val="24"/>
                <w:lang w:val="en-US"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rPr>
                <w:rFonts w:hint="default" w:ascii="宋体" w:hAnsi="宋体" w:eastAsia="宋体" w:cs="新宋体"/>
                <w:color w:val="auto"/>
                <w:szCs w:val="21"/>
                <w:lang w:val="en-US" w:eastAsia="zh-CN"/>
              </w:rPr>
            </w:pPr>
            <w:r>
              <w:rPr>
                <w:rFonts w:hint="eastAsia" w:ascii="宋体" w:hAnsi="宋体" w:cs="新宋体"/>
                <w:color w:val="auto"/>
                <w:szCs w:val="21"/>
                <w:lang w:val="en-US" w:eastAsia="zh-CN"/>
              </w:rPr>
              <w:t>Q5.3</w:t>
            </w:r>
          </w:p>
        </w:tc>
        <w:tc>
          <w:tcPr>
            <w:tcW w:w="10004" w:type="dxa"/>
          </w:tcPr>
          <w:p>
            <w:pPr>
              <w:spacing w:line="400" w:lineRule="exact"/>
              <w:rPr>
                <w:rFonts w:ascii="宋体" w:hAnsi="宋体" w:cs="Arial"/>
                <w:color w:val="auto"/>
                <w:szCs w:val="21"/>
              </w:rPr>
            </w:pPr>
            <w:r>
              <w:rPr>
                <w:rFonts w:hint="eastAsia" w:ascii="宋体" w:hAnsi="宋体" w:cs="Arial"/>
                <w:color w:val="auto"/>
                <w:szCs w:val="21"/>
              </w:rPr>
              <w:t>在体系手册中规定了综合部和财务部的职责和权限，以确保部门工作的展开和实施：</w:t>
            </w:r>
          </w:p>
          <w:p>
            <w:pPr>
              <w:spacing w:line="400" w:lineRule="exact"/>
              <w:ind w:left="299" w:leftChars="142" w:hanging="1"/>
              <w:rPr>
                <w:rFonts w:hint="default" w:ascii="宋体" w:hAnsi="宋体" w:eastAsia="宋体"/>
                <w:color w:val="auto"/>
                <w:szCs w:val="21"/>
                <w:lang w:val="en-US" w:eastAsia="zh-CN"/>
              </w:rPr>
            </w:pPr>
            <w:r>
              <w:rPr>
                <w:rFonts w:hint="eastAsia" w:ascii="宋体" w:hAnsi="宋体"/>
                <w:color w:val="auto"/>
                <w:szCs w:val="21"/>
              </w:rPr>
              <w:t>1)</w:t>
            </w:r>
            <w:r>
              <w:rPr>
                <w:rFonts w:hint="eastAsia" w:ascii="宋体" w:hAnsi="宋体"/>
                <w:color w:val="auto"/>
                <w:szCs w:val="21"/>
                <w:lang w:val="en-US" w:eastAsia="zh-CN"/>
              </w:rPr>
              <w:t>负责组织和外部的沟通、负责合同评审及供方评价。</w:t>
            </w:r>
          </w:p>
          <w:p>
            <w:pPr>
              <w:spacing w:line="400" w:lineRule="exact"/>
              <w:ind w:left="299" w:leftChars="142" w:hanging="1"/>
              <w:rPr>
                <w:rFonts w:hint="eastAsia" w:ascii="宋体" w:hAnsi="宋体"/>
                <w:color w:val="auto"/>
                <w:szCs w:val="21"/>
              </w:rPr>
            </w:pPr>
            <w:r>
              <w:rPr>
                <w:rFonts w:hint="eastAsia" w:ascii="宋体" w:hAnsi="宋体"/>
                <w:color w:val="auto"/>
                <w:szCs w:val="21"/>
              </w:rPr>
              <w:t>2)负责公司人员的招聘、选择、试用、聘用及处理。</w:t>
            </w:r>
          </w:p>
          <w:p>
            <w:pPr>
              <w:spacing w:line="400" w:lineRule="exact"/>
              <w:ind w:left="299" w:leftChars="142" w:hanging="1"/>
              <w:rPr>
                <w:rFonts w:hint="eastAsia" w:ascii="宋体" w:hAnsi="宋体"/>
                <w:color w:val="auto"/>
                <w:szCs w:val="21"/>
              </w:rPr>
            </w:pPr>
            <w:r>
              <w:rPr>
                <w:rFonts w:hint="eastAsia" w:ascii="宋体" w:hAnsi="宋体"/>
                <w:color w:val="auto"/>
                <w:szCs w:val="21"/>
              </w:rPr>
              <w:t>3)负责组织公司各项教育培训工作。</w:t>
            </w:r>
          </w:p>
          <w:p>
            <w:pPr>
              <w:spacing w:line="400" w:lineRule="exact"/>
              <w:ind w:left="299" w:leftChars="142" w:hanging="1"/>
              <w:rPr>
                <w:rFonts w:hint="eastAsia" w:ascii="宋体" w:hAnsi="宋体"/>
                <w:color w:val="auto"/>
                <w:szCs w:val="21"/>
              </w:rPr>
            </w:pPr>
            <w:r>
              <w:rPr>
                <w:rFonts w:hint="eastAsia" w:ascii="宋体" w:hAnsi="宋体"/>
                <w:color w:val="auto"/>
                <w:szCs w:val="21"/>
              </w:rPr>
              <w:t xml:space="preserve">4)负责职业健康安全法律法规的收集、整理与评价。 </w:t>
            </w:r>
          </w:p>
          <w:p>
            <w:pPr>
              <w:spacing w:line="400" w:lineRule="exact"/>
              <w:ind w:left="299" w:leftChars="142" w:hanging="1"/>
              <w:rPr>
                <w:rFonts w:hint="eastAsia" w:ascii="宋体" w:hAnsi="宋体"/>
                <w:color w:val="auto"/>
                <w:szCs w:val="21"/>
              </w:rPr>
            </w:pPr>
            <w:r>
              <w:rPr>
                <w:rFonts w:hint="eastAsia" w:ascii="宋体" w:hAnsi="宋体"/>
                <w:color w:val="auto"/>
                <w:szCs w:val="21"/>
              </w:rPr>
              <w:t>5)</w:t>
            </w:r>
            <w:r>
              <w:rPr>
                <w:rFonts w:hint="eastAsia" w:ascii="宋体" w:hAnsi="宋体"/>
                <w:color w:val="auto"/>
                <w:szCs w:val="21"/>
                <w:lang w:val="zh-CN"/>
              </w:rPr>
              <w:t>负责公司的预算管理；合理提取和使用公司的安全费用、员工的安全健康问题。</w:t>
            </w:r>
          </w:p>
          <w:p>
            <w:pPr>
              <w:spacing w:line="400" w:lineRule="exact"/>
              <w:ind w:firstLine="735" w:firstLineChars="350"/>
              <w:rPr>
                <w:rFonts w:ascii="宋体" w:hAnsi="宋体"/>
                <w:color w:val="auto"/>
                <w:szCs w:val="21"/>
              </w:rPr>
            </w:pPr>
            <w:r>
              <w:rPr>
                <w:rFonts w:hint="eastAsia" w:ascii="宋体" w:hAnsi="宋体"/>
                <w:color w:val="auto"/>
                <w:szCs w:val="21"/>
              </w:rPr>
              <w:t>……</w:t>
            </w:r>
          </w:p>
          <w:p>
            <w:pPr>
              <w:spacing w:line="400" w:lineRule="exact"/>
              <w:ind w:firstLine="315" w:firstLineChars="150"/>
              <w:rPr>
                <w:rFonts w:ascii="宋体" w:hAnsi="宋体"/>
                <w:color w:val="auto"/>
                <w:szCs w:val="21"/>
              </w:rPr>
            </w:pPr>
            <w:r>
              <w:rPr>
                <w:rFonts w:hint="eastAsia" w:ascii="宋体" w:hAnsi="宋体"/>
                <w:color w:val="auto"/>
                <w:szCs w:val="21"/>
              </w:rPr>
              <w:t>部门职责清晰、明确。</w:t>
            </w:r>
          </w:p>
          <w:p>
            <w:pPr>
              <w:rPr>
                <w:rFonts w:ascii="宋体" w:hAnsi="宋体" w:cs="宋体"/>
                <w:color w:val="auto"/>
                <w:szCs w:val="21"/>
              </w:rPr>
            </w:pPr>
            <w:r>
              <w:rPr>
                <w:rFonts w:hint="eastAsia" w:ascii="宋体" w:hAnsi="宋体"/>
                <w:color w:val="auto"/>
                <w:szCs w:val="21"/>
              </w:rPr>
              <w:t>综合部及财务部负责人能基本阐述本部门的主要职责。</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vAlign w:val="top"/>
          </w:tcPr>
          <w:p>
            <w:pPr>
              <w:rPr>
                <w:rFonts w:hint="default" w:ascii="宋体" w:hAnsi="宋体" w:eastAsia="宋体" w:cs="新宋体"/>
                <w:color w:val="auto"/>
                <w:szCs w:val="21"/>
                <w:lang w:val="en-US" w:eastAsia="zh-CN"/>
              </w:rPr>
            </w:pPr>
            <w:r>
              <w:rPr>
                <w:rFonts w:hint="eastAsia" w:ascii="宋体" w:hAnsi="宋体" w:cs="宋体"/>
                <w:b/>
                <w:color w:val="auto"/>
                <w:szCs w:val="21"/>
                <w:lang w:val="en-US" w:eastAsia="zh-CN"/>
              </w:rPr>
              <w:t>Q</w:t>
            </w:r>
            <w:r>
              <w:rPr>
                <w:rFonts w:hint="eastAsia" w:ascii="宋体" w:hAnsi="宋体" w:cs="宋体"/>
                <w:b/>
                <w:color w:val="auto"/>
                <w:szCs w:val="21"/>
              </w:rPr>
              <w:t>6.2</w:t>
            </w:r>
          </w:p>
        </w:tc>
        <w:tc>
          <w:tcPr>
            <w:tcW w:w="10004" w:type="dxa"/>
            <w:vAlign w:val="top"/>
          </w:tcPr>
          <w:p>
            <w:pPr>
              <w:spacing w:line="400" w:lineRule="exact"/>
              <w:rPr>
                <w:rFonts w:ascii="宋体" w:hAnsi="宋体"/>
                <w:color w:val="auto"/>
                <w:szCs w:val="21"/>
              </w:rPr>
            </w:pPr>
            <w:r>
              <w:rPr>
                <w:rFonts w:hint="eastAsia" w:ascii="宋体" w:hAnsi="宋体"/>
                <w:color w:val="auto"/>
                <w:szCs w:val="21"/>
              </w:rPr>
              <w:t>查《部门质量目标分解表》该部门的质量目标为：</w:t>
            </w:r>
          </w:p>
          <w:p>
            <w:pPr>
              <w:numPr>
                <w:ilvl w:val="0"/>
                <w:numId w:val="6"/>
              </w:numPr>
              <w:spacing w:line="400" w:lineRule="exact"/>
              <w:rPr>
                <w:rFonts w:hint="eastAsia" w:ascii="宋体" w:hAnsi="宋体" w:cs="宋体"/>
                <w:color w:val="auto"/>
              </w:rPr>
            </w:pPr>
            <w:r>
              <w:rPr>
                <w:rFonts w:hint="eastAsia" w:ascii="宋体" w:hAnsi="宋体" w:cs="宋体"/>
                <w:color w:val="auto"/>
              </w:rPr>
              <w:t>合同履约率</w:t>
            </w:r>
            <w:r>
              <w:rPr>
                <w:rFonts w:hint="eastAsia" w:ascii="宋体" w:hAnsi="宋体" w:cs="宋体"/>
                <w:color w:val="auto"/>
                <w:lang w:val="en-US" w:eastAsia="zh-CN"/>
              </w:rPr>
              <w:t>100</w:t>
            </w:r>
            <w:r>
              <w:rPr>
                <w:rFonts w:hint="eastAsia" w:ascii="宋体" w:hAnsi="宋体" w:cs="宋体"/>
                <w:color w:val="auto"/>
              </w:rPr>
              <w:t>%</w:t>
            </w:r>
          </w:p>
          <w:p>
            <w:pPr>
              <w:pStyle w:val="11"/>
              <w:numPr>
                <w:ilvl w:val="0"/>
                <w:numId w:val="6"/>
              </w:numPr>
              <w:rPr>
                <w:rFonts w:hint="eastAsia"/>
                <w:color w:val="auto"/>
              </w:rPr>
            </w:pPr>
            <w:r>
              <w:rPr>
                <w:rFonts w:hint="eastAsia"/>
                <w:color w:val="auto"/>
              </w:rPr>
              <w:t>顾客满意率≥90%</w:t>
            </w:r>
          </w:p>
          <w:p>
            <w:pPr>
              <w:pStyle w:val="11"/>
              <w:numPr>
                <w:ilvl w:val="0"/>
                <w:numId w:val="6"/>
              </w:numPr>
              <w:rPr>
                <w:rFonts w:hint="eastAsia"/>
                <w:color w:val="auto"/>
              </w:rPr>
            </w:pPr>
            <w:r>
              <w:rPr>
                <w:rFonts w:hint="eastAsia"/>
                <w:color w:val="auto"/>
              </w:rPr>
              <w:t>供应商按时评价率</w:t>
            </w:r>
            <w:r>
              <w:rPr>
                <w:rFonts w:hint="eastAsia" w:ascii="宋体" w:hAnsi="宋体" w:cs="宋体"/>
                <w:color w:val="auto"/>
                <w:lang w:val="en-US" w:eastAsia="zh-CN"/>
              </w:rPr>
              <w:t>100</w:t>
            </w:r>
            <w:r>
              <w:rPr>
                <w:rFonts w:hint="eastAsia" w:ascii="宋体" w:hAnsi="宋体" w:cs="宋体"/>
                <w:color w:val="auto"/>
              </w:rPr>
              <w:t>%</w:t>
            </w:r>
          </w:p>
          <w:p>
            <w:pPr>
              <w:pStyle w:val="11"/>
              <w:numPr>
                <w:ilvl w:val="0"/>
                <w:numId w:val="6"/>
              </w:numPr>
              <w:rPr>
                <w:rFonts w:hint="eastAsia"/>
                <w:color w:val="auto"/>
              </w:rPr>
            </w:pPr>
            <w:r>
              <w:rPr>
                <w:rFonts w:hint="eastAsia"/>
                <w:color w:val="auto"/>
              </w:rPr>
              <w:t>物资采购合格率≥98%</w:t>
            </w:r>
          </w:p>
          <w:p>
            <w:pPr>
              <w:pStyle w:val="11"/>
              <w:numPr>
                <w:ilvl w:val="0"/>
                <w:numId w:val="6"/>
              </w:numPr>
              <w:rPr>
                <w:rFonts w:hint="eastAsia"/>
                <w:color w:val="auto"/>
              </w:rPr>
            </w:pPr>
            <w:r>
              <w:rPr>
                <w:rFonts w:hint="eastAsia"/>
                <w:color w:val="auto"/>
              </w:rPr>
              <w:t>年度培训计划完成率≧95%</w:t>
            </w:r>
          </w:p>
          <w:p>
            <w:pPr>
              <w:pStyle w:val="11"/>
              <w:numPr>
                <w:ilvl w:val="0"/>
                <w:numId w:val="6"/>
              </w:numPr>
              <w:rPr>
                <w:rFonts w:hint="eastAsia"/>
                <w:color w:val="auto"/>
              </w:rPr>
            </w:pPr>
            <w:r>
              <w:rPr>
                <w:rFonts w:hint="eastAsia"/>
                <w:color w:val="auto"/>
              </w:rPr>
              <w:t>文件发放准确率、及时率</w:t>
            </w:r>
            <w:r>
              <w:rPr>
                <w:rFonts w:hint="eastAsia"/>
                <w:color w:val="auto"/>
                <w:lang w:val="en-US" w:eastAsia="zh-CN"/>
              </w:rPr>
              <w:t>100%</w:t>
            </w:r>
          </w:p>
          <w:p>
            <w:pPr>
              <w:spacing w:line="400" w:lineRule="exact"/>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2021年7月-9月</w:t>
            </w:r>
            <w:r>
              <w:rPr>
                <w:rFonts w:hint="eastAsia" w:ascii="宋体" w:hAnsi="宋体"/>
                <w:color w:val="auto"/>
                <w:szCs w:val="21"/>
              </w:rPr>
              <w:t>《部门质量目标完成情况统计表》对部门目标进行考核，综合完成情况为：</w:t>
            </w:r>
          </w:p>
          <w:p>
            <w:pPr>
              <w:numPr>
                <w:ilvl w:val="0"/>
                <w:numId w:val="0"/>
              </w:numPr>
              <w:spacing w:line="400" w:lineRule="exact"/>
              <w:rPr>
                <w:rFonts w:hint="default" w:ascii="宋体" w:hAnsi="宋体" w:eastAsia="宋体" w:cs="宋体"/>
                <w:color w:val="auto"/>
                <w:lang w:val="en-US" w:eastAsia="zh-CN"/>
              </w:rPr>
            </w:pPr>
            <w:r>
              <w:rPr>
                <w:rFonts w:hint="eastAsia" w:ascii="宋体" w:hAnsi="宋体" w:cs="宋体"/>
                <w:color w:val="auto"/>
              </w:rPr>
              <w:t>合同履约率</w:t>
            </w:r>
            <w:r>
              <w:rPr>
                <w:rFonts w:hint="eastAsia" w:ascii="宋体" w:hAnsi="宋体" w:cs="宋体"/>
                <w:color w:val="auto"/>
                <w:lang w:val="en-US" w:eastAsia="zh-CN"/>
              </w:rPr>
              <w:t>100</w:t>
            </w:r>
            <w:r>
              <w:rPr>
                <w:rFonts w:hint="eastAsia" w:ascii="宋体" w:hAnsi="宋体" w:cs="宋体"/>
                <w:color w:val="auto"/>
              </w:rPr>
              <w:t>%</w:t>
            </w:r>
            <w:r>
              <w:rPr>
                <w:rFonts w:hint="eastAsia" w:ascii="宋体" w:hAnsi="宋体" w:cs="宋体"/>
                <w:color w:val="auto"/>
                <w:lang w:val="en-US" w:eastAsia="zh-CN"/>
              </w:rPr>
              <w:t xml:space="preserve">                          实测：100%</w:t>
            </w:r>
          </w:p>
          <w:p>
            <w:pPr>
              <w:pStyle w:val="11"/>
              <w:numPr>
                <w:ilvl w:val="0"/>
                <w:numId w:val="0"/>
              </w:numPr>
              <w:tabs>
                <w:tab w:val="left" w:pos="3900"/>
              </w:tabs>
              <w:rPr>
                <w:rFonts w:hint="eastAsia" w:eastAsia="宋体"/>
                <w:color w:val="auto"/>
                <w:lang w:eastAsia="zh-CN"/>
              </w:rPr>
            </w:pPr>
            <w:r>
              <w:rPr>
                <w:rFonts w:hint="eastAsia"/>
                <w:color w:val="auto"/>
              </w:rPr>
              <w:t>顾客满意率≥90%</w:t>
            </w:r>
            <w:r>
              <w:rPr>
                <w:rFonts w:hint="eastAsia"/>
                <w:color w:val="auto"/>
                <w:lang w:eastAsia="zh-CN"/>
              </w:rPr>
              <w:tab/>
            </w:r>
            <w:r>
              <w:rPr>
                <w:rFonts w:hint="eastAsia"/>
                <w:color w:val="auto"/>
                <w:lang w:val="en-US" w:eastAsia="zh-CN"/>
              </w:rPr>
              <w:t xml:space="preserve">   </w:t>
            </w:r>
            <w:r>
              <w:rPr>
                <w:rFonts w:hint="eastAsia" w:ascii="宋体" w:hAnsi="宋体" w:cs="宋体"/>
                <w:color w:val="auto"/>
                <w:lang w:val="en-US" w:eastAsia="zh-CN"/>
              </w:rPr>
              <w:t>实测：97%</w:t>
            </w:r>
          </w:p>
          <w:p>
            <w:pPr>
              <w:pStyle w:val="11"/>
              <w:numPr>
                <w:ilvl w:val="0"/>
                <w:numId w:val="0"/>
              </w:numPr>
              <w:tabs>
                <w:tab w:val="center" w:pos="4894"/>
              </w:tabs>
              <w:rPr>
                <w:rFonts w:hint="eastAsia" w:eastAsia="宋体"/>
                <w:color w:val="auto"/>
                <w:lang w:eastAsia="zh-CN"/>
              </w:rPr>
            </w:pPr>
            <w:r>
              <w:rPr>
                <w:rFonts w:hint="eastAsia"/>
                <w:color w:val="auto"/>
              </w:rPr>
              <w:t>供应商按时评价率</w:t>
            </w:r>
            <w:r>
              <w:rPr>
                <w:rFonts w:hint="eastAsia" w:ascii="宋体" w:hAnsi="宋体" w:cs="宋体"/>
                <w:color w:val="auto"/>
                <w:lang w:val="en-US" w:eastAsia="zh-CN"/>
              </w:rPr>
              <w:t>100</w:t>
            </w:r>
            <w:r>
              <w:rPr>
                <w:rFonts w:hint="eastAsia" w:ascii="宋体" w:hAnsi="宋体" w:cs="宋体"/>
                <w:color w:val="auto"/>
              </w:rPr>
              <w:t>%</w:t>
            </w:r>
            <w:r>
              <w:rPr>
                <w:rFonts w:hint="eastAsia" w:ascii="宋体" w:hAnsi="宋体" w:cs="宋体"/>
                <w:color w:val="auto"/>
                <w:lang w:eastAsia="zh-CN"/>
              </w:rPr>
              <w:tab/>
            </w:r>
            <w:r>
              <w:rPr>
                <w:rFonts w:hint="eastAsia" w:ascii="宋体" w:hAnsi="宋体" w:cs="宋体"/>
                <w:color w:val="auto"/>
                <w:lang w:val="en-US" w:eastAsia="zh-CN"/>
              </w:rPr>
              <w:t>实测：100%</w:t>
            </w:r>
          </w:p>
          <w:p>
            <w:pPr>
              <w:pStyle w:val="11"/>
              <w:numPr>
                <w:ilvl w:val="0"/>
                <w:numId w:val="0"/>
              </w:numPr>
              <w:tabs>
                <w:tab w:val="left" w:pos="4315"/>
              </w:tabs>
              <w:rPr>
                <w:rFonts w:hint="eastAsia" w:eastAsia="宋体"/>
                <w:color w:val="auto"/>
                <w:lang w:eastAsia="zh-CN"/>
              </w:rPr>
            </w:pPr>
            <w:r>
              <w:rPr>
                <w:rFonts w:hint="eastAsia"/>
                <w:color w:val="auto"/>
              </w:rPr>
              <w:t>物资采购合格率≥98%</w:t>
            </w:r>
            <w:r>
              <w:rPr>
                <w:rFonts w:hint="eastAsia"/>
                <w:color w:val="auto"/>
                <w:lang w:eastAsia="zh-CN"/>
              </w:rPr>
              <w:tab/>
            </w:r>
            <w:r>
              <w:rPr>
                <w:rFonts w:hint="eastAsia" w:ascii="宋体" w:hAnsi="宋体" w:cs="宋体"/>
                <w:color w:val="auto"/>
                <w:lang w:val="en-US" w:eastAsia="zh-CN"/>
              </w:rPr>
              <w:t>实测：100%</w:t>
            </w:r>
          </w:p>
          <w:p>
            <w:pPr>
              <w:pStyle w:val="11"/>
              <w:numPr>
                <w:ilvl w:val="0"/>
                <w:numId w:val="0"/>
              </w:numPr>
              <w:tabs>
                <w:tab w:val="center" w:pos="4894"/>
              </w:tabs>
              <w:rPr>
                <w:rFonts w:hint="eastAsia" w:eastAsia="宋体"/>
                <w:color w:val="auto"/>
                <w:lang w:eastAsia="zh-CN"/>
              </w:rPr>
            </w:pPr>
            <w:r>
              <w:rPr>
                <w:rFonts w:hint="eastAsia"/>
                <w:color w:val="auto"/>
              </w:rPr>
              <w:t>年度培训计划完成率≧95%</w:t>
            </w:r>
            <w:r>
              <w:rPr>
                <w:rFonts w:hint="eastAsia"/>
                <w:color w:val="auto"/>
                <w:lang w:eastAsia="zh-CN"/>
              </w:rPr>
              <w:tab/>
            </w:r>
            <w:r>
              <w:rPr>
                <w:rFonts w:hint="eastAsia" w:ascii="宋体" w:hAnsi="宋体" w:cs="宋体"/>
                <w:color w:val="auto"/>
                <w:lang w:val="en-US" w:eastAsia="zh-CN"/>
              </w:rPr>
              <w:t>实测：100%</w:t>
            </w:r>
          </w:p>
          <w:p>
            <w:pPr>
              <w:pStyle w:val="11"/>
              <w:numPr>
                <w:ilvl w:val="0"/>
                <w:numId w:val="0"/>
              </w:numPr>
              <w:tabs>
                <w:tab w:val="center" w:pos="4894"/>
              </w:tabs>
              <w:rPr>
                <w:rFonts w:hint="eastAsia" w:ascii="宋体" w:hAnsi="宋体" w:cs="宋体"/>
                <w:color w:val="auto"/>
                <w:lang w:val="en-US" w:eastAsia="zh-CN"/>
              </w:rPr>
            </w:pPr>
            <w:r>
              <w:rPr>
                <w:rFonts w:hint="eastAsia"/>
                <w:color w:val="auto"/>
              </w:rPr>
              <w:t>文件发放准确率、及时率</w:t>
            </w:r>
            <w:r>
              <w:rPr>
                <w:rFonts w:hint="eastAsia"/>
                <w:color w:val="auto"/>
                <w:lang w:val="en-US" w:eastAsia="zh-CN"/>
              </w:rPr>
              <w:t>100%</w:t>
            </w:r>
            <w:r>
              <w:rPr>
                <w:rFonts w:hint="eastAsia"/>
                <w:color w:val="auto"/>
                <w:lang w:val="en-US" w:eastAsia="zh-CN"/>
              </w:rPr>
              <w:tab/>
            </w:r>
            <w:r>
              <w:rPr>
                <w:rFonts w:hint="eastAsia" w:ascii="宋体" w:hAnsi="宋体" w:cs="宋体"/>
                <w:color w:val="auto"/>
                <w:lang w:val="en-US" w:eastAsia="zh-CN"/>
              </w:rPr>
              <w:t>实测：100%</w:t>
            </w:r>
          </w:p>
          <w:p>
            <w:pPr>
              <w:pStyle w:val="11"/>
              <w:numPr>
                <w:ilvl w:val="0"/>
                <w:numId w:val="0"/>
              </w:numPr>
              <w:tabs>
                <w:tab w:val="center" w:pos="4894"/>
              </w:tabs>
              <w:rPr>
                <w:rFonts w:hint="eastAsia" w:ascii="宋体" w:hAnsi="宋体" w:cs="宋体"/>
                <w:color w:val="auto"/>
                <w:lang w:val="en-US" w:eastAsia="zh-CN"/>
              </w:rPr>
            </w:pPr>
          </w:p>
          <w:p>
            <w:pPr>
              <w:rPr>
                <w:rFonts w:ascii="宋体" w:hAnsi="宋体" w:cs="宋体"/>
                <w:color w:val="auto"/>
                <w:szCs w:val="21"/>
              </w:rPr>
            </w:pPr>
            <w:r>
              <w:rPr>
                <w:rFonts w:hint="eastAsia" w:ascii="宋体" w:hAnsi="宋体"/>
                <w:color w:val="auto"/>
                <w:szCs w:val="21"/>
              </w:rPr>
              <w:t xml:space="preserve">  基本达到目标要求</w:t>
            </w:r>
            <w:r>
              <w:rPr>
                <w:rFonts w:hint="eastAsia" w:ascii="宋体" w:hAnsi="宋体"/>
                <w:color w:val="auto"/>
                <w:szCs w:val="21"/>
                <w:lang w:eastAsia="zh-CN"/>
              </w:rPr>
              <w:t>，</w:t>
            </w:r>
            <w:r>
              <w:rPr>
                <w:rFonts w:hint="eastAsia" w:ascii="宋体" w:hAnsi="宋体"/>
                <w:color w:val="auto"/>
                <w:szCs w:val="21"/>
              </w:rPr>
              <w:t>目标量化情况良好。</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人员</w:t>
            </w:r>
          </w:p>
          <w:p>
            <w:pPr>
              <w:adjustRightInd w:val="0"/>
              <w:snapToGrid w:val="0"/>
              <w:jc w:val="center"/>
              <w:rPr>
                <w:rFonts w:hint="eastAsia" w:ascii="宋体" w:hAnsi="宋体" w:eastAsia="宋体" w:cs="新宋体"/>
                <w:color w:val="auto"/>
                <w:kern w:val="2"/>
                <w:sz w:val="21"/>
                <w:szCs w:val="21"/>
                <w:lang w:val="en-US" w:eastAsia="zh-CN" w:bidi="ar-SA"/>
              </w:rPr>
            </w:pP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宋体"/>
                <w:bCs/>
                <w:color w:val="auto"/>
                <w:szCs w:val="21"/>
              </w:rPr>
              <w:t>Q7.1.2</w:t>
            </w:r>
          </w:p>
        </w:tc>
        <w:tc>
          <w:tcPr>
            <w:tcW w:w="10004" w:type="dxa"/>
            <w:vAlign w:val="top"/>
          </w:tcPr>
          <w:p>
            <w:pPr>
              <w:rPr>
                <w:rFonts w:hint="eastAsia" w:ascii="宋体" w:hAnsi="宋体" w:eastAsia="宋体" w:cs="宋体"/>
                <w:color w:val="auto"/>
                <w:szCs w:val="21"/>
              </w:rPr>
            </w:pPr>
            <w:r>
              <w:rPr>
                <w:rFonts w:hint="eastAsia" w:ascii="宋体" w:hAnsi="宋体" w:cs="宋体"/>
                <w:color w:val="auto"/>
                <w:szCs w:val="21"/>
              </w:rPr>
              <w:t>查，公司编制</w:t>
            </w:r>
            <w:r>
              <w:rPr>
                <w:rFonts w:hint="eastAsia" w:ascii="宋体" w:hAnsi="宋体" w:eastAsia="宋体" w:cs="宋体"/>
                <w:color w:val="auto"/>
                <w:szCs w:val="21"/>
              </w:rPr>
              <w:t>了《人力资源管理程序》，公司确定的质量管理体系的实施以及过程的运行和控制所需的人员包括：各职能部门主管（方针、目标的组织贯彻实施、人员及其能力、意识、沟通等管理）、文员（组织知识、体系文件和记录的管理等）</w:t>
            </w:r>
          </w:p>
          <w:p>
            <w:pPr>
              <w:rPr>
                <w:rFonts w:ascii="宋体" w:hAnsi="宋体" w:cs="宋体"/>
                <w:color w:val="auto"/>
                <w:szCs w:val="21"/>
              </w:rPr>
            </w:pPr>
            <w:r>
              <w:rPr>
                <w:rFonts w:hint="eastAsia" w:ascii="宋体" w:hAnsi="宋体" w:cs="宋体"/>
                <w:color w:val="auto"/>
                <w:szCs w:val="21"/>
              </w:rPr>
              <w:t>公司从岗位设置、任职资格等方面确定了适宜的人选。</w:t>
            </w:r>
          </w:p>
          <w:p>
            <w:pPr>
              <w:rPr>
                <w:rFonts w:ascii="宋体" w:hAnsi="宋体" w:cs="宋体"/>
                <w:color w:val="auto"/>
                <w:szCs w:val="21"/>
              </w:rPr>
            </w:pPr>
            <w:r>
              <w:rPr>
                <w:rFonts w:hint="eastAsia" w:ascii="宋体" w:hAnsi="宋体" w:cs="宋体"/>
                <w:color w:val="auto"/>
                <w:szCs w:val="21"/>
              </w:rPr>
              <w:t>查，公司策划了各岗位的人员任职要求，编制有《</w:t>
            </w:r>
            <w:r>
              <w:rPr>
                <w:rFonts w:hint="eastAsia" w:ascii="宋体" w:hAnsi="宋体" w:cs="宋体"/>
                <w:color w:val="auto"/>
                <w:szCs w:val="21"/>
                <w:lang w:eastAsia="zh-CN"/>
              </w:rPr>
              <w:t>岗位职责与权限</w:t>
            </w:r>
            <w:r>
              <w:rPr>
                <w:rFonts w:hint="eastAsia" w:ascii="宋体" w:hAnsi="宋体" w:cs="宋体"/>
                <w:color w:val="auto"/>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rPr>
                <w:rFonts w:ascii="宋体" w:hAnsi="宋体" w:cs="宋体"/>
                <w:color w:val="auto"/>
                <w:szCs w:val="21"/>
              </w:rPr>
            </w:pPr>
            <w:r>
              <w:rPr>
                <w:rFonts w:hint="eastAsia" w:ascii="宋体" w:hAnsi="宋体" w:cs="宋体"/>
                <w:color w:val="auto"/>
                <w:szCs w:val="21"/>
              </w:rPr>
              <w:t>公司对过程运行环境要素予以识别、确定。</w:t>
            </w:r>
          </w:p>
          <w:p>
            <w:pPr>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综合部</w:t>
            </w:r>
            <w:r>
              <w:rPr>
                <w:rFonts w:hint="eastAsia" w:ascii="宋体" w:hAnsi="宋体" w:cs="宋体"/>
                <w:color w:val="auto"/>
                <w:szCs w:val="21"/>
              </w:rPr>
              <w:t>经理的任职要求：1）学历：相关专业中专或以上学历；</w:t>
            </w:r>
          </w:p>
          <w:p>
            <w:pPr>
              <w:rPr>
                <w:rFonts w:ascii="宋体" w:hAnsi="宋体" w:cs="宋体"/>
                <w:color w:val="auto"/>
                <w:szCs w:val="21"/>
              </w:rPr>
            </w:pPr>
            <w:r>
              <w:rPr>
                <w:rFonts w:hint="eastAsia" w:ascii="宋体" w:hAnsi="宋体" w:cs="宋体"/>
                <w:color w:val="auto"/>
                <w:szCs w:val="21"/>
              </w:rPr>
              <w:t>工作经历：具有3年质量管理经验，担任部门经理以上职务不少于2年；</w:t>
            </w:r>
          </w:p>
          <w:p>
            <w:pPr>
              <w:rPr>
                <w:rFonts w:ascii="宋体" w:hAnsi="宋体" w:cs="宋体"/>
                <w:color w:val="auto"/>
                <w:szCs w:val="21"/>
              </w:rPr>
            </w:pPr>
            <w:r>
              <w:rPr>
                <w:rFonts w:hint="eastAsia" w:ascii="宋体" w:hAnsi="宋体" w:cs="宋体"/>
                <w:color w:val="auto"/>
                <w:szCs w:val="21"/>
              </w:rPr>
              <w:t>技能：熟悉电脑操作及目前流行的主要管理软件；</w:t>
            </w:r>
          </w:p>
          <w:p>
            <w:pPr>
              <w:rPr>
                <w:rFonts w:ascii="宋体" w:hAnsi="宋体" w:cs="宋体"/>
                <w:color w:val="auto"/>
                <w:szCs w:val="21"/>
              </w:rPr>
            </w:pPr>
            <w:r>
              <w:rPr>
                <w:rFonts w:hint="eastAsia" w:ascii="宋体" w:hAnsi="宋体" w:cs="宋体"/>
                <w:color w:val="auto"/>
                <w:szCs w:val="21"/>
              </w:rPr>
              <w:t>性格：果断、严谨的工作作风，勤奋、敬业、勇于开拓，富有挑战精神；</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 xml:space="preserve"> 现场确认，能满足规定要求。详见岗位任职考核、聘用记录。</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组织知识</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Q7.1.6 </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--公司明确组织知识作为公司的重要资源，按内部文件或外来文件予以受控管理包括必要的分级保密措施。</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p>
          <w:p>
            <w:pPr>
              <w:adjustRightInd w:val="0"/>
              <w:snapToGrid w:val="0"/>
              <w:jc w:val="center"/>
              <w:rPr>
                <w:rFonts w:ascii="Times New Roman" w:hAnsi="Times New Roman" w:eastAsia="宋体" w:cs="Times New Roman"/>
                <w:color w:val="auto"/>
                <w:kern w:val="2"/>
                <w:sz w:val="21"/>
                <w:szCs w:val="21"/>
                <w:lang w:val="en-US" w:eastAsia="zh-CN" w:bidi="ar-SA"/>
              </w:rPr>
            </w:pPr>
          </w:p>
        </w:tc>
        <w:tc>
          <w:tcPr>
            <w:tcW w:w="960" w:type="dxa"/>
            <w:vAlign w:val="top"/>
          </w:tcPr>
          <w:p>
            <w:pPr>
              <w:rPr>
                <w:rFonts w:ascii="宋体" w:hAnsi="宋体" w:cs="新宋体"/>
                <w:color w:val="auto"/>
                <w:szCs w:val="21"/>
              </w:rPr>
            </w:pPr>
            <w:r>
              <w:rPr>
                <w:rFonts w:hint="eastAsia" w:ascii="宋体" w:hAnsi="宋体" w:cs="新宋体"/>
                <w:color w:val="auto"/>
                <w:szCs w:val="21"/>
              </w:rPr>
              <w:t>Q7.2</w:t>
            </w:r>
          </w:p>
          <w:p>
            <w:pPr>
              <w:rPr>
                <w:rFonts w:hint="eastAsia" w:ascii="Times New Roman" w:hAnsi="Times New Roman" w:eastAsia="宋体" w:cs="Times New Roman"/>
                <w:color w:val="auto"/>
                <w:kern w:val="2"/>
                <w:sz w:val="21"/>
                <w:lang w:val="en-US" w:eastAsia="zh-CN" w:bidi="ar-SA"/>
              </w:rPr>
            </w:pPr>
          </w:p>
        </w:tc>
        <w:tc>
          <w:tcPr>
            <w:tcW w:w="10004" w:type="dxa"/>
            <w:vAlign w:val="center"/>
          </w:tcPr>
          <w:p>
            <w:pPr>
              <w:rPr>
                <w:rFonts w:ascii="宋体" w:hAnsi="宋体" w:cs="宋体"/>
                <w:color w:val="auto"/>
                <w:szCs w:val="21"/>
              </w:rPr>
            </w:pPr>
            <w:r>
              <w:rPr>
                <w:rFonts w:hint="eastAsia" w:ascii="宋体" w:hAnsi="宋体" w:cs="宋体"/>
                <w:color w:val="auto"/>
                <w:szCs w:val="21"/>
              </w:rPr>
              <w:t>公司确定了从事的工作影响质量管理体系绩效和有效性且在公司控制范围内的人员所必要的能力，这些能力主要是基于适当的教育、培训或经历等。</w:t>
            </w:r>
          </w:p>
          <w:p>
            <w:pPr>
              <w:rPr>
                <w:rFonts w:ascii="宋体" w:hAnsi="宋体" w:cs="宋体"/>
                <w:color w:val="auto"/>
                <w:szCs w:val="21"/>
              </w:rPr>
            </w:pPr>
            <w:r>
              <w:rPr>
                <w:rFonts w:hint="eastAsia" w:ascii="宋体" w:hAnsi="宋体" w:cs="宋体"/>
                <w:color w:val="auto"/>
                <w:szCs w:val="21"/>
              </w:rPr>
              <w:t>公司对每个从事影响产品符合性要求及从事的工作影响质量管理体系绩效和有效性的工作人员的能力进行识别，制定培训制度、有计划有目的、系统地提供培训以满足这些需求。</w:t>
            </w:r>
          </w:p>
          <w:p>
            <w:pPr>
              <w:rPr>
                <w:rFonts w:ascii="宋体" w:hAnsi="宋体" w:cs="宋体"/>
                <w:color w:val="auto"/>
                <w:szCs w:val="21"/>
              </w:rPr>
            </w:pPr>
            <w:r>
              <w:rPr>
                <w:rFonts w:hint="eastAsia" w:ascii="宋体" w:hAnsi="宋体" w:cs="宋体"/>
                <w:color w:val="auto"/>
                <w:szCs w:val="21"/>
              </w:rPr>
              <w:t>1、适用时，采取措施（包括：培训、辅导、重新分配工作或招聘具有能力的人员）获得所需的能力，并评价措施的有效性。保留适当的形成文件的信息，作为人员能力的证据。</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2、查</w:t>
            </w:r>
            <w:r>
              <w:rPr>
                <w:rFonts w:hint="eastAsia" w:ascii="宋体" w:hAnsi="宋体" w:cs="宋体"/>
                <w:color w:val="auto"/>
                <w:szCs w:val="21"/>
                <w:highlight w:val="none"/>
                <w:lang w:val="en-US" w:eastAsia="zh-CN"/>
              </w:rPr>
              <w:t>公司</w:t>
            </w:r>
            <w:r>
              <w:rPr>
                <w:rFonts w:hint="eastAsia" w:ascii="宋体" w:hAnsi="宋体" w:cs="宋体"/>
                <w:color w:val="auto"/>
                <w:szCs w:val="21"/>
                <w:highlight w:val="none"/>
              </w:rPr>
              <w:t>人员资质</w:t>
            </w:r>
            <w:r>
              <w:rPr>
                <w:rFonts w:hint="eastAsia" w:ascii="宋体" w:hAnsi="宋体" w:cs="宋体"/>
                <w:color w:val="auto"/>
                <w:szCs w:val="21"/>
                <w:highlight w:val="none"/>
                <w:lang w:val="en-US" w:eastAsia="zh-CN"/>
              </w:rPr>
              <w:t>无要求。</w:t>
            </w:r>
          </w:p>
          <w:p>
            <w:pPr>
              <w:rPr>
                <w:rFonts w:ascii="宋体" w:hAnsi="宋体" w:cs="宋体"/>
                <w:color w:val="auto"/>
                <w:szCs w:val="21"/>
              </w:rPr>
            </w:pPr>
            <w:r>
              <w:rPr>
                <w:rFonts w:hint="eastAsia" w:ascii="宋体" w:hAnsi="宋体" w:cs="宋体"/>
                <w:color w:val="auto"/>
                <w:szCs w:val="21"/>
              </w:rPr>
              <w:t>3、查见202</w:t>
            </w:r>
            <w:r>
              <w:rPr>
                <w:rFonts w:hint="eastAsia" w:ascii="宋体" w:hAnsi="宋体" w:cs="宋体"/>
                <w:color w:val="auto"/>
                <w:szCs w:val="21"/>
                <w:lang w:val="en-US" w:eastAsia="zh-CN"/>
              </w:rPr>
              <w:t>1年培训计划，</w:t>
            </w:r>
            <w:r>
              <w:rPr>
                <w:rFonts w:hint="eastAsia" w:ascii="宋体" w:hAnsi="宋体" w:cs="宋体"/>
                <w:color w:val="auto"/>
                <w:szCs w:val="21"/>
              </w:rPr>
              <w:t>计划共</w:t>
            </w:r>
            <w:r>
              <w:rPr>
                <w:rFonts w:hint="eastAsia" w:ascii="宋体" w:hAnsi="宋体" w:cs="宋体"/>
                <w:color w:val="auto"/>
                <w:szCs w:val="21"/>
                <w:lang w:val="en-US" w:eastAsia="zh-CN"/>
              </w:rPr>
              <w:t>10</w:t>
            </w:r>
            <w:r>
              <w:rPr>
                <w:rFonts w:hint="eastAsia" w:ascii="宋体" w:hAnsi="宋体" w:cs="宋体"/>
                <w:color w:val="auto"/>
                <w:szCs w:val="21"/>
              </w:rPr>
              <w:t>次，查见已完成的培训记录</w:t>
            </w:r>
            <w:r>
              <w:rPr>
                <w:rFonts w:hint="eastAsia" w:ascii="宋体" w:hAnsi="宋体" w:cs="宋体"/>
                <w:color w:val="auto"/>
                <w:szCs w:val="21"/>
                <w:lang w:val="en-US" w:eastAsia="zh-CN"/>
              </w:rPr>
              <w:t>6</w:t>
            </w:r>
            <w:r>
              <w:rPr>
                <w:rFonts w:hint="eastAsia" w:ascii="宋体" w:hAnsi="宋体" w:cs="宋体"/>
                <w:color w:val="auto"/>
                <w:szCs w:val="21"/>
              </w:rPr>
              <w:t>次。</w:t>
            </w:r>
          </w:p>
          <w:p>
            <w:pPr>
              <w:rPr>
                <w:rFonts w:ascii="宋体" w:hAnsi="宋体" w:cs="宋体"/>
                <w:color w:val="auto"/>
                <w:szCs w:val="21"/>
              </w:rPr>
            </w:pPr>
            <w:r>
              <w:rPr>
                <w:rFonts w:hint="eastAsia" w:ascii="宋体" w:hAnsi="宋体" w:cs="宋体"/>
                <w:color w:val="auto"/>
                <w:szCs w:val="21"/>
              </w:rPr>
              <w:t>1）202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月1</w:t>
            </w:r>
            <w:r>
              <w:rPr>
                <w:rFonts w:hint="eastAsia" w:ascii="宋体" w:hAnsi="宋体" w:cs="宋体"/>
                <w:color w:val="auto"/>
                <w:szCs w:val="21"/>
                <w:lang w:val="en-US" w:eastAsia="zh-CN"/>
              </w:rPr>
              <w:t>2</w:t>
            </w:r>
            <w:r>
              <w:rPr>
                <w:rFonts w:hint="eastAsia" w:ascii="宋体" w:hAnsi="宋体" w:cs="宋体"/>
                <w:color w:val="auto"/>
                <w:szCs w:val="21"/>
              </w:rPr>
              <w:t>日  培训内容：公司岗位职责、涉及每个岗位的具体要求；主讲人：</w:t>
            </w:r>
            <w:r>
              <w:rPr>
                <w:rFonts w:hint="eastAsia" w:ascii="宋体" w:hAnsi="宋体" w:cs="宋体"/>
                <w:color w:val="auto"/>
                <w:szCs w:val="21"/>
                <w:lang w:val="en-US" w:eastAsia="zh-CN"/>
              </w:rPr>
              <w:t>谢勇</w:t>
            </w:r>
            <w:r>
              <w:rPr>
                <w:rFonts w:hint="eastAsia" w:ascii="宋体" w:hAnsi="宋体" w:cs="宋体"/>
                <w:color w:val="auto"/>
                <w:szCs w:val="21"/>
              </w:rPr>
              <w:t>；培训人员：全体管理人员；效果评价：培训达到预期效果，培训有效。评价人：</w:t>
            </w:r>
            <w:r>
              <w:rPr>
                <w:rFonts w:hint="eastAsia" w:ascii="宋体" w:hAnsi="宋体" w:cs="宋体"/>
                <w:color w:val="auto"/>
                <w:szCs w:val="21"/>
                <w:lang w:val="en-US" w:eastAsia="zh-CN"/>
              </w:rPr>
              <w:t>谢勇</w:t>
            </w:r>
            <w:r>
              <w:rPr>
                <w:rFonts w:hint="eastAsia" w:ascii="宋体" w:hAnsi="宋体" w:cs="宋体"/>
                <w:color w:val="auto"/>
                <w:szCs w:val="21"/>
              </w:rPr>
              <w:t>。</w:t>
            </w:r>
          </w:p>
          <w:p>
            <w:pPr>
              <w:rPr>
                <w:color w:val="auto"/>
              </w:rPr>
            </w:pPr>
            <w:r>
              <w:rPr>
                <w:rFonts w:hint="eastAsia" w:ascii="宋体" w:hAnsi="宋体" w:cs="宋体"/>
                <w:color w:val="auto"/>
                <w:szCs w:val="21"/>
              </w:rPr>
              <w:t>2）202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  培训内容：</w:t>
            </w:r>
            <w:r>
              <w:rPr>
                <w:rFonts w:hint="eastAsia" w:ascii="宋体" w:hAnsi="宋体" w:cs="宋体"/>
                <w:color w:val="auto"/>
                <w:szCs w:val="21"/>
                <w:lang w:val="en-US" w:eastAsia="zh-CN"/>
              </w:rPr>
              <w:t>质量、环境、职业健康安全管理体系标准</w:t>
            </w:r>
            <w:r>
              <w:rPr>
                <w:rFonts w:hint="eastAsia" w:ascii="宋体" w:hAnsi="宋体" w:cs="宋体"/>
                <w:color w:val="auto"/>
                <w:szCs w:val="21"/>
              </w:rPr>
              <w:t>；主讲人：</w:t>
            </w:r>
            <w:r>
              <w:rPr>
                <w:rFonts w:hint="eastAsia" w:ascii="宋体" w:hAnsi="宋体" w:cs="宋体"/>
                <w:color w:val="auto"/>
                <w:szCs w:val="21"/>
                <w:lang w:val="en-US" w:eastAsia="zh-CN"/>
              </w:rPr>
              <w:t>咨询老师</w:t>
            </w:r>
            <w:r>
              <w:rPr>
                <w:rFonts w:hint="eastAsia" w:ascii="宋体" w:hAnsi="宋体" w:cs="宋体"/>
                <w:color w:val="auto"/>
                <w:szCs w:val="21"/>
              </w:rPr>
              <w:t>；培训人员：全体管理人员；效果评价：培训达到预期效果，培训有效。评价人：</w:t>
            </w:r>
            <w:r>
              <w:rPr>
                <w:rFonts w:hint="eastAsia" w:ascii="宋体" w:hAnsi="宋体" w:cs="宋体"/>
                <w:color w:val="auto"/>
                <w:szCs w:val="21"/>
                <w:lang w:eastAsia="zh-CN"/>
              </w:rPr>
              <w:t>凌旭</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其他培训均按计划进行</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 xml:space="preserve">Q7.3 </w:t>
            </w:r>
          </w:p>
        </w:tc>
        <w:tc>
          <w:tcPr>
            <w:tcW w:w="10004" w:type="dxa"/>
            <w:vAlign w:val="center"/>
          </w:tcPr>
          <w:p>
            <w:pPr>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公司通过宣导、培训、制度约束等方式确保员工能意识到他们从事的活动的相关性及重要性，以及他们对贯彻质量方针、达成质量目标及实现质量</w:t>
            </w:r>
            <w:r>
              <w:rPr>
                <w:rFonts w:hint="eastAsia" w:ascii="宋体" w:hAnsi="宋体" w:cs="宋体"/>
                <w:color w:val="auto"/>
                <w:szCs w:val="21"/>
                <w:lang w:val="en-US" w:eastAsia="zh-CN"/>
              </w:rPr>
              <w:t>管理体系</w:t>
            </w:r>
            <w:r>
              <w:rPr>
                <w:rFonts w:hint="eastAsia" w:ascii="宋体" w:hAnsi="宋体" w:cs="宋体"/>
                <w:color w:val="auto"/>
                <w:szCs w:val="21"/>
              </w:rPr>
              <w:t>有效性的积极贡献，以及其不符合质量要求的后果。</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---经与员工</w:t>
            </w:r>
            <w:r>
              <w:rPr>
                <w:rFonts w:hint="eastAsia" w:ascii="宋体" w:hAnsi="宋体" w:cs="宋体"/>
                <w:color w:val="auto"/>
                <w:szCs w:val="21"/>
                <w:lang w:val="en-US" w:eastAsia="zh-CN"/>
              </w:rPr>
              <w:t>谢容、冯加加</w:t>
            </w:r>
            <w:r>
              <w:rPr>
                <w:rFonts w:hint="eastAsia" w:ascii="宋体" w:hAnsi="宋体" w:cs="宋体"/>
                <w:color w:val="auto"/>
                <w:szCs w:val="21"/>
              </w:rPr>
              <w:t>沟通了解，员工基本具备以上必要的质量管理体系相关意识</w:t>
            </w:r>
          </w:p>
        </w:tc>
        <w:tc>
          <w:tcPr>
            <w:tcW w:w="1585"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both"/>
              <w:rPr>
                <w:rFonts w:hint="eastAsia" w:ascii="宋体" w:hAnsi="宋体" w:eastAsia="宋体" w:cs="Times New Roman"/>
                <w:color w:val="auto"/>
                <w:kern w:val="2"/>
                <w:sz w:val="21"/>
                <w:szCs w:val="21"/>
                <w:lang w:val="en-US" w:eastAsia="zh-CN" w:bidi="ar-SA"/>
              </w:rPr>
            </w:pPr>
            <w:r>
              <w:rPr>
                <w:rFonts w:hint="eastAsia" w:ascii="宋体" w:hAnsi="宋体"/>
                <w:color w:val="auto"/>
                <w:szCs w:val="21"/>
                <w:lang w:val="en-US" w:eastAsia="zh-CN"/>
              </w:rPr>
              <w:t>沟通</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eastAsia="宋体" w:cs="新宋体"/>
                <w:color w:val="auto"/>
                <w:szCs w:val="21"/>
                <w:lang w:val="en-US" w:eastAsia="zh-CN"/>
              </w:rPr>
              <w:t>Q</w:t>
            </w:r>
            <w:r>
              <w:rPr>
                <w:rFonts w:hint="eastAsia" w:ascii="宋体" w:hAnsi="宋体" w:eastAsia="宋体" w:cs="新宋体"/>
                <w:color w:val="auto"/>
                <w:szCs w:val="21"/>
              </w:rPr>
              <w:t>7.4</w:t>
            </w:r>
          </w:p>
        </w:tc>
        <w:tc>
          <w:tcPr>
            <w:tcW w:w="10004" w:type="dxa"/>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相关方的沟通主要体现在和顾客的沟通方面，经常性的对顾客进行走访，了解顾客的意见。</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前：走访用户、电话沟通、了解相关信息等，与顾客签订合同。</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中：组织供方按期交付，解决用户对</w:t>
            </w:r>
            <w:r>
              <w:rPr>
                <w:rFonts w:hint="eastAsia" w:ascii="宋体" w:hAnsi="宋体" w:cs="宋体"/>
                <w:color w:val="auto"/>
                <w:szCs w:val="24"/>
                <w:lang w:val="en-US" w:eastAsia="zh-CN"/>
              </w:rPr>
              <w:t>服务质量、服务及时性</w:t>
            </w:r>
            <w:r>
              <w:rPr>
                <w:rFonts w:hint="eastAsia" w:ascii="宋体" w:hAnsi="宋体" w:cs="宋体"/>
                <w:color w:val="auto"/>
                <w:szCs w:val="24"/>
              </w:rPr>
              <w:t>等关切问题；</w:t>
            </w:r>
          </w:p>
          <w:p>
            <w:pPr>
              <w:spacing w:line="360" w:lineRule="auto"/>
              <w:jc w:val="left"/>
              <w:rPr>
                <w:rFonts w:ascii="宋体" w:hAnsi="宋体" w:cs="宋体"/>
                <w:color w:val="auto"/>
                <w:szCs w:val="24"/>
              </w:rPr>
            </w:pPr>
            <w:r>
              <w:rPr>
                <w:rFonts w:hint="eastAsia" w:ascii="宋体" w:hAnsi="宋体" w:cs="宋体"/>
                <w:color w:val="auto"/>
                <w:szCs w:val="24"/>
                <w:lang w:val="en-US" w:eastAsia="zh-CN"/>
              </w:rPr>
              <w:t>签订合同</w:t>
            </w:r>
            <w:r>
              <w:rPr>
                <w:rFonts w:hint="eastAsia" w:ascii="宋体" w:hAnsi="宋体" w:cs="宋体"/>
                <w:color w:val="auto"/>
                <w:szCs w:val="24"/>
              </w:rPr>
              <w:t>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lang w:val="en-US" w:eastAsia="zh-CN"/>
              </w:rPr>
              <w:t>服务现场派驻有宣传推广人员，</w:t>
            </w:r>
            <w:r>
              <w:rPr>
                <w:rFonts w:hint="eastAsia" w:ascii="宋体" w:hAnsi="宋体" w:cs="宋体"/>
                <w:color w:val="auto"/>
                <w:szCs w:val="24"/>
              </w:rPr>
              <w:t>对顾客一般提出的问题，由</w:t>
            </w:r>
            <w:r>
              <w:rPr>
                <w:rFonts w:hint="eastAsia" w:ascii="宋体" w:hAnsi="宋体" w:cs="宋体"/>
                <w:color w:val="auto"/>
                <w:szCs w:val="24"/>
                <w:lang w:val="en-US" w:eastAsia="zh-CN"/>
              </w:rPr>
              <w:t>现场</w:t>
            </w:r>
            <w:r>
              <w:rPr>
                <w:rFonts w:hint="eastAsia" w:ascii="宋体" w:hAnsi="宋体" w:cs="宋体"/>
                <w:color w:val="auto"/>
                <w:szCs w:val="24"/>
              </w:rPr>
              <w:t>人员负责解决。</w:t>
            </w:r>
          </w:p>
          <w:p>
            <w:pPr>
              <w:spacing w:line="36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自体系运行以来，没有发生严重的顾客投诉事件。</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rPr>
                <w:rFonts w:ascii="宋体" w:hAnsi="宋体" w:eastAsia="宋体" w:cs="Times New Roman"/>
                <w:color w:val="auto"/>
                <w:kern w:val="2"/>
                <w:sz w:val="21"/>
                <w:szCs w:val="21"/>
                <w:lang w:val="en-US" w:eastAsia="zh-CN" w:bidi="ar-SA"/>
              </w:rPr>
            </w:pPr>
            <w:r>
              <w:rPr>
                <w:rFonts w:hint="eastAsia" w:ascii="宋体" w:hAnsi="宋体" w:cs="新宋体"/>
                <w:color w:val="auto"/>
                <w:szCs w:val="21"/>
              </w:rPr>
              <w:t>文件化信息</w:t>
            </w:r>
          </w:p>
        </w:tc>
        <w:tc>
          <w:tcPr>
            <w:tcW w:w="960" w:type="dxa"/>
            <w:vAlign w:val="top"/>
          </w:tcPr>
          <w:p>
            <w:pPr>
              <w:rPr>
                <w:rFonts w:ascii="宋体" w:hAnsi="宋体" w:cs="新宋体"/>
                <w:color w:val="auto"/>
                <w:szCs w:val="21"/>
              </w:rPr>
            </w:pPr>
            <w:r>
              <w:rPr>
                <w:rFonts w:hint="eastAsia" w:ascii="宋体" w:hAnsi="宋体" w:cs="新宋体"/>
                <w:color w:val="auto"/>
                <w:szCs w:val="21"/>
              </w:rPr>
              <w:t xml:space="preserve">Q7.5 </w:t>
            </w:r>
          </w:p>
          <w:p>
            <w:pPr>
              <w:rPr>
                <w:rFonts w:hint="eastAsia" w:ascii="宋体" w:hAnsi="宋体" w:eastAsia="宋体" w:cs="宋体"/>
                <w:b/>
                <w:color w:val="auto"/>
                <w:kern w:val="2"/>
                <w:sz w:val="21"/>
                <w:szCs w:val="21"/>
                <w:lang w:val="en-US" w:eastAsia="zh-CN" w:bidi="ar-SA"/>
              </w:rPr>
            </w:pPr>
          </w:p>
        </w:tc>
        <w:tc>
          <w:tcPr>
            <w:tcW w:w="10004" w:type="dxa"/>
            <w:vAlign w:val="center"/>
          </w:tcPr>
          <w:p>
            <w:pPr>
              <w:rPr>
                <w:color w:val="auto"/>
              </w:rPr>
            </w:pPr>
            <w:r>
              <w:rPr>
                <w:rFonts w:hint="eastAsia"/>
                <w:color w:val="auto"/>
              </w:rPr>
              <w:t>公司的质量、环境及职业健康安全管理体系文件----包括</w:t>
            </w:r>
          </w:p>
          <w:p>
            <w:pPr>
              <w:rPr>
                <w:color w:val="auto"/>
              </w:rPr>
            </w:pPr>
            <w:r>
              <w:rPr>
                <w:rFonts w:hint="eastAsia"/>
                <w:color w:val="auto"/>
              </w:rPr>
              <w:t>一级文件：管理手册</w:t>
            </w:r>
          </w:p>
          <w:p>
            <w:pPr>
              <w:rPr>
                <w:color w:val="auto"/>
              </w:rPr>
            </w:pPr>
            <w:r>
              <w:rPr>
                <w:rFonts w:hint="eastAsia"/>
                <w:color w:val="auto"/>
              </w:rPr>
              <w:t>二级文件：程序文件</w:t>
            </w:r>
          </w:p>
          <w:p>
            <w:pPr>
              <w:rPr>
                <w:color w:val="auto"/>
              </w:rPr>
            </w:pPr>
            <w:r>
              <w:rPr>
                <w:rFonts w:hint="eastAsia"/>
                <w:color w:val="auto"/>
              </w:rPr>
              <w:t>三级文件：管理规定或制度</w:t>
            </w:r>
          </w:p>
          <w:p>
            <w:pPr>
              <w:rPr>
                <w:color w:val="auto"/>
              </w:rPr>
            </w:pPr>
            <w:r>
              <w:rPr>
                <w:rFonts w:hint="eastAsia"/>
                <w:color w:val="auto"/>
              </w:rPr>
              <w:t>四级文件：表格和检查表。</w:t>
            </w:r>
          </w:p>
          <w:p>
            <w:pPr>
              <w:rPr>
                <w:color w:val="auto"/>
              </w:rPr>
            </w:pPr>
            <w:r>
              <w:rPr>
                <w:rFonts w:hint="eastAsia"/>
                <w:color w:val="auto"/>
              </w:rPr>
              <w:t>--此外，外来文件即外部提供的文件,包括规格标准、与产品质量有关的企业标准。通常属于第三级文件，并得到及时识别和分发控制。</w:t>
            </w:r>
          </w:p>
          <w:p>
            <w:pPr>
              <w:rPr>
                <w:color w:val="auto"/>
              </w:rPr>
            </w:pPr>
            <w:r>
              <w:rPr>
                <w:rFonts w:hint="eastAsia"/>
                <w:color w:val="auto"/>
              </w:rPr>
              <w:t xml:space="preserve">  经查：公司提供的各级体系文件总体满足标准的要求和确保</w:t>
            </w:r>
            <w:r>
              <w:rPr>
                <w:rFonts w:hint="eastAsia"/>
                <w:color w:val="auto"/>
                <w:lang w:val="en-US" w:eastAsia="zh-CN"/>
              </w:rPr>
              <w:t>质量管理体系</w:t>
            </w:r>
            <w:r>
              <w:rPr>
                <w:rFonts w:hint="eastAsia"/>
                <w:color w:val="auto"/>
              </w:rPr>
              <w:t>有效性的需要。</w:t>
            </w:r>
          </w:p>
          <w:p>
            <w:pPr>
              <w:rPr>
                <w:color w:val="auto"/>
              </w:rPr>
            </w:pPr>
            <w:r>
              <w:rPr>
                <w:rFonts w:hint="eastAsia"/>
                <w:color w:val="auto"/>
              </w:rPr>
              <w:t>抽查3-5个体系文件如：管理手册、程序文件、员工入职要求及岗位职责、产品检验规程等均有适当的标识和说明、相对固定的格式、纸质和电子档为载体、文件发布前均的得到评审和批准，从而确保了适宜性和充分性；记录得到确认等。</w:t>
            </w:r>
          </w:p>
          <w:p>
            <w:pPr>
              <w:rPr>
                <w:color w:val="auto"/>
              </w:rPr>
            </w:pPr>
            <w:r>
              <w:rPr>
                <w:rFonts w:hint="eastAsia"/>
                <w:color w:val="auto"/>
              </w:rPr>
              <w:t>现场抽见《管理手册》</w:t>
            </w:r>
          </w:p>
          <w:p>
            <w:pPr>
              <w:rPr>
                <w:color w:val="auto"/>
              </w:rPr>
            </w:pPr>
            <w:r>
              <w:rPr>
                <w:rFonts w:hint="eastAsia"/>
                <w:color w:val="auto"/>
              </w:rPr>
              <w:t>文件编号：</w:t>
            </w:r>
            <w:r>
              <w:rPr>
                <w:rFonts w:hint="eastAsia"/>
                <w:color w:val="auto"/>
                <w:lang w:eastAsia="zh-CN"/>
              </w:rPr>
              <w:t>LL/SC/A-01</w:t>
            </w:r>
            <w:r>
              <w:rPr>
                <w:rFonts w:hint="eastAsia"/>
                <w:color w:val="auto"/>
              </w:rPr>
              <w:t xml:space="preserve"> </w:t>
            </w:r>
          </w:p>
          <w:p>
            <w:pPr>
              <w:rPr>
                <w:rFonts w:hint="eastAsia"/>
                <w:color w:val="auto"/>
                <w:lang w:eastAsia="zh-CN"/>
              </w:rPr>
            </w:pPr>
            <w:r>
              <w:rPr>
                <w:rFonts w:hint="eastAsia"/>
                <w:color w:val="auto"/>
                <w:lang w:eastAsia="zh-CN"/>
              </w:rPr>
              <w:t>2019年7月20日</w:t>
            </w:r>
            <w:r>
              <w:rPr>
                <w:rFonts w:hint="eastAsia"/>
                <w:color w:val="auto"/>
              </w:rPr>
              <w:t xml:space="preserve">发布  </w:t>
            </w:r>
            <w:r>
              <w:rPr>
                <w:rFonts w:hint="eastAsia"/>
                <w:color w:val="auto"/>
                <w:lang w:eastAsia="zh-CN"/>
              </w:rPr>
              <w:t xml:space="preserve">编制：邓久俊 </w:t>
            </w:r>
            <w:r>
              <w:rPr>
                <w:rFonts w:hint="eastAsia"/>
                <w:color w:val="auto"/>
                <w:lang w:val="en-US" w:eastAsia="zh-CN"/>
              </w:rPr>
              <w:t xml:space="preserve">       </w:t>
            </w:r>
            <w:r>
              <w:rPr>
                <w:rFonts w:hint="eastAsia"/>
                <w:color w:val="auto"/>
                <w:lang w:eastAsia="zh-CN"/>
              </w:rPr>
              <w:t>审核：刘敏      批准：谢勇</w:t>
            </w:r>
          </w:p>
          <w:p>
            <w:pPr>
              <w:rPr>
                <w:rFonts w:hint="eastAsia"/>
                <w:color w:val="auto"/>
                <w:lang w:eastAsia="zh-CN"/>
              </w:rPr>
            </w:pPr>
            <w:r>
              <w:rPr>
                <w:rFonts w:hint="eastAsia"/>
                <w:color w:val="auto"/>
              </w:rPr>
              <w:t>抽见文件《程序文件汇编》文件编号：</w:t>
            </w:r>
            <w:r>
              <w:rPr>
                <w:rFonts w:hint="eastAsia"/>
                <w:color w:val="auto"/>
                <w:lang w:eastAsia="zh-CN"/>
              </w:rPr>
              <w:t>LL/CX/A-01</w:t>
            </w:r>
          </w:p>
          <w:p>
            <w:pPr>
              <w:rPr>
                <w:color w:val="auto"/>
              </w:rPr>
            </w:pPr>
            <w:r>
              <w:rPr>
                <w:rFonts w:hint="eastAsia"/>
                <w:color w:val="auto"/>
                <w:lang w:eastAsia="zh-CN"/>
              </w:rPr>
              <w:t>2019年7月20日</w:t>
            </w:r>
            <w:r>
              <w:rPr>
                <w:rFonts w:hint="eastAsia"/>
                <w:color w:val="auto"/>
              </w:rPr>
              <w:t xml:space="preserve">发布  </w:t>
            </w:r>
            <w:r>
              <w:rPr>
                <w:rFonts w:hint="eastAsia"/>
                <w:color w:val="auto"/>
                <w:lang w:eastAsia="zh-CN"/>
              </w:rPr>
              <w:t xml:space="preserve">编制：邓久俊 </w:t>
            </w:r>
            <w:r>
              <w:rPr>
                <w:rFonts w:hint="eastAsia"/>
                <w:color w:val="auto"/>
                <w:lang w:val="en-US" w:eastAsia="zh-CN"/>
              </w:rPr>
              <w:t xml:space="preserve">       </w:t>
            </w:r>
            <w:r>
              <w:rPr>
                <w:rFonts w:hint="eastAsia"/>
                <w:color w:val="auto"/>
                <w:lang w:eastAsia="zh-CN"/>
              </w:rPr>
              <w:t>审核：刘敏      批准：谢勇</w:t>
            </w:r>
          </w:p>
          <w:p>
            <w:pPr>
              <w:rPr>
                <w:color w:val="auto"/>
              </w:rPr>
            </w:pPr>
            <w:r>
              <w:rPr>
                <w:rFonts w:hint="eastAsia"/>
                <w:color w:val="auto"/>
              </w:rPr>
              <w:t xml:space="preserve"> 以上文件均有编审批，发布实施日期及发放编号、受控状态。</w:t>
            </w:r>
          </w:p>
          <w:p>
            <w:pPr>
              <w:rPr>
                <w:color w:val="auto"/>
              </w:rPr>
            </w:pPr>
            <w:r>
              <w:rPr>
                <w:rFonts w:hint="eastAsia"/>
                <w:color w:val="auto"/>
              </w:rPr>
              <w:t>使用文件的现场抽查确认，未发现不适宜或缺失的文件。</w:t>
            </w:r>
          </w:p>
          <w:p>
            <w:pPr>
              <w:rPr>
                <w:color w:val="auto"/>
              </w:rPr>
            </w:pPr>
            <w:r>
              <w:rPr>
                <w:rFonts w:hint="eastAsia"/>
                <w:color w:val="auto"/>
              </w:rPr>
              <w:t>--公司对重要的文件信息通过权限控制分发或禁止复印外传等予以保密。</w:t>
            </w:r>
          </w:p>
          <w:p>
            <w:pPr>
              <w:rPr>
                <w:color w:val="auto"/>
              </w:rPr>
            </w:pPr>
            <w:r>
              <w:rPr>
                <w:rFonts w:hint="eastAsia"/>
                <w:color w:val="auto"/>
              </w:rPr>
              <w:t>--现场确认：各级文件的分发、访问、检索和使用、存储和防护等均符合规定要求。</w:t>
            </w:r>
          </w:p>
          <w:p>
            <w:pPr>
              <w:rPr>
                <w:color w:val="auto"/>
              </w:rPr>
            </w:pPr>
            <w:r>
              <w:rPr>
                <w:rFonts w:hint="eastAsia"/>
                <w:color w:val="auto"/>
              </w:rPr>
              <w:t>查，程序文件：公司编制了《</w:t>
            </w:r>
            <w:r>
              <w:rPr>
                <w:rFonts w:hint="eastAsia"/>
                <w:color w:val="auto"/>
                <w:lang w:eastAsia="zh-CN"/>
              </w:rPr>
              <w:t>文件、记录管理程序</w:t>
            </w:r>
            <w:r>
              <w:rPr>
                <w:rFonts w:hint="eastAsia"/>
                <w:color w:val="auto"/>
              </w:rPr>
              <w:t>》，规定了体系文件的编制、审核、批准、受控、使用、报废等要求。查见：程序文件有2</w:t>
            </w:r>
            <w:r>
              <w:rPr>
                <w:rFonts w:hint="eastAsia"/>
                <w:color w:val="auto"/>
                <w:lang w:val="en-US" w:eastAsia="zh-CN"/>
              </w:rPr>
              <w:t>6</w:t>
            </w:r>
            <w:r>
              <w:rPr>
                <w:rFonts w:hint="eastAsia"/>
                <w:color w:val="auto"/>
              </w:rPr>
              <w:t>个，查：《受控文件清单》里面包括：管理手册、程序文件、岗位任职要求、作业文件、管理制度汇编等。</w:t>
            </w:r>
          </w:p>
          <w:p>
            <w:pPr>
              <w:rPr>
                <w:color w:val="auto"/>
              </w:rPr>
            </w:pPr>
            <w:r>
              <w:rPr>
                <w:rFonts w:hint="eastAsia"/>
                <w:color w:val="auto"/>
              </w:rPr>
              <w:t>查见：《文件收发登记表》程序文件、管理手册、管理制度汇编等行了发放；有文件编号、分发号，版本，部门签收等内容，暂无回收记录发生。</w:t>
            </w:r>
          </w:p>
          <w:p>
            <w:pPr>
              <w:rPr>
                <w:color w:val="auto"/>
              </w:rPr>
            </w:pPr>
            <w:r>
              <w:rPr>
                <w:rFonts w:hint="eastAsia"/>
                <w:color w:val="auto"/>
              </w:rPr>
              <w:t>可获得该文件的有效版本：</w:t>
            </w:r>
          </w:p>
          <w:p>
            <w:pPr>
              <w:rPr>
                <w:color w:val="auto"/>
              </w:rPr>
            </w:pPr>
            <w:r>
              <w:rPr>
                <w:rFonts w:hint="eastAsia"/>
                <w:color w:val="auto"/>
              </w:rPr>
              <w:t>《管理手册》现行版本为</w:t>
            </w:r>
            <w:r>
              <w:rPr>
                <w:rFonts w:hint="eastAsia"/>
                <w:color w:val="auto"/>
                <w:lang w:eastAsia="zh-CN"/>
              </w:rPr>
              <w:t>A/0</w:t>
            </w:r>
            <w:r>
              <w:rPr>
                <w:rFonts w:hint="eastAsia"/>
                <w:color w:val="auto"/>
              </w:rPr>
              <w:t>版</w:t>
            </w:r>
          </w:p>
          <w:p>
            <w:pPr>
              <w:rPr>
                <w:rFonts w:hint="eastAsia" w:eastAsia="宋体"/>
                <w:color w:val="auto"/>
              </w:rPr>
            </w:pPr>
            <w:r>
              <w:rPr>
                <w:rFonts w:hint="eastAsia" w:eastAsia="宋体"/>
                <w:color w:val="auto"/>
              </w:rPr>
              <w:t>以上文件字迹清楚，审批齐全，受控标识完整</w:t>
            </w:r>
            <w:r>
              <w:rPr>
                <w:rFonts w:hint="eastAsia" w:eastAsia="宋体"/>
                <w:color w:val="auto"/>
                <w:lang w:eastAsia="zh-CN"/>
              </w:rPr>
              <w:t>，</w:t>
            </w:r>
            <w:r>
              <w:rPr>
                <w:rFonts w:hint="eastAsia" w:eastAsia="宋体"/>
                <w:color w:val="auto"/>
              </w:rPr>
              <w:t>保存完好，易于识别</w:t>
            </w:r>
          </w:p>
          <w:p>
            <w:pPr>
              <w:rPr>
                <w:rFonts w:hint="eastAsia" w:eastAsia="宋体"/>
                <w:color w:val="auto"/>
              </w:rPr>
            </w:pPr>
            <w:r>
              <w:rPr>
                <w:rFonts w:hint="eastAsia" w:eastAsia="宋体"/>
                <w:color w:val="auto"/>
              </w:rPr>
              <w:t>查《适用法律、法规及其它要求清单》,里面包括法律法规：中华人民共和国合同法、中华人民共和国劳动法、中华人民共和国质量法等及ISO9001:2015质量管理体系</w:t>
            </w:r>
            <w:r>
              <w:rPr>
                <w:rFonts w:hint="eastAsia" w:eastAsia="宋体"/>
                <w:color w:val="auto"/>
                <w:lang w:eastAsia="zh-CN"/>
              </w:rPr>
              <w:t>及</w:t>
            </w:r>
            <w:r>
              <w:rPr>
                <w:rFonts w:hint="eastAsia" w:eastAsia="宋体"/>
                <w:color w:val="auto"/>
                <w:lang w:val="en-US" w:eastAsia="zh-CN"/>
              </w:rPr>
              <w:t>城市生活垃圾经营性清扫、收集、运输服务规范T/CASME002-2018、城市生活垃圾分类及其评价标准CJJ/T 102-2004</w:t>
            </w:r>
            <w:r>
              <w:rPr>
                <w:rFonts w:hint="eastAsia" w:eastAsia="宋体"/>
                <w:color w:val="auto"/>
              </w:rPr>
              <w:t>等标准。</w:t>
            </w:r>
          </w:p>
          <w:p>
            <w:pPr>
              <w:rPr>
                <w:rFonts w:hint="eastAsia" w:eastAsia="宋体"/>
                <w:color w:val="auto"/>
              </w:rPr>
            </w:pPr>
            <w:r>
              <w:rPr>
                <w:rFonts w:hint="eastAsia" w:eastAsia="宋体"/>
                <w:color w:val="auto"/>
              </w:rPr>
              <w:t xml:space="preserve"> 查见《质量记录清单》质量记录，</w:t>
            </w:r>
            <w:r>
              <w:rPr>
                <w:rFonts w:hint="eastAsia" w:eastAsia="宋体"/>
                <w:color w:val="auto"/>
                <w:lang w:eastAsia="zh-CN"/>
              </w:rPr>
              <w:t>有《合格供方评价表》、《合同评审表》、《培训计划表》等。</w:t>
            </w:r>
            <w:r>
              <w:rPr>
                <w:rFonts w:hint="eastAsia" w:eastAsia="宋体"/>
                <w:color w:val="auto"/>
              </w:rPr>
              <w:t>规定了保存期为2-3年。对质量记录按时间、类别进行分类存放于专门的文件柜中，制作目录便于检索。</w:t>
            </w:r>
          </w:p>
          <w:p>
            <w:pPr>
              <w:rPr>
                <w:rFonts w:hint="eastAsia"/>
                <w:color w:val="auto"/>
                <w:lang w:val="en-US" w:eastAsia="zh-CN"/>
              </w:rPr>
            </w:pPr>
            <w:r>
              <w:rPr>
                <w:rFonts w:hint="eastAsia" w:eastAsia="宋体"/>
                <w:color w:val="auto"/>
              </w:rPr>
              <w:t xml:space="preserve">   QMS运行至今文件更改和作废情况未发生。在“文件控制程序”中对如发生以上情况均有明确规定。</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Q9.2 </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s="宋体"/>
                <w:color w:val="auto"/>
                <w:szCs w:val="21"/>
                <w:lang w:eastAsia="zh-CN"/>
              </w:rPr>
              <w:t>内部审核管理程序</w:t>
            </w:r>
            <w:r>
              <w:rPr>
                <w:rFonts w:hint="eastAsia" w:ascii="宋体" w:hAnsi="宋体" w:cs="宋体"/>
                <w:color w:val="auto"/>
                <w:szCs w:val="21"/>
              </w:rPr>
              <w:t>》，规定了内部审核的目的、范围、职责、要求、方法频次等，规定每两次内审的时间不得超过12个月。</w:t>
            </w:r>
          </w:p>
          <w:p>
            <w:pPr>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1</w:t>
            </w:r>
            <w:r>
              <w:rPr>
                <w:rFonts w:hint="eastAsia" w:ascii="宋体" w:hAnsi="宋体" w:cs="宋体"/>
                <w:color w:val="auto"/>
                <w:szCs w:val="21"/>
              </w:rPr>
              <w:t>年《体系审核实施计划》</w:t>
            </w:r>
            <w:r>
              <w:rPr>
                <w:rFonts w:hint="eastAsia" w:ascii="宋体" w:hAnsi="宋体" w:cs="宋体"/>
                <w:color w:val="auto"/>
                <w:szCs w:val="21"/>
                <w:lang w:val="en-US" w:eastAsia="zh-CN"/>
              </w:rPr>
              <w:t>,本次内审为三体系结合审核。</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审核时间：</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10</w:t>
            </w:r>
            <w:r>
              <w:rPr>
                <w:rFonts w:hint="eastAsia" w:ascii="宋体" w:hAnsi="宋体" w:cs="宋体"/>
                <w:color w:val="auto"/>
                <w:sz w:val="21"/>
                <w:szCs w:val="21"/>
              </w:rPr>
              <w:t>月</w:t>
            </w:r>
            <w:r>
              <w:rPr>
                <w:rFonts w:hint="eastAsia" w:ascii="宋体" w:hAnsi="宋体" w:cs="宋体"/>
                <w:color w:val="auto"/>
                <w:sz w:val="21"/>
                <w:szCs w:val="21"/>
                <w:lang w:val="en-US" w:eastAsia="zh-CN"/>
              </w:rPr>
              <w:t>10</w:t>
            </w:r>
            <w:r>
              <w:rPr>
                <w:rFonts w:hint="eastAsia" w:ascii="宋体" w:hAnsi="宋体" w:cs="宋体"/>
                <w:color w:val="auto"/>
                <w:sz w:val="21"/>
                <w:szCs w:val="21"/>
              </w:rPr>
              <w:t>日</w:t>
            </w:r>
            <w:r>
              <w:rPr>
                <w:rFonts w:hint="eastAsia" w:ascii="宋体" w:hAnsi="宋体" w:cs="宋体"/>
                <w:color w:val="auto"/>
                <w:sz w:val="21"/>
                <w:szCs w:val="21"/>
                <w:lang w:eastAsia="zh-CN"/>
              </w:rPr>
              <w:t>（上次内审时间为</w:t>
            </w:r>
            <w:r>
              <w:rPr>
                <w:rFonts w:hint="eastAsia" w:ascii="宋体" w:hAnsi="宋体" w:cs="宋体"/>
                <w:color w:val="auto"/>
                <w:sz w:val="21"/>
                <w:szCs w:val="21"/>
              </w:rPr>
              <w:t>：20</w:t>
            </w:r>
            <w:r>
              <w:rPr>
                <w:rFonts w:hint="eastAsia" w:ascii="宋体" w:hAnsi="宋体" w:cs="宋体"/>
                <w:color w:val="auto"/>
                <w:sz w:val="21"/>
                <w:szCs w:val="21"/>
                <w:lang w:val="en-US" w:eastAsia="zh-CN"/>
              </w:rPr>
              <w:t>20</w:t>
            </w:r>
            <w:r>
              <w:rPr>
                <w:rFonts w:hint="eastAsia" w:ascii="宋体" w:hAnsi="宋体" w:cs="宋体"/>
                <w:color w:val="auto"/>
                <w:sz w:val="21"/>
                <w:szCs w:val="21"/>
              </w:rPr>
              <w:t>年</w:t>
            </w:r>
            <w:r>
              <w:rPr>
                <w:rFonts w:hint="eastAsia" w:ascii="宋体" w:hAnsi="宋体" w:cs="宋体"/>
                <w:color w:val="auto"/>
                <w:sz w:val="21"/>
                <w:szCs w:val="21"/>
                <w:lang w:val="en-US" w:eastAsia="zh-CN"/>
              </w:rPr>
              <w:t>08</w:t>
            </w:r>
            <w:r>
              <w:rPr>
                <w:rFonts w:hint="eastAsia" w:ascii="宋体" w:hAnsi="宋体" w:cs="宋体"/>
                <w:color w:val="auto"/>
                <w:sz w:val="21"/>
                <w:szCs w:val="21"/>
              </w:rPr>
              <w:t>月</w:t>
            </w:r>
            <w:r>
              <w:rPr>
                <w:rFonts w:hint="eastAsia" w:ascii="宋体" w:hAnsi="宋体" w:cs="宋体"/>
                <w:color w:val="auto"/>
                <w:sz w:val="21"/>
                <w:szCs w:val="21"/>
                <w:lang w:val="en-US" w:eastAsia="zh-CN"/>
              </w:rPr>
              <w:t>25</w:t>
            </w:r>
            <w:r>
              <w:rPr>
                <w:rFonts w:hint="eastAsia" w:ascii="宋体" w:hAnsi="宋体" w:cs="宋体"/>
                <w:color w:val="auto"/>
                <w:sz w:val="21"/>
                <w:szCs w:val="21"/>
              </w:rPr>
              <w:t>日</w:t>
            </w:r>
            <w:r>
              <w:rPr>
                <w:rFonts w:hint="eastAsia" w:ascii="宋体" w:hAnsi="宋体" w:cs="宋体"/>
                <w:color w:val="auto"/>
                <w:sz w:val="21"/>
                <w:szCs w:val="21"/>
                <w:lang w:eastAsia="zh-CN"/>
              </w:rPr>
              <w:t>，超过</w:t>
            </w:r>
            <w:r>
              <w:rPr>
                <w:rFonts w:hint="eastAsia" w:ascii="宋体" w:hAnsi="宋体" w:cs="宋体"/>
                <w:color w:val="auto"/>
                <w:sz w:val="21"/>
                <w:szCs w:val="21"/>
                <w:lang w:val="en-US" w:eastAsia="zh-CN"/>
              </w:rPr>
              <w:t>12个月，</w:t>
            </w:r>
            <w:r>
              <w:rPr>
                <w:rFonts w:hint="eastAsia" w:ascii="宋体" w:hAnsi="宋体" w:cs="宋体"/>
                <w:color w:val="auto"/>
                <w:szCs w:val="21"/>
                <w:lang w:val="en-US" w:eastAsia="zh-CN"/>
              </w:rPr>
              <w:t>负责人介绍因三体系结合审核，时间有所延后，下次审核时关注。</w:t>
            </w:r>
            <w:r>
              <w:rPr>
                <w:rFonts w:hint="eastAsia" w:ascii="宋体" w:hAnsi="宋体" w:cs="宋体"/>
                <w:color w:val="auto"/>
                <w:sz w:val="21"/>
                <w:szCs w:val="21"/>
                <w:lang w:eastAsia="zh-CN"/>
              </w:rPr>
              <w:t>）</w:t>
            </w:r>
          </w:p>
          <w:p>
            <w:pPr>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w:t>
            </w:r>
          </w:p>
          <w:p>
            <w:pPr>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eastAsia" w:ascii="宋体" w:hAnsi="宋体" w:cs="宋体"/>
                <w:color w:val="auto"/>
                <w:sz w:val="21"/>
                <w:szCs w:val="21"/>
              </w:rPr>
            </w:pPr>
            <w:r>
              <w:rPr>
                <w:rFonts w:hint="eastAsia" w:ascii="宋体" w:hAnsi="宋体" w:cs="宋体"/>
                <w:color w:val="auto"/>
                <w:sz w:val="21"/>
                <w:szCs w:val="21"/>
              </w:rPr>
              <w:t>审核审核组组长：</w:t>
            </w:r>
            <w:r>
              <w:rPr>
                <w:rFonts w:hint="eastAsia" w:ascii="宋体" w:hAnsi="宋体" w:cs="宋体"/>
                <w:color w:val="auto"/>
                <w:szCs w:val="24"/>
                <w:lang w:eastAsia="zh-CN"/>
              </w:rPr>
              <w:t>组</w:t>
            </w:r>
            <w:r>
              <w:rPr>
                <w:rFonts w:hint="eastAsia" w:ascii="宋体" w:hAnsi="宋体" w:eastAsia="宋体" w:cs="宋体"/>
                <w:color w:val="auto"/>
                <w:szCs w:val="24"/>
                <w:lang w:eastAsia="zh-CN"/>
              </w:rPr>
              <w:t>长凌旭（综合部、管代）、组员张加松（</w:t>
            </w:r>
            <w:r>
              <w:rPr>
                <w:rFonts w:hint="eastAsia" w:ascii="宋体" w:hAnsi="宋体" w:cs="宋体"/>
                <w:color w:val="auto"/>
                <w:szCs w:val="24"/>
                <w:lang w:eastAsia="zh-CN"/>
              </w:rPr>
              <w:t>技术部</w:t>
            </w:r>
            <w:r>
              <w:rPr>
                <w:rFonts w:hint="eastAsia" w:ascii="宋体" w:hAnsi="宋体" w:cs="宋体"/>
                <w:color w:val="auto"/>
                <w:szCs w:val="24"/>
              </w:rPr>
              <w:t>）。</w:t>
            </w:r>
          </w:p>
          <w:p>
            <w:pPr>
              <w:rPr>
                <w:rFonts w:ascii="宋体" w:hAnsi="宋体" w:cs="宋体"/>
                <w:color w:val="auto"/>
                <w:szCs w:val="21"/>
              </w:rPr>
            </w:pPr>
            <w:r>
              <w:rPr>
                <w:rFonts w:hint="eastAsia" w:ascii="宋体" w:hAnsi="宋体" w:cs="宋体"/>
                <w:color w:val="auto"/>
                <w:szCs w:val="21"/>
              </w:rPr>
              <w:t>抽查</w:t>
            </w:r>
            <w:r>
              <w:rPr>
                <w:rFonts w:hint="eastAsia" w:ascii="宋体" w:hAnsi="宋体"/>
                <w:color w:val="auto"/>
                <w:szCs w:val="21"/>
              </w:rPr>
              <w:t>《</w:t>
            </w:r>
            <w:r>
              <w:rPr>
                <w:rFonts w:hint="eastAsia" w:ascii="宋体" w:hAnsi="宋体"/>
                <w:color w:val="auto"/>
                <w:szCs w:val="21"/>
                <w:lang w:eastAsia="zh-CN"/>
              </w:rPr>
              <w:t>综合部</w:t>
            </w:r>
            <w:r>
              <w:rPr>
                <w:rFonts w:hint="eastAsia" w:ascii="宋体" w:hAnsi="宋体"/>
                <w:color w:val="auto"/>
                <w:szCs w:val="21"/>
              </w:rPr>
              <w:t>审核检查表》</w:t>
            </w:r>
            <w:r>
              <w:rPr>
                <w:rFonts w:hint="eastAsia" w:ascii="宋体" w:hAnsi="宋体"/>
                <w:color w:val="auto"/>
                <w:szCs w:val="21"/>
                <w:lang w:eastAsia="zh-CN"/>
              </w:rPr>
              <w:t>、</w:t>
            </w:r>
            <w:r>
              <w:rPr>
                <w:rFonts w:hint="eastAsia" w:ascii="宋体" w:hAnsi="宋体"/>
                <w:color w:val="auto"/>
                <w:szCs w:val="21"/>
              </w:rPr>
              <w:t>《</w:t>
            </w:r>
            <w:r>
              <w:rPr>
                <w:rFonts w:hint="eastAsia" w:ascii="宋体" w:hAnsi="宋体"/>
                <w:color w:val="auto"/>
                <w:szCs w:val="21"/>
                <w:lang w:val="en-US" w:eastAsia="zh-CN"/>
              </w:rPr>
              <w:t>技术</w:t>
            </w:r>
            <w:r>
              <w:rPr>
                <w:rFonts w:hint="eastAsia" w:ascii="宋体" w:hAnsi="宋体"/>
                <w:color w:val="auto"/>
                <w:szCs w:val="21"/>
                <w:lang w:eastAsia="zh-CN"/>
              </w:rPr>
              <w:t>部</w:t>
            </w:r>
            <w:r>
              <w:rPr>
                <w:rFonts w:hint="eastAsia" w:ascii="宋体" w:hAnsi="宋体"/>
                <w:color w:val="auto"/>
                <w:szCs w:val="21"/>
              </w:rPr>
              <w:t>审核检查表》</w:t>
            </w:r>
            <w:r>
              <w:rPr>
                <w:rFonts w:hint="eastAsia" w:ascii="宋体" w:hAnsi="宋体" w:cs="宋体"/>
                <w:color w:val="auto"/>
                <w:szCs w:val="21"/>
              </w:rPr>
              <w:t>等审核记录，审核过程及条款基本齐全，不存在审核自己部门的情况。</w:t>
            </w:r>
          </w:p>
          <w:p>
            <w:pPr>
              <w:rPr>
                <w:rFonts w:hint="eastAsia" w:ascii="宋体" w:hAnsi="宋体" w:cs="宋体"/>
                <w:color w:val="auto"/>
                <w:szCs w:val="21"/>
              </w:rPr>
            </w:pPr>
            <w:r>
              <w:rPr>
                <w:rFonts w:hint="eastAsia" w:ascii="宋体" w:hAnsi="宋体" w:cs="宋体"/>
                <w:color w:val="auto"/>
                <w:szCs w:val="21"/>
              </w:rPr>
              <w:t>查本次内审共发现不合格项1个，涉及</w:t>
            </w:r>
            <w:r>
              <w:rPr>
                <w:rFonts w:hint="eastAsia" w:ascii="宋体" w:hAnsi="宋体" w:cs="宋体"/>
                <w:color w:val="auto"/>
                <w:szCs w:val="21"/>
                <w:lang w:eastAsia="zh-CN"/>
              </w:rPr>
              <w:t>综合部</w:t>
            </w:r>
            <w:r>
              <w:rPr>
                <w:rFonts w:hint="eastAsia" w:ascii="宋体" w:hAnsi="宋体" w:cs="宋体"/>
                <w:color w:val="auto"/>
                <w:szCs w:val="21"/>
                <w:lang w:val="en-US" w:eastAsia="zh-CN"/>
              </w:rPr>
              <w:t>Q8.4</w:t>
            </w:r>
            <w:r>
              <w:rPr>
                <w:rFonts w:hint="eastAsia" w:ascii="宋体" w:hAnsi="宋体" w:cs="宋体"/>
                <w:color w:val="auto"/>
                <w:szCs w:val="21"/>
              </w:rPr>
              <w:t>条款</w:t>
            </w:r>
            <w:r>
              <w:rPr>
                <w:rFonts w:hint="eastAsia" w:ascii="宋体" w:hAnsi="宋体" w:cs="宋体"/>
                <w:color w:val="auto"/>
                <w:szCs w:val="21"/>
                <w:lang w:val="en-US" w:eastAsia="zh-CN"/>
              </w:rPr>
              <w:t>,</w:t>
            </w:r>
            <w:r>
              <w:rPr>
                <w:rFonts w:hint="eastAsia" w:ascii="宋体" w:hAnsi="宋体" w:cs="宋体"/>
                <w:color w:val="auto"/>
                <w:szCs w:val="21"/>
              </w:rPr>
              <w:t>属一般不符合。</w:t>
            </w:r>
            <w:r>
              <w:rPr>
                <w:rFonts w:hint="eastAsia" w:ascii="宋体" w:hAnsi="宋体" w:cs="宋体"/>
                <w:color w:val="auto"/>
                <w:szCs w:val="21"/>
                <w:lang w:val="en-US" w:eastAsia="zh-CN"/>
              </w:rPr>
              <w:t>不符合描述为“2021年供应商未按时间要求进行评价选择</w:t>
            </w:r>
            <w:r>
              <w:rPr>
                <w:rFonts w:hint="eastAsia" w:ascii="宋体" w:hAnsi="宋体" w:cs="宋体"/>
                <w:color w:val="auto"/>
                <w:szCs w:val="21"/>
                <w:lang w:eastAsia="zh-CN"/>
              </w:rPr>
              <w:t>”</w:t>
            </w:r>
            <w:r>
              <w:rPr>
                <w:rFonts w:hint="eastAsia" w:ascii="宋体" w:hAnsi="宋体" w:cs="宋体"/>
                <w:color w:val="auto"/>
                <w:szCs w:val="21"/>
              </w:rPr>
              <w:t>，已经对</w:t>
            </w:r>
            <w:r>
              <w:rPr>
                <w:rFonts w:hint="eastAsia" w:ascii="宋体" w:hAnsi="宋体" w:cs="宋体"/>
                <w:color w:val="auto"/>
                <w:szCs w:val="21"/>
              </w:rPr>
              <w:t>不合格原因进行了分析，制订了纠正措施，并对结果进行了验证。</w:t>
            </w:r>
          </w:p>
          <w:p>
            <w:pPr>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通过内部审核，公司质量、环境和职业健康安全管理体系的建立实施是有效的，符合标准要求。</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both"/>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 w:val="21"/>
                <w:szCs w:val="21"/>
              </w:rPr>
              <w:t>产品和服务的要求</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 w:val="21"/>
                <w:szCs w:val="21"/>
                <w:lang w:val="en-US" w:eastAsia="zh-CN"/>
              </w:rPr>
              <w:t>Q</w:t>
            </w:r>
            <w:r>
              <w:rPr>
                <w:rFonts w:hint="eastAsia" w:ascii="宋体" w:hAnsi="宋体" w:cs="宋体"/>
                <w:b/>
                <w:color w:val="auto"/>
                <w:sz w:val="21"/>
                <w:szCs w:val="21"/>
              </w:rPr>
              <w:t>8.2</w:t>
            </w:r>
          </w:p>
        </w:tc>
        <w:tc>
          <w:tcPr>
            <w:tcW w:w="10004" w:type="dxa"/>
            <w:vAlign w:val="top"/>
          </w:tcPr>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组织按质量手册制定并实施顾客沟通的要求，</w:t>
            </w:r>
            <w:r>
              <w:rPr>
                <w:rFonts w:hint="eastAsia" w:ascii="宋体" w:hAnsi="宋体" w:cs="宋体"/>
                <w:color w:val="auto"/>
                <w:sz w:val="21"/>
                <w:szCs w:val="21"/>
                <w:lang w:eastAsia="zh-CN"/>
              </w:rPr>
              <w:t>综合部</w:t>
            </w:r>
            <w:r>
              <w:rPr>
                <w:rFonts w:hint="eastAsia" w:ascii="宋体" w:hAnsi="宋体" w:cs="宋体"/>
                <w:color w:val="auto"/>
                <w:sz w:val="21"/>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组织编制的质量手册及《与顾客有关的控制程序》规定，对市场进行调研，定向顾客提供服务的要求，从以下几个方面来确定与服务有关的要求：</w:t>
            </w:r>
          </w:p>
          <w:p>
            <w:pPr>
              <w:spacing w:line="360" w:lineRule="auto"/>
              <w:rPr>
                <w:rFonts w:ascii="宋体" w:hAnsi="宋体" w:cs="宋体"/>
                <w:color w:val="auto"/>
                <w:sz w:val="21"/>
                <w:szCs w:val="21"/>
              </w:rPr>
            </w:pPr>
            <w:r>
              <w:rPr>
                <w:rFonts w:hint="eastAsia" w:ascii="宋体" w:hAnsi="宋体" w:cs="宋体"/>
                <w:color w:val="auto"/>
                <w:sz w:val="21"/>
                <w:szCs w:val="21"/>
              </w:rPr>
              <w:t>（1）顾客对</w:t>
            </w:r>
            <w:r>
              <w:rPr>
                <w:rFonts w:hint="eastAsia" w:ascii="宋体" w:hAnsi="宋体" w:cs="宋体"/>
                <w:color w:val="auto"/>
                <w:sz w:val="21"/>
                <w:szCs w:val="21"/>
                <w:lang w:eastAsia="zh-CN"/>
              </w:rPr>
              <w:t>服务</w:t>
            </w:r>
            <w:r>
              <w:rPr>
                <w:rFonts w:hint="eastAsia" w:ascii="宋体" w:hAnsi="宋体" w:cs="宋体"/>
                <w:color w:val="auto"/>
                <w:sz w:val="21"/>
                <w:szCs w:val="21"/>
              </w:rPr>
              <w:t>规定的要求,包括</w:t>
            </w:r>
            <w:r>
              <w:rPr>
                <w:rFonts w:hint="eastAsia" w:ascii="宋体" w:hAnsi="宋体" w:cs="宋体"/>
                <w:color w:val="auto"/>
                <w:sz w:val="21"/>
                <w:szCs w:val="21"/>
                <w:lang w:eastAsia="zh-CN"/>
              </w:rPr>
              <w:t>服务</w:t>
            </w:r>
            <w:r>
              <w:rPr>
                <w:rFonts w:hint="eastAsia" w:ascii="宋体" w:hAnsi="宋体" w:cs="宋体"/>
                <w:color w:val="auto"/>
                <w:sz w:val="21"/>
                <w:szCs w:val="21"/>
              </w:rPr>
              <w:t xml:space="preserve">内容、技术、进度和费用要求及后期服务要求；      </w:t>
            </w:r>
          </w:p>
          <w:p>
            <w:pPr>
              <w:spacing w:line="360" w:lineRule="auto"/>
              <w:rPr>
                <w:rFonts w:ascii="宋体" w:hAnsi="宋体" w:cs="宋体"/>
                <w:color w:val="auto"/>
                <w:sz w:val="21"/>
                <w:szCs w:val="21"/>
              </w:rPr>
            </w:pPr>
            <w:r>
              <w:rPr>
                <w:rFonts w:hint="eastAsia" w:ascii="宋体" w:hAnsi="宋体" w:cs="宋体"/>
                <w:color w:val="auto"/>
                <w:sz w:val="21"/>
                <w:szCs w:val="21"/>
              </w:rPr>
              <w:t>（2）与</w:t>
            </w:r>
            <w:r>
              <w:rPr>
                <w:rFonts w:hint="eastAsia" w:ascii="宋体" w:hAnsi="宋体" w:cs="宋体"/>
                <w:color w:val="auto"/>
                <w:sz w:val="21"/>
                <w:szCs w:val="21"/>
                <w:lang w:eastAsia="zh-CN"/>
              </w:rPr>
              <w:t>服务</w:t>
            </w:r>
            <w:r>
              <w:rPr>
                <w:rFonts w:hint="eastAsia" w:ascii="宋体" w:hAnsi="宋体" w:cs="宋体"/>
                <w:color w:val="auto"/>
                <w:sz w:val="21"/>
                <w:szCs w:val="21"/>
              </w:rPr>
              <w:t>有关的法律、法规要求；</w:t>
            </w:r>
          </w:p>
          <w:p>
            <w:pPr>
              <w:spacing w:line="360" w:lineRule="auto"/>
              <w:rPr>
                <w:rFonts w:ascii="宋体" w:hAnsi="宋体" w:cs="宋体"/>
                <w:color w:val="auto"/>
                <w:sz w:val="21"/>
                <w:szCs w:val="21"/>
              </w:rPr>
            </w:pPr>
            <w:r>
              <w:rPr>
                <w:rFonts w:hint="eastAsia" w:ascii="宋体" w:hAnsi="宋体" w:cs="宋体"/>
                <w:color w:val="auto"/>
                <w:sz w:val="21"/>
                <w:szCs w:val="21"/>
              </w:rPr>
              <w:t>（3）公司确定的其他附加要求；</w:t>
            </w:r>
          </w:p>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询问负责人，</w:t>
            </w:r>
            <w:r>
              <w:rPr>
                <w:rFonts w:hint="eastAsia" w:ascii="宋体" w:hAnsi="宋体" w:cs="宋体"/>
                <w:color w:val="auto"/>
                <w:sz w:val="21"/>
                <w:szCs w:val="21"/>
                <w:lang w:eastAsia="zh-CN"/>
              </w:rPr>
              <w:t>与</w:t>
            </w:r>
            <w:r>
              <w:rPr>
                <w:rFonts w:hint="eastAsia" w:ascii="宋体" w:hAnsi="宋体" w:cs="宋体"/>
                <w:color w:val="auto"/>
                <w:sz w:val="21"/>
                <w:szCs w:val="21"/>
              </w:rPr>
              <w:t>顾客</w:t>
            </w:r>
            <w:r>
              <w:rPr>
                <w:rFonts w:hint="eastAsia" w:ascii="宋体" w:hAnsi="宋体" w:cs="宋体"/>
                <w:color w:val="auto"/>
                <w:sz w:val="21"/>
                <w:szCs w:val="21"/>
                <w:lang w:eastAsia="zh-CN"/>
              </w:rPr>
              <w:t>都是采用</w:t>
            </w:r>
            <w:r>
              <w:rPr>
                <w:rFonts w:hint="eastAsia" w:ascii="宋体" w:hAnsi="宋体" w:cs="宋体"/>
                <w:color w:val="auto"/>
                <w:sz w:val="21"/>
                <w:szCs w:val="21"/>
              </w:rPr>
              <w:t>双方签订合同，</w:t>
            </w:r>
            <w:r>
              <w:rPr>
                <w:rFonts w:hint="eastAsia" w:ascii="宋体" w:hAnsi="宋体" w:cs="宋体"/>
                <w:color w:val="auto"/>
                <w:sz w:val="21"/>
                <w:szCs w:val="21"/>
                <w:lang w:eastAsia="zh-CN"/>
              </w:rPr>
              <w:t>来明确顾客要求、</w:t>
            </w:r>
            <w:r>
              <w:rPr>
                <w:rFonts w:hint="eastAsia" w:ascii="宋体" w:hAnsi="宋体" w:cs="宋体"/>
                <w:color w:val="auto"/>
                <w:sz w:val="21"/>
                <w:szCs w:val="21"/>
              </w:rPr>
              <w:t>传递信息。</w:t>
            </w:r>
          </w:p>
          <w:p>
            <w:pPr>
              <w:widowControl/>
              <w:spacing w:line="360" w:lineRule="auto"/>
              <w:jc w:val="left"/>
              <w:rPr>
                <w:rFonts w:ascii="宋体" w:hAnsi="宋体" w:cs="宋体"/>
                <w:bCs/>
                <w:color w:val="auto"/>
                <w:sz w:val="21"/>
                <w:szCs w:val="21"/>
              </w:rPr>
            </w:pPr>
            <w:r>
              <w:rPr>
                <w:rFonts w:hint="eastAsia" w:ascii="宋体" w:hAnsi="宋体" w:cs="宋体"/>
                <w:bCs/>
                <w:color w:val="auto"/>
                <w:sz w:val="21"/>
                <w:szCs w:val="21"/>
              </w:rPr>
              <w:t>抽查情况如下：</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抽</w:t>
            </w:r>
            <w:r>
              <w:rPr>
                <w:rFonts w:hint="eastAsia" w:ascii="宋体" w:hAnsi="宋体" w:cs="宋体"/>
                <w:color w:val="auto"/>
                <w:sz w:val="21"/>
                <w:szCs w:val="21"/>
                <w:lang w:eastAsia="zh-CN"/>
              </w:rPr>
              <w:t>合同</w:t>
            </w:r>
            <w:r>
              <w:rPr>
                <w:rFonts w:hint="eastAsia" w:ascii="宋体" w:hAnsi="宋体" w:cs="宋体"/>
                <w:color w:val="auto"/>
                <w:sz w:val="21"/>
                <w:szCs w:val="21"/>
              </w:rPr>
              <w:t>：</w:t>
            </w:r>
          </w:p>
          <w:p>
            <w:pPr>
              <w:numPr>
                <w:ilvl w:val="0"/>
                <w:numId w:val="7"/>
              </w:num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顾客：</w:t>
            </w:r>
            <w:r>
              <w:rPr>
                <w:rFonts w:hint="eastAsia" w:ascii="宋体" w:hAnsi="宋体" w:cs="宋体"/>
                <w:color w:val="auto"/>
                <w:sz w:val="21"/>
                <w:szCs w:val="21"/>
                <w:lang w:eastAsia="zh-CN"/>
              </w:rPr>
              <w:t>重庆市江北区观音桥商圈管理办公室</w:t>
            </w:r>
          </w:p>
          <w:p>
            <w:pPr>
              <w:numPr>
                <w:ilvl w:val="0"/>
                <w:numId w:val="0"/>
              </w:numPr>
              <w:spacing w:line="360" w:lineRule="auto"/>
              <w:ind w:firstLine="420" w:firstLineChars="200"/>
              <w:rPr>
                <w:rFonts w:hint="default" w:ascii="宋体" w:hAnsi="宋体" w:cs="宋体"/>
                <w:color w:val="auto"/>
                <w:sz w:val="21"/>
                <w:szCs w:val="21"/>
                <w:lang w:val="en-US"/>
              </w:rPr>
            </w:pPr>
            <w:r>
              <w:rPr>
                <w:rFonts w:hint="eastAsia" w:ascii="宋体" w:hAnsi="宋体" w:cs="宋体"/>
                <w:color w:val="auto"/>
                <w:sz w:val="21"/>
                <w:szCs w:val="21"/>
                <w:lang w:eastAsia="zh-CN"/>
              </w:rPr>
              <w:t>项目</w:t>
            </w:r>
            <w:r>
              <w:rPr>
                <w:rFonts w:hint="eastAsia" w:ascii="宋体" w:hAnsi="宋体" w:cs="宋体"/>
                <w:color w:val="auto"/>
                <w:sz w:val="21"/>
                <w:szCs w:val="21"/>
              </w:rPr>
              <w:t>：</w:t>
            </w:r>
            <w:r>
              <w:rPr>
                <w:rFonts w:hint="eastAsia" w:ascii="宋体" w:hAnsi="宋体" w:cs="宋体"/>
                <w:color w:val="auto"/>
                <w:sz w:val="21"/>
                <w:szCs w:val="21"/>
                <w:lang w:val="en-US" w:eastAsia="zh-CN"/>
              </w:rPr>
              <w:t>观音桥商圈垃圾分类服务项目</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eastAsia="zh-CN"/>
              </w:rPr>
              <w:t>签订</w:t>
            </w:r>
            <w:r>
              <w:rPr>
                <w:rFonts w:hint="eastAsia" w:ascii="宋体" w:hAnsi="宋体" w:cs="宋体"/>
                <w:color w:val="auto"/>
                <w:sz w:val="21"/>
                <w:szCs w:val="21"/>
              </w:rPr>
              <w:t>时间：</w:t>
            </w:r>
            <w:r>
              <w:rPr>
                <w:rFonts w:hint="eastAsia" w:ascii="宋体" w:hAnsi="宋体" w:cs="宋体"/>
                <w:color w:val="auto"/>
                <w:sz w:val="21"/>
                <w:szCs w:val="21"/>
                <w:lang w:val="en-US" w:eastAsia="zh-CN"/>
              </w:rPr>
              <w:t>2021-4-30</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lang w:eastAsia="zh-CN"/>
              </w:rPr>
              <w:t>合同</w:t>
            </w:r>
            <w:r>
              <w:rPr>
                <w:rFonts w:hint="eastAsia" w:ascii="宋体" w:hAnsi="宋体" w:cs="宋体"/>
                <w:color w:val="auto"/>
                <w:sz w:val="21"/>
                <w:szCs w:val="21"/>
              </w:rPr>
              <w:t>明确了</w:t>
            </w:r>
            <w:r>
              <w:rPr>
                <w:rFonts w:hint="eastAsia" w:ascii="宋体" w:hAnsi="宋体" w:cs="宋体"/>
                <w:color w:val="auto"/>
                <w:sz w:val="21"/>
                <w:szCs w:val="21"/>
                <w:lang w:eastAsia="zh-CN"/>
              </w:rPr>
              <w:t>项目内容、服务要求、双方责任、服务周期、付款、合同期限</w:t>
            </w:r>
            <w:r>
              <w:rPr>
                <w:rFonts w:hint="eastAsia" w:ascii="宋体" w:hAnsi="宋体" w:cs="宋体"/>
                <w:color w:val="auto"/>
                <w:sz w:val="21"/>
                <w:szCs w:val="21"/>
              </w:rPr>
              <w:t>等。</w:t>
            </w:r>
          </w:p>
          <w:p>
            <w:pPr>
              <w:spacing w:line="360" w:lineRule="auto"/>
              <w:ind w:firstLine="420" w:firstLineChars="200"/>
              <w:rPr>
                <w:rFonts w:hint="eastAsia" w:ascii="宋体" w:hAnsi="宋体" w:cs="宋体"/>
                <w:color w:val="auto"/>
                <w:sz w:val="21"/>
                <w:szCs w:val="21"/>
                <w:lang w:eastAsia="zh-CN"/>
              </w:rPr>
            </w:pP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顾客：重庆市渝中区人民政府化龙桥街道办事处</w:t>
            </w:r>
          </w:p>
          <w:p>
            <w:pPr>
              <w:spacing w:line="360" w:lineRule="auto"/>
              <w:ind w:firstLine="420" w:firstLineChars="200"/>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项目：化龙桥街道建设新村老旧小区生活垃圾分服务项目</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lang w:eastAsia="zh-CN"/>
              </w:rPr>
              <w:t>签定</w:t>
            </w:r>
            <w:r>
              <w:rPr>
                <w:rFonts w:hint="eastAsia" w:ascii="宋体" w:hAnsi="宋体" w:cs="宋体"/>
                <w:color w:val="auto"/>
                <w:sz w:val="21"/>
                <w:szCs w:val="21"/>
              </w:rPr>
              <w:t>时间：20</w:t>
            </w:r>
            <w:r>
              <w:rPr>
                <w:rFonts w:hint="eastAsia" w:ascii="宋体" w:hAnsi="宋体" w:cs="宋体"/>
                <w:color w:val="auto"/>
                <w:sz w:val="21"/>
                <w:szCs w:val="21"/>
                <w:lang w:val="en-US" w:eastAsia="zh-CN"/>
              </w:rPr>
              <w:t>21</w:t>
            </w:r>
            <w:r>
              <w:rPr>
                <w:rFonts w:hint="eastAsia" w:ascii="宋体" w:hAnsi="宋体" w:cs="宋体"/>
                <w:color w:val="auto"/>
                <w:sz w:val="21"/>
                <w:szCs w:val="21"/>
              </w:rPr>
              <w:t>-</w:t>
            </w:r>
            <w:r>
              <w:rPr>
                <w:rFonts w:hint="eastAsia" w:ascii="宋体" w:hAnsi="宋体" w:cs="宋体"/>
                <w:color w:val="auto"/>
                <w:sz w:val="21"/>
                <w:szCs w:val="21"/>
                <w:lang w:val="en-US" w:eastAsia="zh-CN"/>
              </w:rPr>
              <w:t>4</w:t>
            </w:r>
            <w:r>
              <w:rPr>
                <w:rFonts w:hint="eastAsia" w:ascii="宋体" w:hAnsi="宋体" w:cs="宋体"/>
                <w:color w:val="auto"/>
                <w:sz w:val="21"/>
                <w:szCs w:val="21"/>
              </w:rPr>
              <w:t>-</w:t>
            </w:r>
            <w:r>
              <w:rPr>
                <w:rFonts w:hint="eastAsia" w:ascii="宋体" w:hAnsi="宋体" w:cs="宋体"/>
                <w:color w:val="auto"/>
                <w:sz w:val="21"/>
                <w:szCs w:val="21"/>
                <w:lang w:val="en-US" w:eastAsia="zh-CN"/>
              </w:rPr>
              <w:t>28</w:t>
            </w:r>
          </w:p>
          <w:p>
            <w:pPr>
              <w:ind w:firstLine="420" w:firstLineChars="200"/>
              <w:rPr>
                <w:rFonts w:hint="eastAsia" w:ascii="宋体" w:hAnsi="宋体" w:cs="宋体"/>
                <w:color w:val="auto"/>
                <w:sz w:val="21"/>
                <w:szCs w:val="21"/>
              </w:rPr>
            </w:pPr>
            <w:r>
              <w:rPr>
                <w:rFonts w:hint="eastAsia" w:ascii="宋体" w:hAnsi="宋体" w:cs="宋体"/>
                <w:color w:val="auto"/>
                <w:sz w:val="21"/>
                <w:szCs w:val="21"/>
                <w:lang w:eastAsia="zh-CN"/>
              </w:rPr>
              <w:t>合同</w:t>
            </w:r>
            <w:r>
              <w:rPr>
                <w:rFonts w:hint="eastAsia" w:ascii="宋体" w:hAnsi="宋体" w:cs="宋体"/>
                <w:color w:val="auto"/>
                <w:sz w:val="21"/>
                <w:szCs w:val="21"/>
              </w:rPr>
              <w:t>明确了</w:t>
            </w:r>
            <w:r>
              <w:rPr>
                <w:rFonts w:hint="eastAsia" w:ascii="宋体" w:hAnsi="宋体" w:cs="宋体"/>
                <w:color w:val="auto"/>
                <w:sz w:val="21"/>
                <w:szCs w:val="21"/>
                <w:lang w:eastAsia="zh-CN"/>
              </w:rPr>
              <w:t>项目内容、服务要求、双方责任、服务周期、付款、合同期限</w:t>
            </w:r>
            <w:r>
              <w:rPr>
                <w:rFonts w:hint="eastAsia" w:ascii="宋体" w:hAnsi="宋体" w:cs="宋体"/>
                <w:color w:val="auto"/>
                <w:sz w:val="21"/>
                <w:szCs w:val="21"/>
              </w:rPr>
              <w:t>等。</w:t>
            </w:r>
          </w:p>
          <w:p>
            <w:pPr>
              <w:widowControl/>
              <w:spacing w:line="360" w:lineRule="auto"/>
              <w:ind w:firstLine="420" w:firstLineChars="200"/>
              <w:jc w:val="left"/>
              <w:rPr>
                <w:rFonts w:hint="eastAsia" w:ascii="宋体" w:hAnsi="宋体" w:cs="宋体"/>
                <w:color w:val="auto"/>
                <w:sz w:val="21"/>
                <w:szCs w:val="21"/>
                <w:lang w:eastAsia="zh-CN"/>
              </w:rPr>
            </w:pPr>
            <w:r>
              <w:rPr>
                <w:rFonts w:hint="eastAsia" w:ascii="宋体" w:hAnsi="宋体" w:cs="宋体"/>
                <w:color w:val="auto"/>
                <w:sz w:val="21"/>
                <w:szCs w:val="21"/>
                <w:lang w:eastAsia="zh-CN"/>
              </w:rPr>
              <w:t>服务信息，基本符合标准要求。</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为了明确与</w:t>
            </w:r>
            <w:r>
              <w:rPr>
                <w:rFonts w:hint="eastAsia" w:ascii="宋体" w:hAnsi="宋体" w:cs="宋体"/>
                <w:color w:val="auto"/>
                <w:sz w:val="21"/>
                <w:szCs w:val="21"/>
                <w:lang w:eastAsia="zh-CN"/>
              </w:rPr>
              <w:t>服务</w:t>
            </w:r>
            <w:r>
              <w:rPr>
                <w:rFonts w:hint="eastAsia" w:ascii="宋体" w:hAnsi="宋体" w:cs="宋体"/>
                <w:color w:val="auto"/>
                <w:sz w:val="21"/>
                <w:szCs w:val="21"/>
              </w:rPr>
              <w:t>有关的要求，确保公司有能力满足顾客要求；组织编制了《与顾客有关的控制程序》规定：在公司向顾客做出提供</w:t>
            </w:r>
            <w:r>
              <w:rPr>
                <w:rFonts w:hint="eastAsia" w:ascii="宋体" w:hAnsi="宋体" w:cs="宋体"/>
                <w:color w:val="auto"/>
                <w:sz w:val="21"/>
                <w:szCs w:val="21"/>
                <w:lang w:eastAsia="zh-CN"/>
              </w:rPr>
              <w:t>服务</w:t>
            </w:r>
            <w:r>
              <w:rPr>
                <w:rFonts w:hint="eastAsia" w:ascii="宋体" w:hAnsi="宋体" w:cs="宋体"/>
                <w:color w:val="auto"/>
                <w:sz w:val="21"/>
                <w:szCs w:val="21"/>
              </w:rPr>
              <w:t>的承诺之前对</w:t>
            </w:r>
            <w:r>
              <w:rPr>
                <w:rFonts w:hint="eastAsia" w:ascii="宋体" w:hAnsi="宋体" w:cs="宋体"/>
                <w:color w:val="auto"/>
                <w:sz w:val="21"/>
                <w:szCs w:val="21"/>
                <w:lang w:eastAsia="zh-CN"/>
              </w:rPr>
              <w:t>服务</w:t>
            </w:r>
            <w:r>
              <w:rPr>
                <w:rFonts w:hint="eastAsia" w:ascii="宋体" w:hAnsi="宋体" w:cs="宋体"/>
                <w:color w:val="auto"/>
                <w:sz w:val="21"/>
                <w:szCs w:val="21"/>
              </w:rPr>
              <w:t>有关要求进行了评审。</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抽查:《客户评审确认记录表》</w:t>
            </w:r>
          </w:p>
          <w:p>
            <w:pPr>
              <w:spacing w:line="360" w:lineRule="auto"/>
              <w:ind w:firstLine="420" w:firstLineChars="200"/>
              <w:rPr>
                <w:rFonts w:hint="eastAsia" w:ascii="宋体" w:hAnsi="宋体" w:cs="宋体"/>
                <w:bCs/>
                <w:color w:val="auto"/>
                <w:sz w:val="21"/>
                <w:szCs w:val="21"/>
              </w:rPr>
            </w:pPr>
            <w:r>
              <w:rPr>
                <w:rFonts w:hint="eastAsia" w:ascii="宋体" w:hAnsi="宋体" w:cs="宋体"/>
                <w:color w:val="auto"/>
                <w:sz w:val="21"/>
                <w:szCs w:val="21"/>
                <w:lang w:eastAsia="zh-CN"/>
              </w:rPr>
              <w:t>签订日期：</w:t>
            </w:r>
            <w:r>
              <w:rPr>
                <w:rFonts w:hint="eastAsia" w:ascii="宋体" w:hAnsi="宋体" w:cs="宋体"/>
                <w:bCs/>
                <w:color w:val="auto"/>
                <w:sz w:val="21"/>
                <w:szCs w:val="21"/>
              </w:rPr>
              <w:t>2021-4-30</w:t>
            </w:r>
          </w:p>
          <w:p>
            <w:pPr>
              <w:spacing w:line="360" w:lineRule="auto"/>
              <w:ind w:firstLine="420" w:firstLineChars="200"/>
              <w:rPr>
                <w:rFonts w:hint="eastAsia" w:ascii="宋体" w:hAnsi="宋体" w:cs="宋体"/>
                <w:bCs/>
                <w:color w:val="auto"/>
                <w:sz w:val="21"/>
                <w:szCs w:val="21"/>
              </w:rPr>
            </w:pPr>
            <w:r>
              <w:rPr>
                <w:rFonts w:hint="eastAsia" w:ascii="宋体" w:hAnsi="宋体" w:cs="宋体"/>
                <w:color w:val="auto"/>
                <w:sz w:val="21"/>
                <w:szCs w:val="21"/>
              </w:rPr>
              <w:t>评审日期：</w:t>
            </w:r>
            <w:r>
              <w:rPr>
                <w:rFonts w:hint="eastAsia" w:ascii="宋体" w:hAnsi="宋体" w:cs="宋体"/>
                <w:bCs/>
                <w:color w:val="auto"/>
                <w:sz w:val="21"/>
                <w:szCs w:val="21"/>
              </w:rPr>
              <w:t>20</w:t>
            </w:r>
            <w:r>
              <w:rPr>
                <w:rFonts w:hint="eastAsia" w:ascii="宋体" w:hAnsi="宋体" w:cs="宋体"/>
                <w:bCs/>
                <w:color w:val="auto"/>
                <w:sz w:val="21"/>
                <w:szCs w:val="21"/>
                <w:lang w:val="en-US" w:eastAsia="zh-CN"/>
              </w:rPr>
              <w:t>21</w:t>
            </w:r>
            <w:r>
              <w:rPr>
                <w:rFonts w:hint="eastAsia" w:ascii="宋体" w:hAnsi="宋体" w:cs="宋体"/>
                <w:bCs/>
                <w:color w:val="auto"/>
                <w:sz w:val="21"/>
                <w:szCs w:val="21"/>
              </w:rPr>
              <w:t>年</w:t>
            </w:r>
            <w:r>
              <w:rPr>
                <w:rFonts w:hint="eastAsia" w:ascii="宋体" w:hAnsi="宋体" w:cs="宋体"/>
                <w:bCs/>
                <w:color w:val="auto"/>
                <w:sz w:val="21"/>
                <w:szCs w:val="21"/>
                <w:lang w:val="en-US" w:eastAsia="zh-CN"/>
              </w:rPr>
              <w:t>3</w:t>
            </w:r>
            <w:r>
              <w:rPr>
                <w:rFonts w:hint="eastAsia" w:ascii="宋体" w:hAnsi="宋体" w:cs="宋体"/>
                <w:bCs/>
                <w:color w:val="auto"/>
                <w:sz w:val="21"/>
                <w:szCs w:val="21"/>
              </w:rPr>
              <w:t>月</w:t>
            </w:r>
            <w:r>
              <w:rPr>
                <w:rFonts w:hint="eastAsia" w:ascii="宋体" w:hAnsi="宋体" w:cs="宋体"/>
                <w:bCs/>
                <w:color w:val="auto"/>
                <w:sz w:val="21"/>
                <w:szCs w:val="21"/>
                <w:lang w:val="en-US" w:eastAsia="zh-CN"/>
              </w:rPr>
              <w:t>28</w:t>
            </w:r>
            <w:r>
              <w:rPr>
                <w:rFonts w:hint="eastAsia" w:ascii="宋体" w:hAnsi="宋体" w:cs="宋体"/>
                <w:bCs/>
                <w:color w:val="auto"/>
                <w:sz w:val="21"/>
                <w:szCs w:val="21"/>
              </w:rPr>
              <w:t>日</w:t>
            </w:r>
            <w:r>
              <w:rPr>
                <w:rFonts w:hint="eastAsia" w:ascii="宋体" w:hAnsi="宋体" w:cs="宋体"/>
                <w:color w:val="auto"/>
                <w:sz w:val="21"/>
                <w:szCs w:val="21"/>
                <w:lang w:eastAsia="zh-CN"/>
              </w:rPr>
              <w:t>（合同签订前）</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rPr>
              <w:t>顾客名称：</w:t>
            </w:r>
            <w:r>
              <w:rPr>
                <w:rFonts w:hint="eastAsia" w:ascii="宋体" w:hAnsi="宋体" w:cs="宋体"/>
                <w:bCs/>
                <w:color w:val="auto"/>
                <w:sz w:val="21"/>
                <w:szCs w:val="21"/>
                <w:lang w:eastAsia="zh-CN"/>
              </w:rPr>
              <w:t>重庆市江北区观音桥商圈管理办公室</w:t>
            </w:r>
            <w:r>
              <w:rPr>
                <w:rFonts w:hint="eastAsia" w:ascii="宋体" w:hAnsi="宋体" w:cs="宋体"/>
                <w:bCs/>
                <w:color w:val="auto"/>
                <w:sz w:val="21"/>
                <w:szCs w:val="21"/>
              </w:rPr>
              <w:t xml:space="preserve">  </w:t>
            </w:r>
            <w:r>
              <w:rPr>
                <w:rFonts w:hint="eastAsia" w:ascii="宋体" w:hAnsi="宋体" w:cs="宋体"/>
                <w:color w:val="auto"/>
                <w:sz w:val="21"/>
                <w:szCs w:val="21"/>
                <w:lang w:val="en-US" w:eastAsia="zh-CN"/>
              </w:rPr>
              <w:t xml:space="preserve">   </w:t>
            </w:r>
          </w:p>
          <w:p>
            <w:pPr>
              <w:widowControl/>
              <w:spacing w:line="360" w:lineRule="auto"/>
              <w:ind w:firstLine="420" w:firstLineChars="200"/>
              <w:jc w:val="left"/>
              <w:rPr>
                <w:rFonts w:hint="eastAsia" w:ascii="宋体" w:hAnsi="宋体" w:cs="宋体"/>
                <w:bCs/>
                <w:color w:val="auto"/>
                <w:sz w:val="21"/>
                <w:szCs w:val="21"/>
                <w:lang w:val="en-US" w:eastAsia="zh-CN"/>
              </w:rPr>
            </w:pPr>
            <w:r>
              <w:rPr>
                <w:rFonts w:hint="eastAsia" w:ascii="宋体" w:hAnsi="宋体" w:cs="宋体"/>
                <w:color w:val="auto"/>
                <w:sz w:val="21"/>
                <w:szCs w:val="21"/>
                <w:lang w:eastAsia="zh-CN"/>
              </w:rPr>
              <w:t>项目</w:t>
            </w:r>
            <w:r>
              <w:rPr>
                <w:rFonts w:hint="eastAsia" w:ascii="宋体" w:hAnsi="宋体" w:cs="宋体"/>
                <w:color w:val="auto"/>
                <w:sz w:val="21"/>
                <w:szCs w:val="21"/>
              </w:rPr>
              <w:t>名称：</w:t>
            </w:r>
            <w:r>
              <w:rPr>
                <w:rFonts w:hint="eastAsia" w:ascii="宋体" w:hAnsi="宋体" w:cs="宋体"/>
                <w:bCs/>
                <w:color w:val="auto"/>
                <w:sz w:val="21"/>
                <w:szCs w:val="21"/>
                <w:lang w:eastAsia="zh-CN"/>
              </w:rPr>
              <w:t>垃圾分类服务。</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评审内容：</w:t>
            </w:r>
            <w:r>
              <w:rPr>
                <w:rFonts w:hint="eastAsia" w:ascii="宋体" w:hAnsi="宋体" w:cs="宋体"/>
                <w:color w:val="auto"/>
                <w:sz w:val="21"/>
                <w:szCs w:val="21"/>
                <w:lang w:eastAsia="zh-CN"/>
              </w:rPr>
              <w:t>合同合法合规性、人员能力、设备能力、技术能力等。</w:t>
            </w:r>
            <w:r>
              <w:rPr>
                <w:rFonts w:hint="eastAsia" w:ascii="宋体" w:hAnsi="宋体" w:cs="宋体"/>
                <w:color w:val="auto"/>
                <w:sz w:val="21"/>
                <w:szCs w:val="21"/>
              </w:rPr>
              <w:t xml:space="preserve"> </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评审人</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张加松、凌旭</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评审结论：同意签订该合同。</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rPr>
              <w:t>批准：</w:t>
            </w:r>
            <w:r>
              <w:rPr>
                <w:rFonts w:hint="eastAsia" w:ascii="宋体" w:hAnsi="宋体" w:cs="宋体"/>
                <w:color w:val="auto"/>
                <w:sz w:val="21"/>
                <w:szCs w:val="21"/>
                <w:lang w:val="en-US" w:eastAsia="zh-CN"/>
              </w:rPr>
              <w:t>谢勇</w:t>
            </w:r>
          </w:p>
          <w:p>
            <w:pPr>
              <w:spacing w:line="360" w:lineRule="auto"/>
              <w:ind w:firstLine="420" w:firstLineChars="200"/>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其他合同均在签订前予以评审。</w:t>
            </w:r>
          </w:p>
          <w:p>
            <w:pPr>
              <w:spacing w:line="360" w:lineRule="auto"/>
              <w:rPr>
                <w:rFonts w:hint="eastAsia" w:ascii="宋体" w:hAnsi="宋体" w:cs="宋体"/>
                <w:color w:val="auto"/>
                <w:sz w:val="21"/>
                <w:szCs w:val="21"/>
              </w:rPr>
            </w:pPr>
            <w:r>
              <w:rPr>
                <w:rFonts w:hint="eastAsia" w:ascii="宋体" w:hAnsi="宋体" w:cs="宋体"/>
                <w:color w:val="auto"/>
                <w:sz w:val="21"/>
                <w:szCs w:val="21"/>
              </w:rPr>
              <w:t>与产品和服务有关要求的评审</w:t>
            </w:r>
            <w:r>
              <w:rPr>
                <w:rFonts w:hint="eastAsia" w:ascii="宋体" w:hAnsi="宋体" w:cs="宋体"/>
                <w:color w:val="auto"/>
                <w:sz w:val="21"/>
                <w:szCs w:val="21"/>
                <w:lang w:val="en-US" w:eastAsia="zh-CN"/>
              </w:rPr>
              <w:t>基本满足要求</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负责人讲：</w:t>
            </w:r>
            <w:r>
              <w:rPr>
                <w:rFonts w:hint="eastAsia" w:ascii="宋体" w:hAnsi="宋体" w:cs="宋体"/>
                <w:color w:val="auto"/>
                <w:sz w:val="21"/>
                <w:szCs w:val="21"/>
                <w:lang w:val="en-US" w:eastAsia="zh-CN"/>
              </w:rPr>
              <w:t>近一年来</w:t>
            </w:r>
            <w:r>
              <w:rPr>
                <w:rFonts w:hint="eastAsia" w:ascii="宋体" w:hAnsi="宋体" w:cs="宋体"/>
                <w:color w:val="auto"/>
                <w:sz w:val="21"/>
                <w:szCs w:val="21"/>
              </w:rPr>
              <w:t>，没有发生合同更改的情况，如果需要更改，需对更改内容重新评审。并将变化的要求及时通知有关人员。</w:t>
            </w:r>
          </w:p>
        </w:tc>
        <w:tc>
          <w:tcPr>
            <w:tcW w:w="1585" w:type="dxa"/>
            <w:vAlign w:val="top"/>
          </w:tcPr>
          <w:p>
            <w:pPr>
              <w:rPr>
                <w:rFonts w:hint="default"/>
                <w:color w:val="auto"/>
                <w:lang w:val="en-US" w:eastAsia="zh-CN"/>
              </w:rPr>
            </w:pPr>
            <w:r>
              <w:rPr>
                <w:rFonts w:hint="eastAsia"/>
                <w:color w:val="auto"/>
                <w:lang w:val="en-US" w:eastAsia="zh-CN"/>
              </w:rPr>
              <w:t>符合</w:t>
            </w:r>
          </w:p>
          <w:p>
            <w:pPr>
              <w:pStyle w:val="11"/>
              <w:rPr>
                <w:rFonts w:ascii="Times New Roman" w:hAnsi="Times New Roman" w:eastAsia="宋体" w:cs="Times New Roman"/>
                <w:color w:val="auto"/>
                <w:kern w:val="2"/>
                <w:sz w:val="21"/>
                <w:lang w:val="en-US" w:eastAsia="zh-CN" w:bidi="ar-SA"/>
              </w:rPr>
            </w:pPr>
          </w:p>
          <w:p>
            <w:pPr>
              <w:pStyle w:val="11"/>
              <w:rPr>
                <w:rFonts w:ascii="Times New Roman" w:hAnsi="Times New Roman" w:eastAsia="宋体" w:cs="Times New Roman"/>
                <w:color w:val="auto"/>
                <w:kern w:val="2"/>
                <w:sz w:val="21"/>
                <w:lang w:val="en-US" w:eastAsia="zh-CN" w:bidi="ar-SA"/>
              </w:rPr>
            </w:pPr>
          </w:p>
          <w:p>
            <w:pPr>
              <w:pStyle w:val="11"/>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外部提供的 控制/总则</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#组织需控制的对外部提供的过程、产品和服务由哪些？</w:t>
            </w:r>
          </w:p>
        </w:tc>
        <w:tc>
          <w:tcPr>
            <w:tcW w:w="960" w:type="dxa"/>
            <w:vAlign w:val="top"/>
          </w:tcPr>
          <w:p>
            <w:pPr>
              <w:rPr>
                <w:rFonts w:hint="default" w:ascii="宋体" w:hAnsi="宋体" w:eastAsia="宋体" w:cs="宋体"/>
                <w:b/>
                <w:color w:val="auto"/>
                <w:kern w:val="2"/>
                <w:sz w:val="21"/>
                <w:szCs w:val="21"/>
                <w:lang w:val="en-US" w:eastAsia="zh-CN" w:bidi="ar-SA"/>
              </w:rPr>
            </w:pPr>
            <w:r>
              <w:rPr>
                <w:rFonts w:hint="eastAsia" w:ascii="宋体" w:hAnsi="宋体" w:cs="宋体"/>
                <w:b/>
                <w:color w:val="auto"/>
                <w:szCs w:val="21"/>
              </w:rPr>
              <w:t>8.4.1</w:t>
            </w:r>
          </w:p>
        </w:tc>
        <w:tc>
          <w:tcPr>
            <w:tcW w:w="10004"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公司策划了</w:t>
            </w:r>
            <w:r>
              <w:rPr>
                <w:rFonts w:hint="eastAsia" w:ascii="宋体" w:hAnsi="宋体" w:cs="宋体"/>
                <w:color w:val="auto"/>
                <w:kern w:val="0"/>
                <w:szCs w:val="21"/>
              </w:rPr>
              <w:t>《</w:t>
            </w:r>
            <w:r>
              <w:rPr>
                <w:rFonts w:hint="eastAsia"/>
                <w:color w:val="auto"/>
                <w:szCs w:val="21"/>
                <w:lang w:eastAsia="zh-CN"/>
              </w:rPr>
              <w:t>外部供方控制程序</w:t>
            </w:r>
            <w:r>
              <w:rPr>
                <w:rFonts w:hint="eastAsia" w:ascii="宋体" w:hAnsi="宋体" w:cs="宋体"/>
                <w:color w:val="auto"/>
                <w:kern w:val="0"/>
                <w:szCs w:val="21"/>
              </w:rPr>
              <w:t>》，</w:t>
            </w:r>
            <w:r>
              <w:rPr>
                <w:rFonts w:hint="eastAsia" w:ascii="宋体" w:hAnsi="宋体" w:cs="宋体"/>
                <w:color w:val="auto"/>
                <w:szCs w:val="21"/>
              </w:rPr>
              <w:t>明确采购物料等，并明确外部提供的过程、产品和服务构成组织自身的产品和服务的一部分。</w:t>
            </w:r>
          </w:p>
          <w:p>
            <w:pPr>
              <w:spacing w:line="360" w:lineRule="auto"/>
              <w:rPr>
                <w:rFonts w:ascii="宋体" w:hAnsi="宋体" w:cs="宋体"/>
                <w:color w:val="auto"/>
                <w:szCs w:val="21"/>
              </w:rPr>
            </w:pPr>
            <w:r>
              <w:rPr>
                <w:rFonts w:hint="eastAsia" w:ascii="宋体" w:hAnsi="宋体" w:cs="宋体"/>
                <w:color w:val="auto"/>
                <w:szCs w:val="21"/>
              </w:rPr>
              <w:t>---公司基于外部供方提供所要求的过程、产品或服务的能力，确定外部供方的评价、选择、绩效监视以及再评价的准则，并加以实施。详见《</w:t>
            </w:r>
            <w:r>
              <w:rPr>
                <w:rFonts w:hint="eastAsia"/>
                <w:color w:val="auto"/>
                <w:szCs w:val="21"/>
                <w:lang w:eastAsia="zh-CN"/>
              </w:rPr>
              <w:t>外部供方控制程序</w:t>
            </w:r>
            <w:r>
              <w:rPr>
                <w:rFonts w:hint="eastAsia" w:ascii="宋体" w:hAnsi="宋体" w:cs="宋体"/>
                <w:color w:val="auto"/>
                <w:szCs w:val="21"/>
              </w:rPr>
              <w:t>》</w:t>
            </w:r>
          </w:p>
          <w:p>
            <w:pPr>
              <w:widowControl/>
              <w:spacing w:line="360" w:lineRule="auto"/>
              <w:ind w:firstLine="315" w:firstLineChars="150"/>
              <w:rPr>
                <w:rFonts w:ascii="宋体" w:hAnsi="宋体" w:cs="宋体"/>
                <w:iCs/>
                <w:color w:val="auto"/>
                <w:szCs w:val="21"/>
              </w:rPr>
            </w:pPr>
            <w:r>
              <w:rPr>
                <w:rFonts w:hint="eastAsia" w:ascii="宋体" w:hAnsi="宋体" w:cs="宋体"/>
                <w:color w:val="auto"/>
                <w:szCs w:val="21"/>
              </w:rPr>
              <w:t>负责人讲，</w:t>
            </w:r>
            <w:r>
              <w:rPr>
                <w:rFonts w:hint="eastAsia" w:ascii="宋体" w:hAnsi="宋体" w:cs="宋体"/>
                <w:iCs/>
                <w:color w:val="auto"/>
                <w:szCs w:val="21"/>
              </w:rPr>
              <w:t>公司的外部供方主要为</w:t>
            </w:r>
            <w:r>
              <w:rPr>
                <w:rFonts w:hint="eastAsia" w:ascii="宋体" w:hAnsi="宋体" w:cs="宋体"/>
                <w:iCs/>
                <w:color w:val="auto"/>
                <w:szCs w:val="21"/>
                <w:lang w:eastAsia="zh-CN"/>
              </w:rPr>
              <w:t>垃圾分类设备及办公用品等</w:t>
            </w:r>
            <w:r>
              <w:rPr>
                <w:rFonts w:hint="eastAsia" w:ascii="宋体" w:hAnsi="宋体" w:cs="宋体"/>
                <w:iCs/>
                <w:color w:val="auto"/>
                <w:szCs w:val="21"/>
              </w:rPr>
              <w:t>的供应商。</w:t>
            </w:r>
          </w:p>
          <w:p>
            <w:pPr>
              <w:widowControl/>
              <w:spacing w:line="360" w:lineRule="auto"/>
              <w:ind w:firstLine="315" w:firstLineChars="150"/>
              <w:rPr>
                <w:rFonts w:ascii="宋体" w:hAnsi="宋体" w:cs="宋体"/>
                <w:iCs/>
                <w:color w:val="auto"/>
                <w:szCs w:val="21"/>
              </w:rPr>
            </w:pPr>
            <w:r>
              <w:rPr>
                <w:rFonts w:hint="eastAsia" w:ascii="宋体" w:hAnsi="宋体" w:cs="宋体"/>
                <w:iCs/>
                <w:color w:val="auto"/>
                <w:szCs w:val="21"/>
                <w:lang w:eastAsia="zh-CN"/>
              </w:rPr>
              <w:t>提供</w:t>
            </w:r>
            <w:r>
              <w:rPr>
                <w:rFonts w:hint="eastAsia" w:ascii="宋体" w:hAnsi="宋体" w:cs="宋体"/>
                <w:iCs/>
                <w:color w:val="auto"/>
                <w:szCs w:val="21"/>
              </w:rPr>
              <w:t>《合格供方名录》</w:t>
            </w:r>
          </w:p>
          <w:p>
            <w:pPr>
              <w:spacing w:line="360" w:lineRule="auto"/>
              <w:rPr>
                <w:rFonts w:ascii="宋体" w:hAnsi="宋体" w:cs="宋体"/>
                <w:color w:val="auto"/>
                <w:szCs w:val="21"/>
              </w:rPr>
            </w:pPr>
            <w:r>
              <w:rPr>
                <w:rFonts w:hint="eastAsia" w:ascii="宋体" w:hAnsi="宋体" w:cs="宋体"/>
                <w:iCs/>
                <w:color w:val="auto"/>
                <w:szCs w:val="21"/>
              </w:rPr>
              <w:t>1、</w:t>
            </w:r>
            <w:r>
              <w:rPr>
                <w:rFonts w:hint="eastAsia" w:ascii="宋体" w:hAnsi="宋体" w:cs="宋体"/>
                <w:color w:val="auto"/>
                <w:szCs w:val="21"/>
                <w:lang w:eastAsia="zh-CN"/>
              </w:rPr>
              <w:t>重庆良多科技有限公司</w:t>
            </w:r>
            <w:r>
              <w:rPr>
                <w:rFonts w:hint="eastAsia" w:ascii="宋体" w:hAnsi="宋体" w:cs="宋体"/>
                <w:color w:val="auto"/>
                <w:szCs w:val="21"/>
              </w:rPr>
              <w:t>（供应：</w:t>
            </w:r>
            <w:r>
              <w:rPr>
                <w:rFonts w:hint="eastAsia" w:ascii="宋体" w:hAnsi="宋体" w:cs="宋体"/>
                <w:iCs/>
                <w:color w:val="auto"/>
                <w:szCs w:val="21"/>
                <w:lang w:eastAsia="zh-CN"/>
              </w:rPr>
              <w:t>垃圾智能分类设备</w:t>
            </w:r>
            <w:r>
              <w:rPr>
                <w:rFonts w:hint="eastAsia" w:ascii="宋体" w:hAnsi="宋体" w:cs="宋体"/>
                <w:color w:val="auto"/>
                <w:szCs w:val="21"/>
              </w:rPr>
              <w:t>）；</w:t>
            </w:r>
          </w:p>
          <w:p>
            <w:pPr>
              <w:widowControl/>
              <w:spacing w:line="360" w:lineRule="auto"/>
              <w:rPr>
                <w:rFonts w:ascii="宋体" w:hAnsi="宋体" w:cs="宋体"/>
                <w:iCs/>
                <w:color w:val="auto"/>
                <w:szCs w:val="21"/>
              </w:rPr>
            </w:pPr>
            <w:r>
              <w:rPr>
                <w:rFonts w:hint="eastAsia" w:ascii="宋体" w:hAnsi="宋体" w:cs="宋体"/>
                <w:iCs/>
                <w:color w:val="auto"/>
                <w:szCs w:val="21"/>
              </w:rPr>
              <w:t>2、</w:t>
            </w:r>
            <w:r>
              <w:rPr>
                <w:rFonts w:hint="eastAsia" w:ascii="宋体" w:hAnsi="宋体" w:cs="宋体"/>
                <w:iCs/>
                <w:color w:val="auto"/>
                <w:szCs w:val="21"/>
                <w:lang w:eastAsia="zh-CN"/>
              </w:rPr>
              <w:t>淘宝、京东线上平台</w:t>
            </w:r>
            <w:r>
              <w:rPr>
                <w:rFonts w:hint="eastAsia" w:ascii="宋体" w:hAnsi="宋体" w:cs="宋体"/>
                <w:iCs/>
                <w:color w:val="auto"/>
                <w:szCs w:val="21"/>
              </w:rPr>
              <w:t>（供应：</w:t>
            </w:r>
            <w:r>
              <w:rPr>
                <w:rFonts w:hint="eastAsia" w:ascii="宋体" w:hAnsi="宋体" w:cs="宋体"/>
                <w:iCs/>
                <w:color w:val="auto"/>
                <w:szCs w:val="21"/>
                <w:lang w:eastAsia="zh-CN"/>
              </w:rPr>
              <w:t>办公用品、清洁耗材、劳保用品等</w:t>
            </w:r>
            <w:r>
              <w:rPr>
                <w:rFonts w:hint="eastAsia" w:ascii="宋体" w:hAnsi="宋体" w:cs="宋体"/>
                <w:iCs/>
                <w:color w:val="auto"/>
                <w:szCs w:val="21"/>
              </w:rPr>
              <w:t>）</w:t>
            </w:r>
          </w:p>
          <w:p>
            <w:pPr>
              <w:widowControl/>
              <w:spacing w:line="360" w:lineRule="auto"/>
              <w:rPr>
                <w:rFonts w:ascii="宋体" w:hAnsi="宋体" w:cs="宋体"/>
                <w:iCs/>
                <w:color w:val="auto"/>
                <w:szCs w:val="21"/>
              </w:rPr>
            </w:pPr>
            <w:r>
              <w:rPr>
                <w:rFonts w:ascii="宋体" w:hAnsi="宋体" w:cs="宋体"/>
                <w:iCs/>
                <w:color w:val="auto"/>
                <w:szCs w:val="21"/>
              </w:rPr>
              <w:t>……</w:t>
            </w:r>
          </w:p>
          <w:p>
            <w:pPr>
              <w:spacing w:line="360" w:lineRule="auto"/>
              <w:rPr>
                <w:rFonts w:ascii="宋体" w:hAnsi="宋体" w:cs="宋体"/>
                <w:color w:val="auto"/>
                <w:szCs w:val="21"/>
              </w:rPr>
            </w:pPr>
            <w:r>
              <w:rPr>
                <w:rFonts w:hint="eastAsia" w:ascii="宋体" w:hAnsi="宋体" w:cs="宋体"/>
                <w:color w:val="auto"/>
                <w:szCs w:val="21"/>
              </w:rPr>
              <w:t>--《供方评价表》</w:t>
            </w:r>
          </w:p>
          <w:p>
            <w:pPr>
              <w:spacing w:line="360" w:lineRule="auto"/>
              <w:rPr>
                <w:rFonts w:ascii="宋体" w:hAnsi="宋体" w:cs="宋体"/>
                <w:color w:val="auto"/>
                <w:szCs w:val="21"/>
              </w:rPr>
            </w:pPr>
            <w:r>
              <w:rPr>
                <w:rFonts w:hint="eastAsia" w:ascii="宋体" w:hAnsi="宋体" w:cs="宋体"/>
                <w:color w:val="auto"/>
                <w:szCs w:val="21"/>
              </w:rPr>
              <w:t xml:space="preserve"> 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27日</w:t>
            </w:r>
            <w:r>
              <w:rPr>
                <w:rFonts w:hint="eastAsia" w:ascii="宋体" w:hAnsi="宋体" w:cs="宋体"/>
                <w:color w:val="auto"/>
                <w:szCs w:val="21"/>
              </w:rPr>
              <w:t>供方确认：</w:t>
            </w:r>
          </w:p>
          <w:p>
            <w:pPr>
              <w:spacing w:line="360" w:lineRule="auto"/>
              <w:rPr>
                <w:rFonts w:ascii="宋体" w:hAnsi="宋体" w:cs="宋体"/>
                <w:color w:val="auto"/>
                <w:szCs w:val="21"/>
              </w:rPr>
            </w:pPr>
            <w:r>
              <w:rPr>
                <w:rFonts w:hint="eastAsia" w:ascii="宋体" w:hAnsi="宋体" w:cs="宋体"/>
                <w:iCs/>
                <w:color w:val="auto"/>
                <w:szCs w:val="21"/>
                <w:lang w:eastAsia="zh-CN"/>
              </w:rPr>
              <w:t>淘宝、京东线上平台</w:t>
            </w:r>
            <w:r>
              <w:rPr>
                <w:rFonts w:hint="eastAsia" w:ascii="宋体" w:hAnsi="宋体" w:cs="宋体"/>
                <w:iCs/>
                <w:color w:val="auto"/>
                <w:szCs w:val="21"/>
              </w:rPr>
              <w:t xml:space="preserve"> （供应</w:t>
            </w:r>
            <w:r>
              <w:rPr>
                <w:rFonts w:hint="eastAsia" w:ascii="宋体" w:hAnsi="宋体" w:cs="宋体"/>
                <w:iCs/>
                <w:color w:val="auto"/>
                <w:szCs w:val="21"/>
                <w:lang w:eastAsia="zh-CN"/>
              </w:rPr>
              <w:t>：办公用品、清洁耗材、劳保用品</w:t>
            </w:r>
            <w:r>
              <w:rPr>
                <w:rFonts w:hint="eastAsia" w:ascii="宋体" w:hAnsi="宋体" w:cs="宋体"/>
                <w:iCs/>
                <w:color w:val="auto"/>
                <w:szCs w:val="21"/>
              </w:rPr>
              <w:t>）</w:t>
            </w:r>
            <w:r>
              <w:rPr>
                <w:rFonts w:hint="eastAsia" w:ascii="宋体" w:hAnsi="宋体" w:cs="宋体"/>
                <w:color w:val="auto"/>
                <w:szCs w:val="21"/>
              </w:rPr>
              <w:t>；</w:t>
            </w:r>
          </w:p>
          <w:p>
            <w:pPr>
              <w:adjustRightInd w:val="0"/>
              <w:snapToGrid w:val="0"/>
              <w:spacing w:line="360" w:lineRule="auto"/>
              <w:rPr>
                <w:rFonts w:hint="eastAsia" w:ascii="宋体" w:hAnsi="宋体" w:cs="宋体"/>
                <w:color w:val="auto"/>
                <w:szCs w:val="21"/>
                <w:lang w:eastAsia="zh-CN"/>
              </w:rPr>
            </w:pPr>
            <w:r>
              <w:rPr>
                <w:rFonts w:hint="eastAsia" w:ascii="宋体" w:hAnsi="宋体" w:cs="宋体"/>
                <w:color w:val="auto"/>
                <w:szCs w:val="21"/>
              </w:rPr>
              <w:t xml:space="preserve">   公司组织各部门对该供方的资质、产品质量、诚信度、送货及时度、服务等进行了评价，有各部门评价人签字。调查评价：合格  评价人：</w:t>
            </w:r>
            <w:r>
              <w:rPr>
                <w:rFonts w:hint="eastAsia" w:ascii="宋体" w:hAnsi="宋体" w:cs="宋体"/>
                <w:color w:val="auto"/>
                <w:szCs w:val="21"/>
                <w:lang w:eastAsia="zh-CN"/>
              </w:rPr>
              <w:t>谢勇</w:t>
            </w:r>
          </w:p>
          <w:p>
            <w:pPr>
              <w:adjustRightInd w:val="0"/>
              <w:snapToGrid w:val="0"/>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b/>
                <w:bCs/>
                <w:color w:val="auto"/>
                <w:szCs w:val="21"/>
                <w:lang w:eastAsia="zh-CN"/>
              </w:rPr>
              <w:t>查垃圾智能分类设备的供方"重庆良多科技有限公司"，不能提供对其进行了年度绩效评价的证据。</w:t>
            </w:r>
          </w:p>
        </w:tc>
        <w:tc>
          <w:tcPr>
            <w:tcW w:w="1585" w:type="dxa"/>
            <w:vAlign w:val="top"/>
          </w:tcPr>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hint="eastAsia"/>
                <w:color w:val="auto"/>
                <w:lang w:val="en-US" w:eastAsia="zh-CN"/>
              </w:rPr>
            </w:pPr>
          </w:p>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spacing w:line="360" w:lineRule="auto"/>
              <w:rPr>
                <w:rFonts w:ascii="宋体" w:hAnsi="宋体" w:cs="宋体"/>
                <w:color w:val="auto"/>
                <w:szCs w:val="21"/>
              </w:rPr>
            </w:pPr>
            <w:r>
              <w:rPr>
                <w:rFonts w:hint="eastAsia" w:ascii="宋体" w:hAnsi="宋体" w:cs="宋体"/>
                <w:color w:val="auto"/>
                <w:szCs w:val="21"/>
              </w:rPr>
              <w:t>#.外部提供的过程如何控制？</w:t>
            </w:r>
          </w:p>
          <w:p>
            <w:pPr>
              <w:spacing w:line="360" w:lineRule="auto"/>
              <w:rPr>
                <w:rFonts w:ascii="宋体" w:hAnsi="宋体" w:cs="宋体"/>
                <w:color w:val="auto"/>
                <w:szCs w:val="21"/>
              </w:rPr>
            </w:pPr>
            <w:r>
              <w:rPr>
                <w:rFonts w:hint="eastAsia" w:ascii="宋体" w:hAnsi="宋体" w:cs="宋体"/>
                <w:color w:val="auto"/>
                <w:szCs w:val="21"/>
              </w:rPr>
              <w:t>.外部供方的控制及其输出结果的控制是否得到规定？</w:t>
            </w:r>
          </w:p>
          <w:p>
            <w:pPr>
              <w:spacing w:line="360" w:lineRule="auto"/>
              <w:rPr>
                <w:rFonts w:ascii="宋体" w:hAnsi="宋体" w:cs="宋体"/>
                <w:color w:val="auto"/>
                <w:szCs w:val="21"/>
              </w:rPr>
            </w:pPr>
            <w:r>
              <w:rPr>
                <w:rFonts w:hint="eastAsia" w:ascii="宋体" w:hAnsi="宋体" w:cs="宋体"/>
                <w:color w:val="auto"/>
                <w:szCs w:val="21"/>
              </w:rPr>
              <w:t>组织是否考虑了：</w:t>
            </w:r>
          </w:p>
          <w:p>
            <w:pPr>
              <w:spacing w:line="360" w:lineRule="auto"/>
              <w:rPr>
                <w:rFonts w:ascii="宋体" w:hAnsi="宋体" w:cs="宋体"/>
                <w:color w:val="auto"/>
                <w:szCs w:val="21"/>
              </w:rPr>
            </w:pPr>
            <w:r>
              <w:rPr>
                <w:rFonts w:hint="eastAsia" w:ascii="宋体" w:hAnsi="宋体" w:cs="宋体"/>
                <w:color w:val="auto"/>
                <w:szCs w:val="21"/>
              </w:rPr>
              <w:t>1）外部提供的过程、产品和服务对组织稳定地提供满足顾客要求和适用的法律法规要求的能力的潜在影响；</w:t>
            </w:r>
          </w:p>
          <w:p>
            <w:pPr>
              <w:spacing w:line="360" w:lineRule="auto"/>
              <w:rPr>
                <w:rFonts w:ascii="宋体" w:hAnsi="宋体" w:cs="宋体"/>
                <w:color w:val="auto"/>
                <w:szCs w:val="21"/>
              </w:rPr>
            </w:pPr>
            <w:r>
              <w:rPr>
                <w:rFonts w:hint="eastAsia" w:ascii="宋体" w:hAnsi="宋体" w:cs="宋体"/>
                <w:color w:val="auto"/>
                <w:szCs w:val="21"/>
              </w:rPr>
              <w:t>2）外部供方自身控制的有效性。</w:t>
            </w:r>
          </w:p>
          <w:p>
            <w:pPr>
              <w:spacing w:line="360" w:lineRule="auto"/>
              <w:rPr>
                <w:rFonts w:ascii="宋体" w:hAnsi="宋体" w:cs="宋体"/>
                <w:color w:val="auto"/>
                <w:szCs w:val="21"/>
              </w:rPr>
            </w:pPr>
            <w:r>
              <w:rPr>
                <w:rFonts w:hint="eastAsia" w:ascii="宋体" w:hAnsi="宋体" w:cs="宋体"/>
                <w:color w:val="auto"/>
                <w:szCs w:val="21"/>
              </w:rPr>
              <w:t>必要的验证或其他活动是否得到确定？</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8.4.2</w:t>
            </w:r>
          </w:p>
        </w:tc>
        <w:tc>
          <w:tcPr>
            <w:tcW w:w="10004" w:type="dxa"/>
            <w:vAlign w:val="top"/>
          </w:tcPr>
          <w:p>
            <w:pPr>
              <w:spacing w:line="360" w:lineRule="auto"/>
              <w:ind w:firstLine="420" w:firstLineChars="200"/>
              <w:rPr>
                <w:rFonts w:ascii="宋体" w:hAnsi="宋体" w:cs="宋体"/>
                <w:color w:val="auto"/>
                <w:szCs w:val="21"/>
              </w:rPr>
            </w:pPr>
            <w:r>
              <w:rPr>
                <w:rFonts w:hint="eastAsia" w:ascii="宋体" w:hAnsi="宋体" w:cs="宋体"/>
                <w:color w:val="auto"/>
                <w:szCs w:val="21"/>
              </w:rPr>
              <w:t>查，公司对主要的原材料供应商采用的管理方法为：第一次对供方进行全面评价，包括：</w:t>
            </w:r>
            <w:r>
              <w:rPr>
                <w:rFonts w:hint="eastAsia" w:ascii="宋体" w:hAnsi="宋体" w:cs="宋体"/>
                <w:color w:val="auto"/>
                <w:szCs w:val="21"/>
                <w:lang w:eastAsia="zh-CN"/>
              </w:rPr>
              <w:t>产品质量</w:t>
            </w:r>
            <w:r>
              <w:rPr>
                <w:rFonts w:hint="eastAsia" w:ascii="宋体" w:hAnsi="宋体" w:cs="宋体"/>
                <w:color w:val="auto"/>
                <w:szCs w:val="21"/>
              </w:rPr>
              <w:t>、交货情况、售后服务能力等。对于已经正常供货的供方管理，对每批产品进行检验，通过定期反馈供方产品质量，及对质量问题要求供方进行纠正解决等来进行供方质量控制。查供方控制情况：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提供</w:t>
            </w:r>
            <w:r>
              <w:rPr>
                <w:rFonts w:hint="eastAsia" w:ascii="宋体" w:hAnsi="宋体" w:cs="宋体"/>
                <w:iCs/>
                <w:color w:val="auto"/>
                <w:szCs w:val="21"/>
                <w:lang w:eastAsia="zh-CN"/>
              </w:rPr>
              <w:t>淘宝、京东线上平台</w:t>
            </w:r>
            <w:r>
              <w:rPr>
                <w:rFonts w:hint="eastAsia" w:ascii="宋体" w:hAnsi="宋体" w:cs="宋体"/>
                <w:color w:val="auto"/>
                <w:szCs w:val="21"/>
              </w:rPr>
              <w:t>（供应：</w:t>
            </w:r>
            <w:r>
              <w:rPr>
                <w:rFonts w:hint="eastAsia" w:ascii="宋体" w:hAnsi="宋体" w:cs="宋体"/>
                <w:iCs/>
                <w:color w:val="auto"/>
                <w:szCs w:val="21"/>
                <w:lang w:eastAsia="zh-CN"/>
              </w:rPr>
              <w:t>办公用品、清洁耗材、劳保用品</w:t>
            </w:r>
            <w:r>
              <w:rPr>
                <w:rFonts w:hint="eastAsia" w:ascii="宋体" w:hAnsi="宋体" w:cs="宋体"/>
                <w:color w:val="auto"/>
                <w:szCs w:val="21"/>
              </w:rPr>
              <w:t>）评价报告，包括：</w:t>
            </w:r>
            <w:r>
              <w:rPr>
                <w:rFonts w:hint="eastAsia" w:ascii="宋体" w:hAnsi="宋体" w:cs="宋体"/>
                <w:color w:val="auto"/>
                <w:szCs w:val="21"/>
                <w:lang w:eastAsia="zh-CN"/>
              </w:rPr>
              <w:t>产品质量</w:t>
            </w:r>
            <w:r>
              <w:rPr>
                <w:rFonts w:hint="eastAsia" w:ascii="宋体" w:hAnsi="宋体" w:cs="宋体"/>
                <w:color w:val="auto"/>
                <w:szCs w:val="21"/>
              </w:rPr>
              <w:t>、交货情况、售后服务能力等。时间：20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w:t>
            </w:r>
            <w:r>
              <w:rPr>
                <w:rFonts w:hint="eastAsia" w:ascii="宋体" w:hAnsi="宋体" w:cs="宋体"/>
                <w:color w:val="auto"/>
                <w:szCs w:val="21"/>
                <w:lang w:val="en-US" w:eastAsia="zh-CN"/>
              </w:rPr>
              <w:t>27</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查，供方产品质量统计反馈情况：公司策划了采购产品的管理要求，质量反馈要求；</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 公司采购不合格情况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负责人讲20</w:t>
            </w:r>
            <w:r>
              <w:rPr>
                <w:rFonts w:hint="eastAsia" w:ascii="宋体" w:hAnsi="宋体" w:cs="宋体"/>
                <w:color w:val="auto"/>
                <w:szCs w:val="21"/>
                <w:lang w:val="en-US" w:eastAsia="zh-CN"/>
              </w:rPr>
              <w:t>21</w:t>
            </w:r>
            <w:r>
              <w:rPr>
                <w:rFonts w:hint="eastAsia" w:ascii="宋体" w:hAnsi="宋体" w:cs="宋体"/>
                <w:color w:val="auto"/>
                <w:szCs w:val="21"/>
              </w:rPr>
              <w:t>年1月以来，未出现采购产品有质量不符合的情况。</w:t>
            </w:r>
          </w:p>
          <w:p>
            <w:pPr>
              <w:spacing w:line="360" w:lineRule="auto"/>
              <w:ind w:firstLine="420" w:firstLineChars="200"/>
              <w:rPr>
                <w:rFonts w:ascii="宋体" w:hAnsi="宋体" w:cs="宋体"/>
                <w:color w:val="auto"/>
                <w:szCs w:val="21"/>
              </w:rPr>
            </w:pPr>
            <w:r>
              <w:rPr>
                <w:rFonts w:hint="eastAsia" w:ascii="宋体" w:hAnsi="宋体" w:cs="宋体"/>
                <w:color w:val="auto"/>
                <w:szCs w:val="21"/>
              </w:rPr>
              <w:t xml:space="preserve"> 公司编制了《</w:t>
            </w:r>
            <w:r>
              <w:rPr>
                <w:rFonts w:hint="eastAsia"/>
                <w:color w:val="auto"/>
                <w:szCs w:val="21"/>
                <w:lang w:eastAsia="zh-CN"/>
              </w:rPr>
              <w:t>外部供方控制程序</w:t>
            </w:r>
            <w:r>
              <w:rPr>
                <w:rFonts w:hint="eastAsia" w:ascii="宋体" w:hAnsi="宋体" w:cs="宋体"/>
                <w:color w:val="auto"/>
                <w:szCs w:val="21"/>
              </w:rPr>
              <w:t>》，要求采购的主要材料必须进行检验。</w:t>
            </w:r>
          </w:p>
          <w:p>
            <w:pPr>
              <w:spacing w:line="360" w:lineRule="auto"/>
              <w:ind w:firstLine="420" w:firstLineChars="200"/>
              <w:rPr>
                <w:rFonts w:ascii="宋体" w:hAnsi="宋体" w:cs="宋体"/>
                <w:color w:val="auto"/>
                <w:szCs w:val="21"/>
              </w:rPr>
            </w:pPr>
            <w:r>
              <w:rPr>
                <w:rFonts w:hint="eastAsia" w:ascii="宋体" w:hAnsi="宋体" w:cs="宋体"/>
                <w:color w:val="auto"/>
                <w:szCs w:val="21"/>
              </w:rPr>
              <w:t>公司对产品外观、型号规格、数量</w:t>
            </w:r>
            <w:r>
              <w:rPr>
                <w:rFonts w:hint="eastAsia" w:ascii="宋体" w:hAnsi="宋体" w:cs="宋体"/>
                <w:color w:val="auto"/>
                <w:szCs w:val="21"/>
                <w:lang w:eastAsia="zh-CN"/>
              </w:rPr>
              <w:t>、合格性证明文件、使用情况</w:t>
            </w:r>
            <w:r>
              <w:rPr>
                <w:rFonts w:hint="eastAsia" w:ascii="宋体" w:hAnsi="宋体" w:cs="宋体"/>
                <w:color w:val="auto"/>
                <w:szCs w:val="21"/>
              </w:rPr>
              <w:t>进行了验收。经询问公司采购产品主要根据需求，根据进货检验记录对相关产品的数量、规格型号</w:t>
            </w:r>
            <w:r>
              <w:rPr>
                <w:rFonts w:hint="eastAsia" w:ascii="宋体" w:hAnsi="宋体" w:cs="宋体"/>
                <w:color w:val="auto"/>
                <w:szCs w:val="21"/>
                <w:lang w:eastAsia="zh-CN"/>
              </w:rPr>
              <w:t>、外观、合格证、运行情况</w:t>
            </w:r>
            <w:r>
              <w:rPr>
                <w:rFonts w:hint="eastAsia" w:ascii="宋体" w:hAnsi="宋体" w:cs="宋体"/>
                <w:color w:val="auto"/>
                <w:szCs w:val="21"/>
              </w:rPr>
              <w:t>等进行检验。抽查验证记录，查《进货检验记录》</w:t>
            </w:r>
          </w:p>
          <w:p>
            <w:pPr>
              <w:spacing w:line="360" w:lineRule="auto"/>
              <w:ind w:firstLine="420" w:firstLineChars="200"/>
              <w:rPr>
                <w:rFonts w:ascii="宋体" w:hAnsi="宋体" w:cs="宋体"/>
                <w:color w:val="auto"/>
                <w:szCs w:val="21"/>
              </w:rPr>
            </w:pPr>
            <w:r>
              <w:rPr>
                <w:rFonts w:hint="eastAsia" w:ascii="宋体" w:hAnsi="宋体" w:cs="宋体"/>
                <w:color w:val="auto"/>
                <w:szCs w:val="21"/>
              </w:rPr>
              <w:t>抽查《进货检验记录》</w:t>
            </w:r>
          </w:p>
          <w:p>
            <w:pPr>
              <w:numPr>
                <w:ilvl w:val="0"/>
                <w:numId w:val="8"/>
              </w:num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rPr>
              <w:t xml:space="preserve">产品名称： </w:t>
            </w:r>
            <w:r>
              <w:rPr>
                <w:rFonts w:hint="eastAsia" w:ascii="宋体" w:hAnsi="宋体" w:cs="宋体"/>
                <w:color w:val="auto"/>
                <w:szCs w:val="21"/>
                <w:lang w:eastAsia="zh-CN"/>
              </w:rPr>
              <w:t>智能分类回收机</w:t>
            </w:r>
            <w:r>
              <w:rPr>
                <w:rFonts w:hint="eastAsia" w:ascii="宋体" w:hAnsi="宋体" w:cs="宋体"/>
                <w:color w:val="auto"/>
                <w:szCs w:val="21"/>
                <w:lang w:val="en-US" w:eastAsia="zh-CN"/>
              </w:rPr>
              <w:t xml:space="preserve">    LDS01   5套</w:t>
            </w:r>
          </w:p>
          <w:p>
            <w:pPr>
              <w:numPr>
                <w:ilvl w:val="0"/>
                <w:numId w:val="0"/>
              </w:numPr>
              <w:spacing w:line="360" w:lineRule="auto"/>
              <w:ind w:firstLine="420" w:firstLineChars="200"/>
              <w:rPr>
                <w:rFonts w:ascii="宋体" w:hAnsi="宋体" w:cs="宋体"/>
                <w:color w:val="auto"/>
                <w:szCs w:val="21"/>
              </w:rPr>
            </w:pPr>
            <w:r>
              <w:rPr>
                <w:rFonts w:hint="eastAsia" w:ascii="宋体" w:hAnsi="宋体" w:cs="宋体"/>
                <w:color w:val="auto"/>
                <w:szCs w:val="21"/>
              </w:rPr>
              <w:t>检验项目：外观、型号、数量、</w:t>
            </w:r>
            <w:r>
              <w:rPr>
                <w:rFonts w:hint="eastAsia" w:ascii="宋体" w:hAnsi="宋体" w:cs="宋体"/>
                <w:color w:val="auto"/>
                <w:szCs w:val="21"/>
                <w:lang w:eastAsia="zh-CN"/>
              </w:rPr>
              <w:t>开机使用情况、使用手册、合格证等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06</w:t>
            </w:r>
            <w:r>
              <w:rPr>
                <w:rFonts w:hint="eastAsia" w:ascii="宋体" w:hAnsi="宋体" w:cs="宋体"/>
                <w:color w:val="auto"/>
                <w:szCs w:val="21"/>
              </w:rPr>
              <w:t>.</w:t>
            </w:r>
            <w:r>
              <w:rPr>
                <w:rFonts w:hint="eastAsia" w:ascii="宋体" w:hAnsi="宋体" w:cs="宋体"/>
                <w:color w:val="auto"/>
                <w:szCs w:val="21"/>
                <w:lang w:val="en-US" w:eastAsia="zh-CN"/>
              </w:rPr>
              <w:t>05</w:t>
            </w:r>
            <w:r>
              <w:rPr>
                <w:rFonts w:hint="eastAsia" w:ascii="宋体" w:hAnsi="宋体" w:cs="宋体"/>
                <w:color w:val="auto"/>
                <w:szCs w:val="21"/>
              </w:rPr>
              <w:t> </w:t>
            </w:r>
          </w:p>
          <w:p>
            <w:pPr>
              <w:numPr>
                <w:ilvl w:val="0"/>
                <w:numId w:val="0"/>
              </w:num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产品名称：</w:t>
            </w:r>
            <w:r>
              <w:rPr>
                <w:rFonts w:hint="eastAsia" w:ascii="宋体" w:hAnsi="宋体" w:cs="宋体"/>
                <w:color w:val="auto"/>
                <w:szCs w:val="21"/>
                <w:lang w:eastAsia="zh-CN"/>
              </w:rPr>
              <w:t>四分类垃圾智能分类箱</w:t>
            </w:r>
            <w:r>
              <w:rPr>
                <w:rFonts w:hint="eastAsia" w:ascii="宋体" w:hAnsi="宋体" w:cs="宋体"/>
                <w:color w:val="auto"/>
                <w:szCs w:val="21"/>
                <w:lang w:val="en-US" w:eastAsia="zh-CN"/>
              </w:rPr>
              <w:t xml:space="preserve">   4台</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检验项目：外观、型号、数量、</w:t>
            </w:r>
            <w:r>
              <w:rPr>
                <w:rFonts w:hint="eastAsia" w:ascii="宋体" w:hAnsi="宋体" w:cs="宋体"/>
                <w:color w:val="auto"/>
                <w:szCs w:val="21"/>
                <w:lang w:eastAsia="zh-CN"/>
              </w:rPr>
              <w:t>开机使用情况、使用手册、合格证等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20</w:t>
            </w:r>
            <w:r>
              <w:rPr>
                <w:rFonts w:hint="eastAsia" w:ascii="宋体" w:hAnsi="宋体" w:cs="宋体"/>
                <w:color w:val="auto"/>
                <w:szCs w:val="21"/>
              </w:rPr>
              <w:t>.</w:t>
            </w:r>
            <w:r>
              <w:rPr>
                <w:rFonts w:hint="eastAsia" w:ascii="宋体" w:hAnsi="宋体" w:cs="宋体"/>
                <w:color w:val="auto"/>
                <w:szCs w:val="21"/>
                <w:lang w:val="en-US" w:eastAsia="zh-CN"/>
              </w:rPr>
              <w:t>06</w:t>
            </w:r>
            <w:r>
              <w:rPr>
                <w:rFonts w:hint="eastAsia" w:ascii="宋体" w:hAnsi="宋体" w:cs="宋体"/>
                <w:color w:val="auto"/>
                <w:szCs w:val="21"/>
              </w:rPr>
              <w:t>.</w:t>
            </w:r>
            <w:r>
              <w:rPr>
                <w:rFonts w:hint="eastAsia" w:ascii="宋体" w:hAnsi="宋体" w:cs="宋体"/>
                <w:color w:val="auto"/>
                <w:szCs w:val="21"/>
                <w:lang w:val="en-US" w:eastAsia="zh-CN"/>
              </w:rPr>
              <w:t>05</w:t>
            </w:r>
          </w:p>
          <w:p>
            <w:pPr>
              <w:numPr>
                <w:ilvl w:val="0"/>
                <w:numId w:val="0"/>
              </w:num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产品名称：</w:t>
            </w:r>
            <w:r>
              <w:rPr>
                <w:rFonts w:hint="eastAsia" w:ascii="宋体" w:hAnsi="宋体" w:cs="宋体"/>
                <w:color w:val="auto"/>
                <w:szCs w:val="21"/>
                <w:lang w:eastAsia="zh-CN"/>
              </w:rPr>
              <w:t>订书机、墨盒</w:t>
            </w:r>
            <w:r>
              <w:rPr>
                <w:rFonts w:hint="eastAsia" w:ascii="宋体" w:hAnsi="宋体" w:cs="宋体"/>
                <w:color w:val="auto"/>
                <w:szCs w:val="21"/>
                <w:lang w:val="en-US" w:eastAsia="zh-CN"/>
              </w:rPr>
              <w:t>、签字笔、A4纸、订书钉、计算器。。。。</w:t>
            </w:r>
          </w:p>
          <w:p>
            <w:pPr>
              <w:numPr>
                <w:ilvl w:val="0"/>
                <w:numId w:val="0"/>
              </w:numPr>
              <w:spacing w:line="360" w:lineRule="auto"/>
              <w:ind w:leftChars="200"/>
              <w:rPr>
                <w:rFonts w:ascii="宋体" w:hAnsi="宋体" w:cs="宋体"/>
                <w:color w:val="auto"/>
                <w:szCs w:val="21"/>
              </w:rPr>
            </w:pPr>
            <w:r>
              <w:rPr>
                <w:rFonts w:hint="eastAsia" w:ascii="宋体" w:hAnsi="宋体" w:cs="宋体"/>
                <w:color w:val="auto"/>
                <w:szCs w:val="21"/>
              </w:rPr>
              <w:t>检验项目：外观、</w:t>
            </w:r>
            <w:r>
              <w:rPr>
                <w:rFonts w:hint="eastAsia" w:ascii="宋体" w:hAnsi="宋体" w:cs="宋体"/>
                <w:color w:val="auto"/>
                <w:szCs w:val="21"/>
                <w:lang w:eastAsia="zh-CN"/>
              </w:rPr>
              <w:t>规格</w:t>
            </w:r>
            <w:r>
              <w:rPr>
                <w:rFonts w:hint="eastAsia" w:ascii="宋体" w:hAnsi="宋体" w:cs="宋体"/>
                <w:color w:val="auto"/>
                <w:szCs w:val="21"/>
              </w:rPr>
              <w:t>、数量</w:t>
            </w:r>
            <w:r>
              <w:rPr>
                <w:rFonts w:hint="eastAsia" w:ascii="宋体" w:hAnsi="宋体" w:cs="宋体"/>
                <w:color w:val="auto"/>
                <w:szCs w:val="21"/>
                <w:lang w:eastAsia="zh-CN"/>
              </w:rPr>
              <w:t>、合格证等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09</w:t>
            </w:r>
            <w:r>
              <w:rPr>
                <w:rFonts w:hint="eastAsia" w:ascii="宋体" w:hAnsi="宋体" w:cs="宋体"/>
                <w:color w:val="auto"/>
                <w:szCs w:val="21"/>
              </w:rPr>
              <w:t>.</w:t>
            </w:r>
            <w:r>
              <w:rPr>
                <w:rFonts w:hint="eastAsia" w:ascii="宋体" w:hAnsi="宋体" w:cs="宋体"/>
                <w:color w:val="auto"/>
                <w:szCs w:val="21"/>
                <w:lang w:val="en-US" w:eastAsia="zh-CN"/>
              </w:rPr>
              <w:t>20</w:t>
            </w:r>
          </w:p>
          <w:p>
            <w:pPr>
              <w:numPr>
                <w:ilvl w:val="0"/>
                <w:numId w:val="0"/>
              </w:num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4、</w:t>
            </w:r>
            <w:r>
              <w:rPr>
                <w:rFonts w:hint="eastAsia" w:ascii="宋体" w:hAnsi="宋体" w:cs="宋体"/>
                <w:color w:val="auto"/>
                <w:szCs w:val="21"/>
              </w:rPr>
              <w:t>产品名称：</w:t>
            </w:r>
            <w:r>
              <w:rPr>
                <w:rFonts w:hint="eastAsia" w:ascii="宋体" w:hAnsi="宋体" w:cs="宋体"/>
                <w:color w:val="auto"/>
                <w:szCs w:val="21"/>
                <w:lang w:eastAsia="zh-CN"/>
              </w:rPr>
              <w:t>垃圾袋、钢丝球、清洁剂、手套、口罩、帽子等</w:t>
            </w:r>
          </w:p>
          <w:p>
            <w:pPr>
              <w:numPr>
                <w:ilvl w:val="0"/>
                <w:numId w:val="0"/>
              </w:numPr>
              <w:spacing w:line="360" w:lineRule="auto"/>
              <w:ind w:leftChars="200"/>
              <w:rPr>
                <w:rFonts w:ascii="宋体" w:hAnsi="宋体" w:cs="宋体"/>
                <w:color w:val="auto"/>
                <w:szCs w:val="21"/>
              </w:rPr>
            </w:pPr>
            <w:r>
              <w:rPr>
                <w:rFonts w:hint="eastAsia" w:ascii="宋体" w:hAnsi="宋体" w:cs="宋体"/>
                <w:color w:val="auto"/>
                <w:szCs w:val="21"/>
              </w:rPr>
              <w:t>检验项目：外观、</w:t>
            </w:r>
            <w:r>
              <w:rPr>
                <w:rFonts w:hint="eastAsia" w:ascii="宋体" w:hAnsi="宋体" w:cs="宋体"/>
                <w:color w:val="auto"/>
                <w:szCs w:val="21"/>
                <w:lang w:eastAsia="zh-CN"/>
              </w:rPr>
              <w:t>规格</w:t>
            </w:r>
            <w:r>
              <w:rPr>
                <w:rFonts w:hint="eastAsia" w:ascii="宋体" w:hAnsi="宋体" w:cs="宋体"/>
                <w:color w:val="auto"/>
                <w:szCs w:val="21"/>
              </w:rPr>
              <w:t>、数量</w:t>
            </w:r>
            <w:r>
              <w:rPr>
                <w:rFonts w:hint="eastAsia" w:ascii="宋体" w:hAnsi="宋体" w:cs="宋体"/>
                <w:color w:val="auto"/>
                <w:szCs w:val="21"/>
                <w:lang w:eastAsia="zh-CN"/>
              </w:rPr>
              <w:t>、合格证等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10</w:t>
            </w:r>
            <w:r>
              <w:rPr>
                <w:rFonts w:hint="eastAsia" w:ascii="宋体" w:hAnsi="宋体" w:cs="宋体"/>
                <w:color w:val="auto"/>
                <w:szCs w:val="21"/>
              </w:rPr>
              <w:t>.</w:t>
            </w:r>
            <w:r>
              <w:rPr>
                <w:rFonts w:hint="eastAsia" w:ascii="宋体" w:hAnsi="宋体" w:cs="宋体"/>
                <w:color w:val="auto"/>
                <w:szCs w:val="21"/>
                <w:lang w:val="en-US" w:eastAsia="zh-CN"/>
              </w:rPr>
              <w:t>10</w:t>
            </w:r>
          </w:p>
          <w:p>
            <w:pPr>
              <w:pStyle w:val="2"/>
              <w:ind w:firstLine="480" w:firstLineChars="200"/>
              <w:rPr>
                <w:rFonts w:hint="default"/>
                <w:color w:val="auto"/>
                <w:lang w:val="en-US" w:eastAsia="zh-CN"/>
              </w:rPr>
            </w:pPr>
          </w:p>
          <w:p>
            <w:pPr>
              <w:spacing w:line="360" w:lineRule="auto"/>
              <w:ind w:firstLine="420" w:firstLineChars="200"/>
              <w:rPr>
                <w:rFonts w:ascii="宋体" w:hAnsi="宋体" w:cs="宋体"/>
                <w:color w:val="auto"/>
                <w:szCs w:val="21"/>
              </w:rPr>
            </w:pPr>
            <w:r>
              <w:rPr>
                <w:rFonts w:ascii="宋体" w:hAnsi="宋体" w:cs="宋体"/>
                <w:color w:val="auto"/>
                <w:szCs w:val="21"/>
              </w:rPr>
              <w:t>………</w:t>
            </w:r>
          </w:p>
          <w:p>
            <w:pPr>
              <w:spacing w:line="360" w:lineRule="auto"/>
              <w:ind w:firstLine="420" w:firstLineChars="200"/>
              <w:rPr>
                <w:rFonts w:ascii="宋体" w:hAnsi="宋体" w:cs="宋体"/>
                <w:color w:val="auto"/>
                <w:szCs w:val="21"/>
              </w:rPr>
            </w:pPr>
            <w:r>
              <w:rPr>
                <w:rFonts w:hint="eastAsia" w:ascii="宋体" w:hAnsi="宋体" w:cs="宋体"/>
                <w:color w:val="auto"/>
                <w:szCs w:val="21"/>
              </w:rPr>
              <w:t>基本符合要求。现场查看其他采购物料均按要求进行验证入库</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公司外部供方的管理基本符合要求。</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rPr>
              <w:t>8.4.3</w:t>
            </w:r>
          </w:p>
        </w:tc>
        <w:tc>
          <w:tcPr>
            <w:tcW w:w="10004" w:type="dxa"/>
            <w:vAlign w:val="top"/>
          </w:tcPr>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负责人讲与供方沟通的内容包括：所提供的过程、产品和服务等；经询问，组织通过签订采购购销合同进行确定采购信息。</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rPr>
              <w:t>查产品《采购购销合同》</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rPr>
              <w:t>1、供方：重庆</w:t>
            </w:r>
            <w:r>
              <w:rPr>
                <w:rFonts w:hint="eastAsia" w:ascii="宋体" w:hAnsi="宋体" w:cs="宋体"/>
                <w:color w:val="auto"/>
                <w:szCs w:val="21"/>
                <w:lang w:eastAsia="zh-CN"/>
              </w:rPr>
              <w:t>良多科技</w:t>
            </w:r>
            <w:r>
              <w:rPr>
                <w:rFonts w:hint="eastAsia" w:ascii="宋体" w:hAnsi="宋体" w:cs="宋体"/>
                <w:color w:val="auto"/>
                <w:szCs w:val="21"/>
              </w:rPr>
              <w:t>有限公司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5</w:t>
            </w:r>
            <w:r>
              <w:rPr>
                <w:rFonts w:hint="eastAsia" w:ascii="宋体" w:hAnsi="宋体" w:cs="宋体"/>
                <w:color w:val="auto"/>
                <w:szCs w:val="21"/>
              </w:rPr>
              <w:t>.</w:t>
            </w:r>
            <w:r>
              <w:rPr>
                <w:rFonts w:hint="eastAsia" w:ascii="宋体" w:hAnsi="宋体" w:cs="宋体"/>
                <w:color w:val="auto"/>
                <w:szCs w:val="21"/>
                <w:lang w:val="en-US" w:eastAsia="zh-CN"/>
              </w:rPr>
              <w:t>25</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rPr>
              <w:t>产品：</w:t>
            </w:r>
            <w:r>
              <w:rPr>
                <w:rFonts w:hint="eastAsia" w:ascii="宋体" w:hAnsi="宋体" w:cs="宋体"/>
                <w:color w:val="auto"/>
                <w:szCs w:val="21"/>
                <w:lang w:eastAsia="zh-CN"/>
              </w:rPr>
              <w:t>垃圾分类智能回收设备</w:t>
            </w:r>
            <w:r>
              <w:rPr>
                <w:rFonts w:hint="eastAsia" w:ascii="宋体" w:hAnsi="宋体" w:cs="宋体"/>
                <w:color w:val="auto"/>
                <w:szCs w:val="21"/>
                <w:lang w:val="en-US" w:eastAsia="zh-CN"/>
              </w:rPr>
              <w:t>--两分类、四分类；回收设备</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合同规定了：产品、规格</w:t>
            </w:r>
            <w:r>
              <w:rPr>
                <w:rFonts w:hint="eastAsia" w:ascii="宋体" w:hAnsi="宋体" w:cs="宋体"/>
                <w:color w:val="auto"/>
                <w:szCs w:val="21"/>
                <w:lang w:eastAsia="zh-CN"/>
              </w:rPr>
              <w:t>型号</w:t>
            </w:r>
            <w:r>
              <w:rPr>
                <w:rFonts w:hint="eastAsia" w:ascii="宋体" w:hAnsi="宋体" w:cs="宋体"/>
                <w:color w:val="auto"/>
                <w:szCs w:val="21"/>
              </w:rPr>
              <w:t>、数量、价格、交期、违约等。</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rPr>
              <w:t>查</w:t>
            </w:r>
            <w:r>
              <w:rPr>
                <w:rFonts w:hint="eastAsia" w:ascii="宋体" w:hAnsi="宋体" w:cs="宋体"/>
                <w:color w:val="auto"/>
                <w:szCs w:val="21"/>
                <w:lang w:eastAsia="zh-CN"/>
              </w:rPr>
              <w:t>办公、劳保用品</w:t>
            </w:r>
            <w:r>
              <w:rPr>
                <w:rFonts w:hint="eastAsia" w:ascii="宋体" w:hAnsi="宋体" w:cs="宋体"/>
                <w:color w:val="auto"/>
                <w:szCs w:val="21"/>
              </w:rPr>
              <w:t>采购</w:t>
            </w:r>
            <w:r>
              <w:rPr>
                <w:rFonts w:hint="eastAsia" w:ascii="宋体" w:hAnsi="宋体" w:cs="宋体"/>
                <w:color w:val="auto"/>
                <w:szCs w:val="21"/>
                <w:lang w:eastAsia="zh-CN"/>
              </w:rPr>
              <w:t>计划单</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rPr>
              <w:t>2、供方：</w:t>
            </w:r>
            <w:r>
              <w:rPr>
                <w:rFonts w:hint="eastAsia" w:ascii="宋体" w:hAnsi="宋体" w:cs="宋体"/>
                <w:color w:val="auto"/>
                <w:szCs w:val="21"/>
                <w:lang w:eastAsia="zh-CN"/>
              </w:rPr>
              <w:t>京东</w:t>
            </w:r>
            <w:r>
              <w:rPr>
                <w:rFonts w:hint="eastAsia" w:ascii="宋体" w:hAnsi="宋体" w:cs="宋体"/>
                <w:color w:val="auto"/>
                <w:szCs w:val="21"/>
              </w:rPr>
              <w:t xml:space="preserve">  </w:t>
            </w:r>
            <w:r>
              <w:rPr>
                <w:rFonts w:hint="eastAsia" w:ascii="宋体" w:hAnsi="宋体" w:cs="宋体"/>
                <w:color w:val="auto"/>
                <w:szCs w:val="21"/>
                <w:lang w:eastAsia="zh-CN"/>
              </w:rPr>
              <w:t>计划时间：</w:t>
            </w:r>
            <w:r>
              <w:rPr>
                <w:rFonts w:hint="eastAsia" w:ascii="宋体" w:hAnsi="宋体" w:cs="宋体"/>
                <w:color w:val="auto"/>
                <w:szCs w:val="21"/>
              </w:rPr>
              <w:t>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11</w:t>
            </w:r>
            <w:r>
              <w:rPr>
                <w:rFonts w:hint="eastAsia" w:ascii="宋体" w:hAnsi="宋体" w:cs="宋体"/>
                <w:color w:val="auto"/>
                <w:szCs w:val="21"/>
              </w:rPr>
              <w:t>.</w:t>
            </w:r>
            <w:r>
              <w:rPr>
                <w:rFonts w:hint="eastAsia" w:ascii="宋体" w:hAnsi="宋体" w:cs="宋体"/>
                <w:color w:val="auto"/>
                <w:szCs w:val="21"/>
                <w:lang w:val="en-US" w:eastAsia="zh-CN"/>
              </w:rPr>
              <w:t>1</w:t>
            </w:r>
          </w:p>
          <w:p>
            <w:pPr>
              <w:spacing w:line="360" w:lineRule="auto"/>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计划单内容包含采购产品名称、数量、规格型号、计划到货时间、备注等。</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编制人：凌旭  批准：谢勇</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公司的采购</w:t>
            </w:r>
            <w:r>
              <w:rPr>
                <w:rFonts w:hint="eastAsia" w:ascii="宋体" w:hAnsi="宋体" w:cs="宋体"/>
                <w:color w:val="auto"/>
                <w:szCs w:val="21"/>
                <w:lang w:eastAsia="zh-CN"/>
              </w:rPr>
              <w:t>信息</w:t>
            </w:r>
            <w:r>
              <w:rPr>
                <w:rFonts w:hint="eastAsia" w:ascii="宋体" w:hAnsi="宋体" w:cs="宋体"/>
                <w:color w:val="auto"/>
                <w:szCs w:val="21"/>
              </w:rPr>
              <w:t xml:space="preserve">明确了采购产品的具体要求，且均在合格供方处进行采购。     </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外部供方的信息管理</w:t>
            </w:r>
            <w:r>
              <w:rPr>
                <w:rFonts w:hint="eastAsia" w:ascii="宋体" w:hAnsi="宋体" w:cs="宋体"/>
                <w:color w:val="auto"/>
                <w:szCs w:val="21"/>
                <w:lang w:eastAsia="zh-CN"/>
              </w:rPr>
              <w:t>基本</w:t>
            </w:r>
            <w:r>
              <w:rPr>
                <w:rFonts w:hint="eastAsia" w:ascii="宋体" w:hAnsi="宋体" w:cs="宋体"/>
                <w:color w:val="auto"/>
                <w:szCs w:val="21"/>
              </w:rPr>
              <w:t>有效。</w:t>
            </w:r>
          </w:p>
        </w:tc>
        <w:tc>
          <w:tcPr>
            <w:tcW w:w="1585" w:type="dxa"/>
            <w:vAlign w:val="top"/>
          </w:tcPr>
          <w:p>
            <w:pPr>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顾客或外部供方的财产</w:t>
            </w:r>
          </w:p>
        </w:tc>
        <w:tc>
          <w:tcPr>
            <w:tcW w:w="960" w:type="dxa"/>
            <w:vAlign w:val="top"/>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8.5.3</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004" w:type="dxa"/>
            <w:vAlign w:val="top"/>
          </w:tcPr>
          <w:p>
            <w:pPr>
              <w:widowControl/>
              <w:spacing w:line="400" w:lineRule="exact"/>
              <w:ind w:firstLine="420" w:firstLineChars="200"/>
              <w:rPr>
                <w:rFonts w:hint="eastAsia" w:ascii="宋体" w:hAnsi="宋体" w:eastAsia="宋体" w:cs="宋体"/>
                <w:color w:val="auto"/>
                <w:sz w:val="21"/>
                <w:szCs w:val="21"/>
                <w:lang w:eastAsia="zh-CN"/>
              </w:rPr>
            </w:pPr>
            <w:r>
              <w:rPr>
                <w:rFonts w:hint="eastAsia" w:ascii="宋体" w:hAnsi="宋体" w:cs="宋体"/>
                <w:color w:val="auto"/>
                <w:sz w:val="21"/>
                <w:szCs w:val="21"/>
              </w:rPr>
              <w:t>查，公司</w:t>
            </w:r>
            <w:r>
              <w:rPr>
                <w:rFonts w:hint="eastAsia" w:ascii="宋体" w:hAnsi="宋体" w:cs="宋体"/>
                <w:color w:val="auto"/>
                <w:sz w:val="21"/>
                <w:szCs w:val="21"/>
                <w:lang w:eastAsia="zh-CN"/>
              </w:rPr>
              <w:t>策划《质量手册》</w:t>
            </w:r>
            <w:r>
              <w:rPr>
                <w:rFonts w:hint="eastAsia" w:ascii="宋体" w:hAnsi="宋体" w:cs="宋体"/>
                <w:color w:val="auto"/>
                <w:sz w:val="21"/>
                <w:szCs w:val="21"/>
              </w:rPr>
              <w:t>对顾客财产</w:t>
            </w:r>
            <w:r>
              <w:rPr>
                <w:rFonts w:hint="eastAsia" w:ascii="宋体" w:hAnsi="宋体" w:cs="宋体"/>
                <w:color w:val="auto"/>
                <w:sz w:val="21"/>
                <w:szCs w:val="21"/>
                <w:lang w:eastAsia="zh-CN"/>
              </w:rPr>
              <w:t>规定了</w:t>
            </w:r>
            <w:r>
              <w:rPr>
                <w:rFonts w:hint="eastAsia" w:ascii="宋体" w:hAnsi="宋体" w:cs="宋体"/>
                <w:color w:val="auto"/>
                <w:sz w:val="21"/>
                <w:szCs w:val="21"/>
              </w:rPr>
              <w:t>管理要求。</w:t>
            </w:r>
          </w:p>
          <w:p>
            <w:pPr>
              <w:spacing w:line="400" w:lineRule="exact"/>
              <w:ind w:firstLine="420" w:firstLineChars="200"/>
              <w:rPr>
                <w:rFonts w:hint="eastAsia" w:ascii="宋体" w:hAnsi="宋体" w:cs="宋体"/>
                <w:color w:val="auto"/>
                <w:sz w:val="21"/>
                <w:szCs w:val="21"/>
                <w:lang w:eastAsia="zh-CN"/>
              </w:rPr>
            </w:pPr>
            <w:r>
              <w:rPr>
                <w:rFonts w:hint="eastAsia" w:ascii="宋体" w:hAnsi="宋体" w:cs="宋体"/>
                <w:color w:val="auto"/>
                <w:sz w:val="21"/>
                <w:szCs w:val="21"/>
              </w:rPr>
              <w:t>询问部门负责人，公司的顾客财产主要为</w:t>
            </w:r>
            <w:r>
              <w:rPr>
                <w:rFonts w:hint="eastAsia" w:ascii="宋体" w:hAnsi="宋体" w:cs="宋体"/>
                <w:color w:val="auto"/>
                <w:sz w:val="21"/>
                <w:szCs w:val="21"/>
                <w:lang w:eastAsia="zh-CN"/>
              </w:rPr>
              <w:t>居民投递的分类垃圾</w:t>
            </w:r>
            <w:r>
              <w:rPr>
                <w:rFonts w:hint="eastAsia" w:ascii="宋体" w:hAnsi="宋体" w:cs="宋体"/>
                <w:color w:val="auto"/>
                <w:sz w:val="21"/>
                <w:szCs w:val="21"/>
              </w:rPr>
              <w:t>。</w:t>
            </w:r>
            <w:r>
              <w:rPr>
                <w:rFonts w:hint="eastAsia" w:ascii="宋体" w:hAnsi="宋体" w:cs="宋体"/>
                <w:color w:val="auto"/>
                <w:sz w:val="21"/>
                <w:szCs w:val="21"/>
                <w:lang w:eastAsia="zh-CN"/>
              </w:rPr>
              <w:t>现场查见垃圾投放到智能垃圾箱后，有防盗措施的处理，开箱必须由授权的清运工扫码后才能开箱。智能垃圾箱内有储存袋，每个储存袋为循环利用，上面张贴有二维码，显示其使用状态（空闲、已绑定、已清运、已入库），以及每个储存袋内投递的订单清单明细。由此能起到复核顾客财产有否丢失的情况。</w:t>
            </w:r>
          </w:p>
          <w:p>
            <w:pPr>
              <w:adjustRightInd w:val="0"/>
              <w:snapToGrid w:val="0"/>
              <w:spacing w:line="400" w:lineRule="exact"/>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rPr>
              <w:t>现场查看，顾客财产管理基本受控。</w:t>
            </w:r>
          </w:p>
        </w:tc>
        <w:tc>
          <w:tcPr>
            <w:tcW w:w="1585" w:type="dxa"/>
          </w:tcPr>
          <w:p>
            <w:pPr>
              <w:rPr>
                <w:rFonts w:hint="default"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vAlign w:val="top"/>
          </w:tcPr>
          <w:p>
            <w:pPr>
              <w:spacing w:line="276" w:lineRule="auto"/>
              <w:rPr>
                <w:rFonts w:hint="eastAsia"/>
                <w:color w:val="auto"/>
              </w:rPr>
            </w:pPr>
            <w:r>
              <w:rPr>
                <w:rFonts w:hint="eastAsia"/>
                <w:color w:val="auto"/>
              </w:rPr>
              <w:t>顾客满意</w:t>
            </w:r>
          </w:p>
          <w:p>
            <w:pPr>
              <w:spacing w:line="276" w:lineRule="auto"/>
              <w:rPr>
                <w:rFonts w:hint="eastAsia"/>
                <w:color w:val="auto"/>
                <w:lang w:val="en-US" w:eastAsia="zh-CN"/>
              </w:rPr>
            </w:pPr>
            <w:r>
              <w:rPr>
                <w:rFonts w:hint="eastAsia" w:ascii="宋体" w:hAnsi="宋体" w:cs="新宋体"/>
                <w:color w:val="auto"/>
                <w:sz w:val="18"/>
                <w:szCs w:val="18"/>
                <w:lang w:val="en-US" w:eastAsia="zh-CN"/>
              </w:rPr>
              <w:t>(</w:t>
            </w:r>
            <w:r>
              <w:rPr>
                <w:rFonts w:hint="eastAsia" w:ascii="宋体" w:hAnsi="宋体" w:eastAsia="宋体" w:cs="新宋体"/>
                <w:color w:val="auto"/>
                <w:sz w:val="18"/>
                <w:szCs w:val="18"/>
              </w:rPr>
              <w:t>上次审核不符合项的验证</w:t>
            </w:r>
            <w:r>
              <w:rPr>
                <w:rFonts w:hint="eastAsia" w:ascii="宋体" w:hAnsi="宋体" w:eastAsia="宋体" w:cs="新宋体"/>
                <w:color w:val="auto"/>
                <w:sz w:val="18"/>
                <w:szCs w:val="18"/>
                <w:lang w:val="en-US" w:eastAsia="zh-CN"/>
              </w:rPr>
              <w:t>)</w:t>
            </w:r>
          </w:p>
        </w:tc>
        <w:tc>
          <w:tcPr>
            <w:tcW w:w="960" w:type="dxa"/>
            <w:vAlign w:val="top"/>
          </w:tcPr>
          <w:p>
            <w:pPr>
              <w:spacing w:line="276" w:lineRule="auto"/>
              <w:rPr>
                <w:rFonts w:hint="eastAsia" w:ascii="宋体" w:hAnsi="宋体" w:eastAsia="宋体" w:cs="宋体"/>
                <w:b/>
                <w:color w:val="auto"/>
                <w:kern w:val="2"/>
                <w:sz w:val="21"/>
                <w:szCs w:val="21"/>
                <w:lang w:val="en-US" w:eastAsia="zh-CN" w:bidi="ar-SA"/>
              </w:rPr>
            </w:pPr>
            <w:r>
              <w:rPr>
                <w:rFonts w:hint="eastAsia" w:ascii="宋体" w:hAnsi="宋体" w:cs="宋体"/>
                <w:b/>
                <w:color w:val="auto"/>
                <w:szCs w:val="21"/>
                <w:lang w:val="en-US" w:eastAsia="zh-CN"/>
              </w:rPr>
              <w:t>Q</w:t>
            </w:r>
            <w:r>
              <w:rPr>
                <w:rFonts w:hint="eastAsia" w:ascii="宋体" w:hAnsi="宋体" w:cs="宋体"/>
                <w:b/>
                <w:color w:val="auto"/>
                <w:szCs w:val="21"/>
              </w:rPr>
              <w:t>9.1.2</w:t>
            </w:r>
          </w:p>
        </w:tc>
        <w:tc>
          <w:tcPr>
            <w:tcW w:w="10004" w:type="dxa"/>
            <w:vAlign w:val="top"/>
          </w:tcPr>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公司主要通过日常口头交流、电话回访、登门拜访、定期发放《顾客满意度调查表》等形式来收集了解顾客是否满意的信息。提供有《顾客满意度调查表》20</w:t>
            </w:r>
            <w:r>
              <w:rPr>
                <w:rFonts w:hint="eastAsia" w:ascii="宋体" w:hAnsi="宋体" w:cs="宋体"/>
                <w:color w:val="auto"/>
                <w:szCs w:val="21"/>
                <w:lang w:val="en-US" w:eastAsia="zh-CN"/>
              </w:rPr>
              <w:t>21</w:t>
            </w:r>
            <w:r>
              <w:rPr>
                <w:rFonts w:hint="eastAsia" w:ascii="宋体" w:hAnsi="宋体" w:cs="宋体"/>
                <w:color w:val="auto"/>
                <w:szCs w:val="21"/>
              </w:rPr>
              <w:t>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20日</w:t>
            </w:r>
            <w:r>
              <w:rPr>
                <w:rFonts w:hint="eastAsia" w:ascii="宋体" w:hAnsi="宋体" w:cs="宋体"/>
                <w:color w:val="auto"/>
                <w:szCs w:val="21"/>
              </w:rPr>
              <w:t>，调查表共</w:t>
            </w:r>
            <w:r>
              <w:rPr>
                <w:rFonts w:hint="eastAsia" w:ascii="宋体" w:hAnsi="宋体" w:cs="宋体"/>
                <w:color w:val="auto"/>
                <w:szCs w:val="21"/>
                <w:lang w:val="en-US" w:eastAsia="zh-CN"/>
              </w:rPr>
              <w:t>2</w:t>
            </w:r>
            <w:r>
              <w:rPr>
                <w:rFonts w:hint="eastAsia" w:ascii="宋体" w:hAnsi="宋体" w:cs="宋体"/>
                <w:color w:val="auto"/>
                <w:szCs w:val="21"/>
              </w:rPr>
              <w:t>份 ：</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--调查内容包括：价格、质量、服务、交付等。</w:t>
            </w:r>
          </w:p>
          <w:p>
            <w:pPr>
              <w:spacing w:line="276" w:lineRule="auto"/>
              <w:ind w:firstLine="420" w:firstLineChars="200"/>
              <w:rPr>
                <w:rFonts w:hint="default" w:ascii="宋体" w:hAnsi="宋体" w:cs="宋体"/>
                <w:color w:val="auto"/>
                <w:szCs w:val="21"/>
                <w:lang w:val="en-US"/>
              </w:rPr>
            </w:pPr>
            <w:r>
              <w:rPr>
                <w:rFonts w:hint="eastAsia" w:ascii="宋体" w:hAnsi="宋体" w:cs="宋体"/>
                <w:color w:val="auto"/>
                <w:szCs w:val="21"/>
              </w:rPr>
              <w:t>--统计分析结果：9</w:t>
            </w:r>
            <w:r>
              <w:rPr>
                <w:rFonts w:hint="eastAsia" w:ascii="宋体" w:hAnsi="宋体" w:cs="宋体"/>
                <w:color w:val="auto"/>
                <w:szCs w:val="21"/>
                <w:lang w:val="en-US" w:eastAsia="zh-CN"/>
              </w:rPr>
              <w:t>7%</w:t>
            </w:r>
          </w:p>
          <w:p>
            <w:pPr>
              <w:spacing w:line="276" w:lineRule="auto"/>
              <w:ind w:firstLine="420" w:firstLineChars="200"/>
              <w:rPr>
                <w:rFonts w:hint="eastAsia" w:ascii="宋体" w:hAnsi="宋体" w:cs="宋体"/>
                <w:color w:val="auto"/>
                <w:szCs w:val="21"/>
              </w:rPr>
            </w:pPr>
            <w:r>
              <w:rPr>
                <w:rFonts w:hint="eastAsia" w:ascii="宋体" w:hAnsi="宋体" w:cs="宋体"/>
                <w:color w:val="auto"/>
                <w:szCs w:val="21"/>
              </w:rPr>
              <w:t>--暂无明显需实施纠正措施的改进事项。</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提供有202</w:t>
            </w:r>
            <w:r>
              <w:rPr>
                <w:rFonts w:hint="eastAsia" w:ascii="宋体" w:hAnsi="宋体" w:cs="宋体"/>
                <w:color w:val="auto"/>
                <w:szCs w:val="21"/>
                <w:lang w:val="en-US" w:eastAsia="zh-CN"/>
              </w:rPr>
              <w:t>1</w:t>
            </w:r>
            <w:r>
              <w:rPr>
                <w:rFonts w:hint="eastAsia" w:ascii="宋体" w:hAnsi="宋体" w:cs="宋体"/>
                <w:color w:val="auto"/>
                <w:szCs w:val="21"/>
              </w:rPr>
              <w:t>年8月顾客满意度问卷调查表</w:t>
            </w:r>
            <w:r>
              <w:rPr>
                <w:rFonts w:hint="eastAsia" w:ascii="宋体" w:hAnsi="宋体" w:cs="宋体"/>
                <w:color w:val="auto"/>
                <w:szCs w:val="21"/>
                <w:lang w:val="en-US" w:eastAsia="zh-CN"/>
              </w:rPr>
              <w:t>及</w:t>
            </w:r>
            <w:r>
              <w:rPr>
                <w:rFonts w:hint="eastAsia" w:ascii="宋体" w:hAnsi="宋体" w:cs="宋体"/>
                <w:color w:val="auto"/>
                <w:szCs w:val="21"/>
              </w:rPr>
              <w:t>顾客满意度</w:t>
            </w:r>
            <w:r>
              <w:rPr>
                <w:rFonts w:hint="eastAsia" w:ascii="宋体" w:hAnsi="宋体" w:cs="宋体"/>
                <w:color w:val="auto"/>
                <w:szCs w:val="21"/>
                <w:lang w:val="en-US" w:eastAsia="zh-CN"/>
              </w:rPr>
              <w:t>分析报。</w:t>
            </w:r>
            <w:r>
              <w:rPr>
                <w:rFonts w:hint="eastAsia" w:ascii="宋体" w:hAnsi="宋体" w:cs="宋体"/>
                <w:color w:val="auto"/>
                <w:szCs w:val="21"/>
              </w:rPr>
              <w:t>公司负责人讲：通过本次对顾客进行满意度调查，从统计结果可以看出，顾客对公司的</w:t>
            </w:r>
            <w:r>
              <w:rPr>
                <w:rFonts w:hint="eastAsia" w:ascii="宋体" w:hAnsi="宋体" w:cs="宋体"/>
                <w:color w:val="auto"/>
                <w:szCs w:val="21"/>
                <w:lang w:val="en-US" w:eastAsia="zh-CN"/>
              </w:rPr>
              <w:t>服务及时性、人员宣讲过程、投放设备</w:t>
            </w:r>
            <w:r>
              <w:rPr>
                <w:rFonts w:hint="eastAsia" w:ascii="宋体" w:hAnsi="宋体" w:cs="宋体"/>
                <w:color w:val="auto"/>
                <w:szCs w:val="21"/>
              </w:rPr>
              <w:t>等都比较满意。</w:t>
            </w:r>
            <w:r>
              <w:rPr>
                <w:rFonts w:hint="eastAsia" w:ascii="宋体" w:hAnsi="宋体" w:cs="宋体"/>
                <w:color w:val="auto"/>
                <w:szCs w:val="21"/>
                <w:lang w:val="en-US" w:eastAsia="zh-CN"/>
              </w:rPr>
              <w:t>上次不符合得到有效整改，验证有效。</w:t>
            </w:r>
          </w:p>
          <w:p>
            <w:pPr>
              <w:spacing w:line="276"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公司现目前没有发生客户流失的现象。</w:t>
            </w:r>
          </w:p>
        </w:tc>
        <w:tc>
          <w:tcPr>
            <w:tcW w:w="1585" w:type="dxa"/>
          </w:tcPr>
          <w:p>
            <w:pPr>
              <w:rPr>
                <w:rFonts w:hint="eastAsia" w:eastAsia="宋体"/>
                <w:color w:val="auto"/>
                <w:lang w:val="en-US" w:eastAsia="zh-CN"/>
              </w:rPr>
            </w:pPr>
            <w:r>
              <w:rPr>
                <w:rFonts w:hint="eastAsia"/>
                <w:color w:val="auto"/>
                <w:lang w:val="en-US" w:eastAsia="zh-CN"/>
              </w:rPr>
              <w:t>符合</w:t>
            </w:r>
          </w:p>
        </w:tc>
      </w:tr>
    </w:tbl>
    <w:p>
      <w:pPr>
        <w:rPr>
          <w:rFonts w:hint="eastAsia"/>
          <w:color w:val="auto"/>
        </w:rPr>
      </w:pPr>
      <w:r>
        <w:rPr>
          <w:rFonts w:hint="eastAsia"/>
          <w:color w:val="auto"/>
        </w:rPr>
        <w:t>说明：不符合标注N</w:t>
      </w:r>
    </w:p>
    <w:p>
      <w:pPr>
        <w:tabs>
          <w:tab w:val="left" w:pos="4137"/>
          <w:tab w:val="center" w:pos="7399"/>
        </w:tabs>
        <w:spacing w:line="480" w:lineRule="exact"/>
        <w:jc w:val="left"/>
        <w:rPr>
          <w:rFonts w:hint="eastAsia" w:ascii="隶书" w:hAnsi="宋体" w:eastAsia="隶书"/>
          <w:bCs/>
          <w:color w:val="auto"/>
          <w:sz w:val="36"/>
          <w:szCs w:val="36"/>
          <w:lang w:eastAsia="zh-CN"/>
        </w:rPr>
      </w:pPr>
      <w:r>
        <w:rPr>
          <w:rFonts w:hint="eastAsia" w:ascii="隶书" w:hAnsi="宋体" w:eastAsia="隶书"/>
          <w:bCs/>
          <w:color w:val="auto"/>
          <w:sz w:val="36"/>
          <w:szCs w:val="36"/>
          <w:lang w:eastAsia="zh-CN"/>
        </w:rPr>
        <w:tab/>
      </w:r>
    </w:p>
    <w:p>
      <w:pPr>
        <w:tabs>
          <w:tab w:val="left" w:pos="4137"/>
          <w:tab w:val="center" w:pos="7399"/>
        </w:tabs>
        <w:spacing w:line="480" w:lineRule="exact"/>
        <w:jc w:val="left"/>
        <w:rPr>
          <w:rFonts w:hint="eastAsia" w:ascii="隶书" w:hAnsi="宋体" w:eastAsia="隶书"/>
          <w:bCs/>
          <w:color w:val="auto"/>
          <w:sz w:val="36"/>
          <w:szCs w:val="36"/>
          <w:lang w:eastAsia="zh-CN"/>
        </w:rPr>
      </w:pPr>
    </w:p>
    <w:p>
      <w:pPr>
        <w:tabs>
          <w:tab w:val="left" w:pos="4137"/>
          <w:tab w:val="center" w:pos="7399"/>
        </w:tabs>
        <w:spacing w:line="480" w:lineRule="exact"/>
        <w:jc w:val="left"/>
        <w:rPr>
          <w:rFonts w:ascii="隶书" w:hAnsi="宋体" w:eastAsia="隶书"/>
          <w:bCs/>
          <w:color w:val="auto"/>
          <w:sz w:val="36"/>
          <w:szCs w:val="36"/>
        </w:rPr>
      </w:pPr>
      <w:r>
        <w:rPr>
          <w:rFonts w:hint="eastAsia" w:ascii="隶书" w:hAnsi="宋体" w:eastAsia="隶书"/>
          <w:bCs/>
          <w:color w:val="auto"/>
          <w:sz w:val="36"/>
          <w:szCs w:val="36"/>
          <w:lang w:eastAsia="zh-CN"/>
        </w:rPr>
        <w:tab/>
      </w:r>
      <w:r>
        <w:rPr>
          <w:rFonts w:hint="eastAsia" w:ascii="隶书" w:hAnsi="宋体" w:eastAsia="隶书"/>
          <w:bCs/>
          <w:color w:val="auto"/>
          <w:sz w:val="36"/>
          <w:szCs w:val="36"/>
          <w:lang w:val="en-US" w:eastAsia="zh-CN"/>
        </w:rPr>
        <w:t xml:space="preserve">  </w:t>
      </w: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 xml:space="preserve">受审核部门：综合部（含财务）   </w:t>
            </w:r>
            <w:r>
              <w:rPr>
                <w:rFonts w:hint="eastAsia"/>
                <w:color w:val="auto"/>
                <w:sz w:val="24"/>
                <w:szCs w:val="24"/>
              </w:rPr>
              <w:t>主管领导：</w:t>
            </w:r>
            <w:r>
              <w:rPr>
                <w:rFonts w:hint="eastAsia"/>
                <w:color w:val="auto"/>
                <w:sz w:val="24"/>
                <w:szCs w:val="24"/>
                <w:lang w:val="en-US" w:eastAsia="zh-CN"/>
              </w:rPr>
              <w:t xml:space="preserve">凌旭    </w:t>
            </w:r>
            <w:r>
              <w:rPr>
                <w:rFonts w:hint="eastAsia"/>
                <w:color w:val="auto"/>
                <w:sz w:val="24"/>
                <w:szCs w:val="24"/>
              </w:rPr>
              <w:t>陪同人员：</w:t>
            </w:r>
            <w:r>
              <w:rPr>
                <w:rFonts w:hint="eastAsia"/>
                <w:color w:val="auto"/>
                <w:sz w:val="24"/>
                <w:szCs w:val="24"/>
                <w:lang w:val="en-US" w:eastAsia="zh-CN"/>
              </w:rPr>
              <w:t>刘敏</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eastAsia" w:eastAsia="宋体"/>
                <w:color w:val="auto"/>
                <w:lang w:eastAsia="zh-CN"/>
              </w:rPr>
            </w:pPr>
            <w:r>
              <w:rPr>
                <w:rFonts w:hint="eastAsia"/>
                <w:color w:val="auto"/>
                <w:sz w:val="24"/>
                <w:szCs w:val="24"/>
              </w:rPr>
              <w:t>审核员：文平  审核时间：</w:t>
            </w:r>
            <w:r>
              <w:rPr>
                <w:rFonts w:hint="eastAsia"/>
                <w:color w:val="auto"/>
                <w:sz w:val="24"/>
                <w:szCs w:val="24"/>
                <w:lang w:eastAsia="zh-CN"/>
              </w:rPr>
              <w:t>2021年11月1日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审核条款：</w:t>
            </w:r>
            <w:r>
              <w:rPr>
                <w:rFonts w:hint="eastAsia"/>
                <w:color w:val="auto"/>
                <w:sz w:val="24"/>
                <w:szCs w:val="24"/>
                <w:lang w:val="en-US"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E5.3；</w:t>
            </w:r>
          </w:p>
          <w:p>
            <w:pPr>
              <w:rPr>
                <w:rFonts w:ascii="宋体" w:hAnsi="宋体" w:cs="新宋体"/>
                <w:color w:val="auto"/>
                <w:szCs w:val="21"/>
              </w:rPr>
            </w:pPr>
            <w:r>
              <w:rPr>
                <w:rFonts w:hint="eastAsia" w:ascii="宋体" w:hAnsi="宋体" w:cs="新宋体"/>
                <w:color w:val="auto"/>
                <w:szCs w:val="21"/>
              </w:rPr>
              <w:t>S5.3</w:t>
            </w:r>
          </w:p>
          <w:p>
            <w:pPr>
              <w:rPr>
                <w:rFonts w:ascii="宋体" w:hAnsi="宋体" w:cs="新宋体"/>
                <w:color w:val="auto"/>
                <w:szCs w:val="21"/>
              </w:rPr>
            </w:pPr>
          </w:p>
        </w:tc>
        <w:tc>
          <w:tcPr>
            <w:tcW w:w="10004" w:type="dxa"/>
          </w:tcPr>
          <w:p>
            <w:pPr>
              <w:spacing w:line="400" w:lineRule="exact"/>
              <w:rPr>
                <w:rFonts w:ascii="宋体" w:hAnsi="宋体" w:cs="Arial"/>
                <w:color w:val="auto"/>
                <w:szCs w:val="21"/>
              </w:rPr>
            </w:pPr>
            <w:r>
              <w:rPr>
                <w:rFonts w:hint="eastAsia" w:ascii="宋体" w:hAnsi="宋体" w:cs="Arial"/>
                <w:color w:val="auto"/>
                <w:szCs w:val="21"/>
              </w:rPr>
              <w:t>在体系手册中规定了综合部和财务部的环境安全职责和权限，以确保部门工作的展开和实施：</w:t>
            </w:r>
          </w:p>
          <w:p>
            <w:pPr>
              <w:spacing w:line="400" w:lineRule="exact"/>
              <w:ind w:left="299" w:leftChars="142" w:hanging="1"/>
              <w:rPr>
                <w:rFonts w:ascii="宋体" w:hAnsi="宋体"/>
                <w:color w:val="auto"/>
                <w:szCs w:val="21"/>
              </w:rPr>
            </w:pPr>
            <w:r>
              <w:rPr>
                <w:rFonts w:hint="eastAsia" w:ascii="宋体" w:hAnsi="宋体"/>
                <w:color w:val="auto"/>
                <w:szCs w:val="21"/>
              </w:rPr>
              <w:t>1)公司贯标工作的主管部门，协助管理者代表做好环境、职业健康安全管理体系的建立、实施和保持工作。</w:t>
            </w:r>
          </w:p>
          <w:p>
            <w:pPr>
              <w:spacing w:line="400" w:lineRule="exact"/>
              <w:ind w:left="299" w:leftChars="142" w:hanging="1"/>
              <w:rPr>
                <w:rFonts w:hint="default" w:ascii="宋体" w:hAnsi="宋体" w:eastAsia="宋体"/>
                <w:color w:val="auto"/>
                <w:szCs w:val="21"/>
                <w:lang w:val="en-US" w:eastAsia="zh-CN"/>
              </w:rPr>
            </w:pPr>
            <w:r>
              <w:rPr>
                <w:rFonts w:hint="eastAsia" w:ascii="宋体" w:hAnsi="宋体"/>
                <w:color w:val="auto"/>
                <w:szCs w:val="21"/>
                <w:lang w:val="en-US" w:eastAsia="zh-CN"/>
              </w:rPr>
              <w:t>2</w:t>
            </w:r>
            <w:r>
              <w:rPr>
                <w:rFonts w:hint="eastAsia" w:ascii="宋体" w:hAnsi="宋体"/>
                <w:color w:val="auto"/>
                <w:szCs w:val="21"/>
              </w:rPr>
              <w:t>)</w:t>
            </w:r>
            <w:r>
              <w:rPr>
                <w:rFonts w:hint="eastAsia" w:ascii="宋体" w:hAnsi="宋体"/>
                <w:color w:val="auto"/>
                <w:szCs w:val="21"/>
                <w:lang w:val="en-US" w:eastAsia="zh-CN"/>
              </w:rPr>
              <w:t>负责组织和外部的沟通、负责合同评审及供方评价。</w:t>
            </w:r>
          </w:p>
          <w:p>
            <w:pPr>
              <w:spacing w:line="400" w:lineRule="exact"/>
              <w:ind w:left="299" w:leftChars="142" w:hanging="1"/>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)负责公司人员的招聘、选择、试用、聘用及处理。</w:t>
            </w:r>
          </w:p>
          <w:p>
            <w:pPr>
              <w:spacing w:line="400" w:lineRule="exact"/>
              <w:ind w:left="299" w:leftChars="142" w:hanging="1"/>
              <w:rPr>
                <w:rFonts w:hint="eastAsia"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rPr>
              <w:t>)负责组织公司各项教育培训工作</w:t>
            </w:r>
            <w:r>
              <w:rPr>
                <w:rFonts w:hint="eastAsia" w:ascii="宋体" w:hAnsi="宋体"/>
                <w:color w:val="auto"/>
                <w:szCs w:val="21"/>
              </w:rPr>
              <w:t>。</w:t>
            </w:r>
          </w:p>
          <w:p>
            <w:pPr>
              <w:spacing w:line="400" w:lineRule="exact"/>
              <w:ind w:left="299" w:leftChars="142" w:hanging="1"/>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rPr>
              <w:t xml:space="preserve">）负责职业健康安全法律法规的收集、整理与评价。 </w:t>
            </w:r>
          </w:p>
          <w:p>
            <w:pPr>
              <w:spacing w:line="400" w:lineRule="exact"/>
              <w:ind w:left="299" w:leftChars="142" w:hanging="1"/>
              <w:rPr>
                <w:rFonts w:hint="eastAsia" w:ascii="宋体" w:hAnsi="宋体"/>
                <w:color w:val="auto"/>
                <w:szCs w:val="21"/>
              </w:rPr>
            </w:pPr>
            <w:r>
              <w:rPr>
                <w:rFonts w:hint="eastAsia" w:ascii="宋体" w:hAnsi="宋体"/>
                <w:color w:val="auto"/>
                <w:szCs w:val="21"/>
                <w:lang w:val="en-US" w:eastAsia="zh-CN"/>
              </w:rPr>
              <w:t>6</w:t>
            </w:r>
            <w:r>
              <w:rPr>
                <w:rFonts w:hint="eastAsia" w:ascii="宋体" w:hAnsi="宋体"/>
                <w:color w:val="auto"/>
                <w:szCs w:val="21"/>
              </w:rPr>
              <w:t>）</w:t>
            </w:r>
            <w:r>
              <w:rPr>
                <w:rFonts w:hint="eastAsia" w:ascii="宋体" w:hAnsi="宋体"/>
                <w:color w:val="auto"/>
                <w:szCs w:val="21"/>
                <w:lang w:val="zh-CN"/>
              </w:rPr>
              <w:t>负责公司的预算管理；合理提取和使用公司的安全费用、员工的安全健康问题。</w:t>
            </w:r>
          </w:p>
          <w:p>
            <w:pPr>
              <w:spacing w:line="400" w:lineRule="exact"/>
              <w:ind w:firstLine="735" w:firstLineChars="350"/>
              <w:rPr>
                <w:rFonts w:ascii="宋体" w:hAnsi="宋体"/>
                <w:color w:val="auto"/>
                <w:szCs w:val="21"/>
              </w:rPr>
            </w:pPr>
            <w:r>
              <w:rPr>
                <w:rFonts w:hint="eastAsia" w:ascii="宋体" w:hAnsi="宋体"/>
                <w:color w:val="auto"/>
                <w:szCs w:val="21"/>
              </w:rPr>
              <w:t>……</w:t>
            </w:r>
          </w:p>
          <w:p>
            <w:pPr>
              <w:spacing w:line="400" w:lineRule="exact"/>
              <w:ind w:firstLine="315" w:firstLineChars="150"/>
              <w:rPr>
                <w:rFonts w:ascii="宋体" w:hAnsi="宋体"/>
                <w:color w:val="auto"/>
                <w:szCs w:val="21"/>
              </w:rPr>
            </w:pPr>
            <w:r>
              <w:rPr>
                <w:rFonts w:hint="eastAsia" w:ascii="宋体" w:hAnsi="宋体"/>
                <w:color w:val="auto"/>
                <w:szCs w:val="21"/>
              </w:rPr>
              <w:t>部门职责清晰、明确。</w:t>
            </w:r>
          </w:p>
          <w:p>
            <w:pPr>
              <w:rPr>
                <w:rFonts w:ascii="宋体" w:hAnsi="宋体" w:cs="宋体"/>
                <w:color w:val="auto"/>
                <w:szCs w:val="21"/>
              </w:rPr>
            </w:pPr>
            <w:r>
              <w:rPr>
                <w:rFonts w:hint="eastAsia" w:ascii="宋体" w:hAnsi="宋体"/>
                <w:color w:val="auto"/>
                <w:szCs w:val="21"/>
              </w:rPr>
              <w:t>综合部及财务部负责人能基本阐述本部门的主要职责。</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160" w:type="dxa"/>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E6.2</w:t>
            </w:r>
          </w:p>
          <w:p>
            <w:pPr>
              <w:rPr>
                <w:rFonts w:ascii="宋体" w:hAnsi="宋体" w:cs="新宋体"/>
                <w:color w:val="auto"/>
                <w:szCs w:val="21"/>
              </w:rPr>
            </w:pPr>
            <w:r>
              <w:rPr>
                <w:rFonts w:hint="eastAsia" w:ascii="宋体" w:hAnsi="宋体" w:cs="新宋体"/>
                <w:color w:val="auto"/>
                <w:szCs w:val="21"/>
              </w:rPr>
              <w:t>S6.2</w:t>
            </w:r>
          </w:p>
        </w:tc>
        <w:tc>
          <w:tcPr>
            <w:tcW w:w="10004" w:type="dxa"/>
          </w:tcPr>
          <w:p>
            <w:pPr>
              <w:spacing w:line="400" w:lineRule="exact"/>
              <w:rPr>
                <w:rFonts w:ascii="宋体" w:hAnsi="宋体"/>
                <w:color w:val="auto"/>
                <w:szCs w:val="21"/>
              </w:rPr>
            </w:pPr>
            <w:r>
              <w:rPr>
                <w:rFonts w:hint="eastAsia" w:ascii="宋体" w:hAnsi="宋体"/>
                <w:color w:val="auto"/>
                <w:szCs w:val="21"/>
              </w:rPr>
              <w:t>查见：公司建立有《管理目标、指标及管理方案》，</w:t>
            </w:r>
          </w:p>
          <w:p>
            <w:pPr>
              <w:spacing w:line="400" w:lineRule="exact"/>
              <w:rPr>
                <w:rFonts w:ascii="宋体" w:hAnsi="宋体"/>
                <w:color w:val="auto"/>
                <w:szCs w:val="21"/>
                <w:highlight w:val="none"/>
              </w:rPr>
            </w:pPr>
            <w:r>
              <w:rPr>
                <w:rFonts w:hint="eastAsia" w:ascii="宋体" w:hAnsi="宋体"/>
                <w:color w:val="auto"/>
                <w:szCs w:val="21"/>
                <w:highlight w:val="none"/>
              </w:rPr>
              <w:t>查综合部和财务部环境、职业健康安全目标指标：  考核情况（</w:t>
            </w:r>
            <w:r>
              <w:rPr>
                <w:rFonts w:hint="eastAsia" w:ascii="宋体" w:hAnsi="宋体"/>
                <w:color w:val="auto"/>
                <w:szCs w:val="21"/>
                <w:highlight w:val="none"/>
                <w:lang w:eastAsia="zh-CN"/>
              </w:rPr>
              <w:t>2021年7月-9月</w:t>
            </w:r>
            <w:r>
              <w:rPr>
                <w:rFonts w:hint="eastAsia" w:ascii="宋体" w:hAnsi="宋体"/>
                <w:color w:val="auto"/>
                <w:szCs w:val="21"/>
                <w:highlight w:val="none"/>
              </w:rPr>
              <w:t>）</w:t>
            </w:r>
          </w:p>
          <w:p>
            <w:pPr>
              <w:rPr>
                <w:color w:val="auto"/>
                <w:szCs w:val="21"/>
                <w:highlight w:val="none"/>
              </w:rPr>
            </w:pPr>
            <w:r>
              <w:rPr>
                <w:rFonts w:hint="eastAsia"/>
                <w:color w:val="auto"/>
                <w:szCs w:val="21"/>
                <w:highlight w:val="none"/>
              </w:rPr>
              <w:t>1）潜在火灾发生率为0；                           未发生火灾事故</w:t>
            </w:r>
          </w:p>
          <w:p>
            <w:pPr>
              <w:rPr>
                <w:color w:val="auto"/>
                <w:szCs w:val="21"/>
                <w:highlight w:val="none"/>
              </w:rPr>
            </w:pPr>
            <w:r>
              <w:rPr>
                <w:rFonts w:hint="eastAsia"/>
                <w:color w:val="auto"/>
                <w:szCs w:val="21"/>
                <w:highlight w:val="none"/>
              </w:rPr>
              <w:t>2）办公及生活废弃物处置合规率100%；              合规处置率 100%</w:t>
            </w:r>
          </w:p>
          <w:p>
            <w:pPr>
              <w:rPr>
                <w:color w:val="auto"/>
                <w:szCs w:val="21"/>
                <w:highlight w:val="none"/>
              </w:rPr>
            </w:pPr>
            <w:r>
              <w:rPr>
                <w:rFonts w:hint="eastAsia"/>
                <w:color w:val="auto"/>
                <w:szCs w:val="21"/>
                <w:highlight w:val="none"/>
              </w:rPr>
              <w:t>3）意外伤害为0；                                  未意外伤害事故</w:t>
            </w:r>
          </w:p>
          <w:p>
            <w:pPr>
              <w:ind w:firstLine="210" w:firstLineChars="100"/>
              <w:rPr>
                <w:rFonts w:hint="eastAsia" w:ascii="宋体" w:hAnsi="宋体" w:eastAsia="宋体"/>
                <w:color w:val="auto"/>
                <w:szCs w:val="21"/>
                <w:lang w:eastAsia="zh-CN"/>
              </w:rPr>
            </w:pPr>
            <w:r>
              <w:rPr>
                <w:rFonts w:hint="eastAsia" w:ascii="宋体" w:hAnsi="宋体"/>
                <w:color w:val="auto"/>
                <w:szCs w:val="21"/>
              </w:rPr>
              <w:t>查</w:t>
            </w:r>
            <w:r>
              <w:rPr>
                <w:rFonts w:hint="eastAsia" w:ascii="宋体" w:hAnsi="宋体"/>
                <w:color w:val="auto"/>
                <w:szCs w:val="21"/>
                <w:lang w:eastAsia="zh-CN"/>
              </w:rPr>
              <w:t>2021年7月-9月</w:t>
            </w:r>
            <w:r>
              <w:rPr>
                <w:rFonts w:hint="eastAsia" w:ascii="宋体" w:hAnsi="宋体"/>
                <w:color w:val="auto"/>
                <w:szCs w:val="21"/>
              </w:rPr>
              <w:t>份发现，提供的《</w:t>
            </w:r>
            <w:r>
              <w:rPr>
                <w:rFonts w:hint="eastAsia" w:ascii="宋体" w:hAnsi="宋体"/>
                <w:color w:val="auto"/>
                <w:szCs w:val="21"/>
                <w:lang w:eastAsia="zh-CN"/>
              </w:rPr>
              <w:t>环境、职业健康安全目标考核表</w:t>
            </w:r>
            <w:r>
              <w:rPr>
                <w:rFonts w:hint="eastAsia" w:ascii="宋体" w:hAnsi="宋体"/>
                <w:color w:val="auto"/>
                <w:szCs w:val="21"/>
              </w:rPr>
              <w:t>》，考核均完成目标任务</w:t>
            </w:r>
            <w:r>
              <w:rPr>
                <w:rFonts w:hint="eastAsia" w:ascii="宋体" w:hAnsi="宋体"/>
                <w:color w:val="auto"/>
                <w:szCs w:val="21"/>
                <w:lang w:eastAsia="zh-CN"/>
              </w:rPr>
              <w:t>。</w:t>
            </w:r>
          </w:p>
          <w:p>
            <w:pPr>
              <w:spacing w:line="400" w:lineRule="exact"/>
              <w:rPr>
                <w:rFonts w:ascii="宋体" w:hAnsi="宋体"/>
                <w:color w:val="auto"/>
                <w:szCs w:val="21"/>
              </w:rPr>
            </w:pPr>
            <w:r>
              <w:rPr>
                <w:rFonts w:hint="eastAsia" w:ascii="宋体" w:hAnsi="宋体"/>
                <w:color w:val="auto"/>
                <w:szCs w:val="21"/>
              </w:rPr>
              <w:t>查见环境目标管理方案有时间期限、具体措施、责任人。</w:t>
            </w:r>
          </w:p>
          <w:p>
            <w:pPr>
              <w:numPr>
                <w:ilvl w:val="0"/>
                <w:numId w:val="9"/>
              </w:numPr>
              <w:spacing w:line="400" w:lineRule="exact"/>
              <w:rPr>
                <w:rFonts w:ascii="宋体" w:hAnsi="宋体"/>
                <w:color w:val="auto"/>
                <w:szCs w:val="21"/>
              </w:rPr>
            </w:pPr>
            <w:r>
              <w:rPr>
                <w:rFonts w:hint="eastAsia" w:ascii="宋体" w:hAnsi="宋体"/>
                <w:color w:val="auto"/>
                <w:szCs w:val="21"/>
              </w:rPr>
              <w:t>查见固体废弃物确定的管理方案：</w:t>
            </w:r>
          </w:p>
          <w:p>
            <w:pPr>
              <w:widowControl/>
              <w:jc w:val="left"/>
              <w:rPr>
                <w:rFonts w:hint="eastAsia" w:ascii="宋体" w:hAnsi="宋体"/>
                <w:color w:val="auto"/>
                <w:szCs w:val="21"/>
              </w:rPr>
            </w:pPr>
            <w:r>
              <w:rPr>
                <w:rFonts w:hint="eastAsia" w:ascii="宋体" w:hAnsi="宋体"/>
                <w:color w:val="auto"/>
                <w:szCs w:val="21"/>
              </w:rPr>
              <w:t>目标/指标：固废处置合规率100%；管理方案：</w:t>
            </w:r>
          </w:p>
          <w:p>
            <w:pPr>
              <w:widowControl/>
              <w:numPr>
                <w:ilvl w:val="0"/>
                <w:numId w:val="10"/>
              </w:numPr>
              <w:jc w:val="left"/>
              <w:rPr>
                <w:rFonts w:hint="eastAsia" w:ascii="宋体" w:hAnsi="宋体"/>
                <w:color w:val="auto"/>
                <w:szCs w:val="21"/>
              </w:rPr>
            </w:pPr>
            <w:r>
              <w:rPr>
                <w:rFonts w:hint="eastAsia" w:ascii="宋体" w:hAnsi="宋体"/>
                <w:color w:val="auto"/>
                <w:szCs w:val="21"/>
              </w:rPr>
              <w:t>办公和项目设置专用垃圾箱，对废弃物进行分类放置，分为可回收废弃物，一般废弃物和危险废弃物；</w:t>
            </w:r>
          </w:p>
          <w:p>
            <w:pPr>
              <w:widowControl/>
              <w:numPr>
                <w:ilvl w:val="0"/>
                <w:numId w:val="10"/>
              </w:numPr>
              <w:jc w:val="left"/>
              <w:rPr>
                <w:rFonts w:ascii="宋体" w:hAnsi="宋体"/>
                <w:color w:val="auto"/>
                <w:szCs w:val="21"/>
              </w:rPr>
            </w:pPr>
            <w:r>
              <w:rPr>
                <w:rFonts w:hint="eastAsia" w:ascii="宋体" w:hAnsi="宋体"/>
                <w:color w:val="auto"/>
                <w:szCs w:val="21"/>
              </w:rPr>
              <w:t>定期对垃圾进行收集处理，可回收废弃物交物资回收部门，一般废弃物交中转站，由环卫人员统一处理，危险废弃物单独存放，待达到一定的量后交有资质的专业公司处理；</w:t>
            </w:r>
          </w:p>
          <w:p>
            <w:pPr>
              <w:widowControl/>
              <w:numPr>
                <w:ilvl w:val="0"/>
                <w:numId w:val="10"/>
              </w:numPr>
              <w:jc w:val="left"/>
              <w:rPr>
                <w:rFonts w:ascii="宋体" w:hAnsi="宋体"/>
                <w:color w:val="auto"/>
                <w:szCs w:val="21"/>
              </w:rPr>
            </w:pPr>
            <w:r>
              <w:rPr>
                <w:rFonts w:hint="eastAsia" w:ascii="宋体" w:hAnsi="宋体"/>
                <w:color w:val="auto"/>
                <w:szCs w:val="21"/>
              </w:rPr>
              <w:t>定期对办公和项目现场固废处理情况进行监督检查。</w:t>
            </w:r>
          </w:p>
          <w:p>
            <w:pPr>
              <w:widowControl/>
              <w:numPr>
                <w:ilvl w:val="0"/>
                <w:numId w:val="0"/>
              </w:numPr>
              <w:jc w:val="left"/>
              <w:rPr>
                <w:rFonts w:ascii="宋体" w:hAnsi="宋体"/>
                <w:color w:val="auto"/>
                <w:szCs w:val="21"/>
              </w:rPr>
            </w:pPr>
            <w:r>
              <w:rPr>
                <w:rFonts w:hint="eastAsia" w:ascii="宋体" w:hAnsi="宋体"/>
                <w:color w:val="auto"/>
                <w:szCs w:val="21"/>
              </w:rPr>
              <w:t>责任部门：公司各部门，完成日期：</w:t>
            </w:r>
            <w:r>
              <w:rPr>
                <w:rFonts w:hint="eastAsia" w:ascii="宋体" w:hAnsi="宋体"/>
                <w:color w:val="auto"/>
                <w:szCs w:val="21"/>
                <w:lang w:val="en-US" w:eastAsia="zh-CN"/>
              </w:rPr>
              <w:t>持续进行</w:t>
            </w:r>
            <w:r>
              <w:rPr>
                <w:rFonts w:hint="eastAsia" w:ascii="宋体" w:hAnsi="宋体"/>
                <w:color w:val="auto"/>
                <w:szCs w:val="21"/>
              </w:rPr>
              <w:t>，检查部门：综合部，投入资金：1</w:t>
            </w:r>
            <w:r>
              <w:rPr>
                <w:rFonts w:hint="eastAsia" w:ascii="宋体" w:hAnsi="宋体"/>
                <w:color w:val="auto"/>
                <w:szCs w:val="21"/>
                <w:lang w:val="en-US" w:eastAsia="zh-CN"/>
              </w:rPr>
              <w:t>0</w:t>
            </w:r>
            <w:r>
              <w:rPr>
                <w:rFonts w:hint="eastAsia" w:ascii="宋体" w:hAnsi="宋体"/>
                <w:color w:val="auto"/>
                <w:szCs w:val="21"/>
              </w:rPr>
              <w:t>00元。</w:t>
            </w:r>
          </w:p>
          <w:p>
            <w:pPr>
              <w:spacing w:line="340" w:lineRule="exact"/>
              <w:rPr>
                <w:rFonts w:ascii="宋体" w:hAnsi="宋体" w:cs="宋体"/>
                <w:color w:val="auto"/>
                <w:szCs w:val="21"/>
              </w:rPr>
            </w:pPr>
            <w:r>
              <w:rPr>
                <w:rFonts w:hint="eastAsia" w:ascii="宋体" w:hAnsi="宋体" w:cs="宋体"/>
                <w:color w:val="auto"/>
                <w:szCs w:val="21"/>
              </w:rPr>
              <w:t>目标指标管理方案基本适宜，能够完成。</w:t>
            </w:r>
          </w:p>
          <w:p>
            <w:pPr>
              <w:widowControl/>
              <w:jc w:val="left"/>
              <w:rPr>
                <w:rFonts w:ascii="宋体" w:hAnsi="宋体"/>
                <w:color w:val="auto"/>
                <w:szCs w:val="21"/>
              </w:rPr>
            </w:pPr>
            <w:r>
              <w:rPr>
                <w:rFonts w:hint="eastAsia" w:ascii="宋体" w:hAnsi="宋体"/>
                <w:color w:val="auto"/>
                <w:szCs w:val="21"/>
              </w:rPr>
              <w:t>........</w:t>
            </w:r>
          </w:p>
          <w:p>
            <w:pPr>
              <w:rPr>
                <w:rFonts w:ascii="宋体" w:hAnsi="宋体" w:cs="宋体"/>
                <w:color w:val="auto"/>
                <w:szCs w:val="21"/>
              </w:rPr>
            </w:pPr>
            <w:r>
              <w:rPr>
                <w:rFonts w:hint="eastAsia" w:ascii="宋体" w:hAnsi="宋体" w:cs="宋体"/>
                <w:color w:val="auto"/>
                <w:szCs w:val="21"/>
              </w:rPr>
              <w:t>查见公司制定的职业健康安全重大风险源有：1）火灾；2）意外伤害</w:t>
            </w:r>
            <w:r>
              <w:rPr>
                <w:rFonts w:hint="eastAsia" w:ascii="宋体" w:hAnsi="宋体" w:cs="宋体"/>
                <w:color w:val="auto"/>
                <w:szCs w:val="21"/>
                <w:lang w:eastAsia="zh-CN"/>
              </w:rPr>
              <w:t>（</w:t>
            </w:r>
            <w:r>
              <w:rPr>
                <w:rFonts w:hint="eastAsia" w:ascii="宋体" w:hAnsi="宋体" w:cs="宋体"/>
                <w:color w:val="auto"/>
                <w:szCs w:val="21"/>
              </w:rPr>
              <w:t>交通事故</w:t>
            </w:r>
            <w:r>
              <w:rPr>
                <w:rFonts w:hint="eastAsia" w:ascii="宋体" w:hAnsi="宋体" w:cs="宋体"/>
                <w:color w:val="auto"/>
                <w:szCs w:val="21"/>
                <w:lang w:eastAsia="zh-CN"/>
              </w:rPr>
              <w:t>、</w:t>
            </w:r>
            <w:r>
              <w:rPr>
                <w:rFonts w:hint="eastAsia" w:ascii="宋体" w:hAnsi="宋体" w:cs="宋体"/>
                <w:color w:val="auto"/>
                <w:szCs w:val="21"/>
              </w:rPr>
              <w:t>中暑</w:t>
            </w:r>
            <w:r>
              <w:rPr>
                <w:rFonts w:hint="eastAsia" w:ascii="宋体" w:hAnsi="宋体" w:cs="宋体"/>
                <w:color w:val="auto"/>
                <w:szCs w:val="21"/>
                <w:lang w:eastAsia="zh-CN"/>
              </w:rPr>
              <w:t>）</w:t>
            </w:r>
            <w:r>
              <w:rPr>
                <w:rFonts w:hint="eastAsia" w:ascii="宋体" w:hAnsi="宋体" w:cs="宋体"/>
                <w:color w:val="auto"/>
                <w:szCs w:val="21"/>
              </w:rPr>
              <w:t>。</w:t>
            </w:r>
          </w:p>
          <w:p>
            <w:pPr>
              <w:ind w:firstLine="420" w:firstLineChars="200"/>
              <w:rPr>
                <w:rFonts w:ascii="宋体" w:hAnsi="宋体" w:cs="宋体"/>
                <w:color w:val="auto"/>
                <w:szCs w:val="21"/>
              </w:rPr>
            </w:pPr>
            <w:r>
              <w:rPr>
                <w:rFonts w:hint="eastAsia" w:ascii="宋体" w:hAnsi="宋体" w:cs="宋体"/>
                <w:color w:val="auto"/>
                <w:szCs w:val="21"/>
              </w:rPr>
              <w:t>抽查：火灾管理方案：</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目标/指标：潜在火灾发生率为零；管理措施：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1）按照《防火管理制度》规定执行，并请相关人员参加培训；</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2）办公现场配置适宜的消防器材，并定期检查:加强对工作人员消防安全的教育和日常服务过程的消防安全检查，及时消除安全隐患；</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3）易燃材料保存在易于保管的房间并有专人管理，且远离火源;</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4）定期检查用电设施，发现老化或损坏应及时更换;用电和临时用电遵照公司相关制度执行，严禁私自拉线;</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5）办公现场所有废物垃圾必须即时处理，消除火灾隐患。</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责任部门：公司各部门；投入资金1</w:t>
            </w:r>
            <w:r>
              <w:rPr>
                <w:rFonts w:hint="eastAsia" w:ascii="宋体" w:hAnsi="宋体" w:cs="宋体"/>
                <w:color w:val="auto"/>
                <w:szCs w:val="21"/>
                <w:lang w:val="en-US" w:eastAsia="zh-CN"/>
              </w:rPr>
              <w:t>2</w:t>
            </w:r>
            <w:r>
              <w:rPr>
                <w:rFonts w:hint="eastAsia" w:ascii="宋体" w:hAnsi="宋体" w:cs="宋体"/>
                <w:color w:val="auto"/>
                <w:szCs w:val="21"/>
              </w:rPr>
              <w:t>00元；完成日期</w:t>
            </w:r>
            <w:r>
              <w:rPr>
                <w:rFonts w:hint="eastAsia" w:ascii="宋体" w:hAnsi="宋体" w:cs="宋体"/>
                <w:color w:val="auto"/>
                <w:szCs w:val="21"/>
                <w:lang w:eastAsia="zh-CN"/>
              </w:rPr>
              <w:t>：</w:t>
            </w:r>
            <w:r>
              <w:rPr>
                <w:rFonts w:hint="eastAsia" w:ascii="宋体" w:hAnsi="宋体" w:cs="宋体"/>
                <w:color w:val="auto"/>
                <w:szCs w:val="21"/>
                <w:lang w:val="en-US" w:eastAsia="zh-CN"/>
              </w:rPr>
              <w:t>持续进行</w:t>
            </w:r>
            <w:r>
              <w:rPr>
                <w:rFonts w:hint="eastAsia" w:ascii="宋体" w:hAnsi="宋体" w:cs="宋体"/>
                <w:color w:val="auto"/>
                <w:szCs w:val="21"/>
              </w:rPr>
              <w:t>；检查部门：综合部。目标指标管理方案基本适宜，能够完成。</w:t>
            </w:r>
          </w:p>
          <w:p>
            <w:pPr>
              <w:widowControl/>
              <w:ind w:firstLine="210" w:firstLineChars="100"/>
              <w:jc w:val="left"/>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查见：《环境因素、危险源识别和风险评价管理程序》，上述文件对识别和评价方法、程序、职责、记录作了规定。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综合部</w:t>
            </w:r>
            <w:r>
              <w:rPr>
                <w:rFonts w:hint="eastAsia" w:ascii="宋体" w:hAnsi="宋体" w:cs="宋体"/>
                <w:color w:val="auto"/>
                <w:szCs w:val="21"/>
                <w:lang w:eastAsia="zh-CN"/>
              </w:rPr>
              <w:t>2021年10月10日</w:t>
            </w:r>
            <w:r>
              <w:rPr>
                <w:rFonts w:hint="eastAsia" w:ascii="宋体" w:hAnsi="宋体" w:cs="宋体"/>
                <w:color w:val="auto"/>
                <w:szCs w:val="21"/>
              </w:rPr>
              <w:t>组织了各个部门</w:t>
            </w:r>
            <w:r>
              <w:rPr>
                <w:rFonts w:hint="eastAsia" w:ascii="宋体" w:hAnsi="宋体" w:cs="宋体"/>
                <w:color w:val="auto"/>
                <w:szCs w:val="21"/>
                <w:lang w:val="en-US" w:eastAsia="zh-CN"/>
              </w:rPr>
              <w:t>重新</w:t>
            </w:r>
            <w:r>
              <w:rPr>
                <w:rFonts w:hint="eastAsia" w:ascii="宋体" w:hAnsi="宋体" w:cs="宋体"/>
                <w:color w:val="auto"/>
                <w:szCs w:val="21"/>
              </w:rPr>
              <w:t>开展了环境因素的识别工作。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查见：《环境因素识别、评价表》和《重要环境因素清单》，按照部门和作业场所进行识别并评价出公司重要环境因素有：1）潜在火灾；2）固废排放2项，识别清楚、准确，评价合理。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b.办公水、电的消耗；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c.运输汽车噪声排放；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d.包装箱/袋等固废的排放等；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查：综合部及办公区域的《环境因素调查、评价表》，涉及以下内容：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a.废弃纸杯、日光灯管、墨盒、电脑、空调等办公用品及设备固废排放等；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b.水、电、纸张等资源和能源消耗等；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c.生活垃圾的排放；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d．生活污水排放等；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识别基本清楚、全面。</w:t>
            </w:r>
          </w:p>
        </w:tc>
        <w:tc>
          <w:tcPr>
            <w:tcW w:w="1585"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004" w:type="dxa"/>
          </w:tcPr>
          <w:p>
            <w:pPr>
              <w:spacing w:line="400" w:lineRule="exact"/>
              <w:jc w:val="left"/>
              <w:rPr>
                <w:rFonts w:ascii="宋体" w:hAnsi="宋体" w:cs="宋体"/>
                <w:color w:val="auto"/>
                <w:szCs w:val="21"/>
              </w:rPr>
            </w:pPr>
            <w:r>
              <w:rPr>
                <w:rFonts w:hint="eastAsia" w:ascii="宋体" w:hAnsi="宋体" w:cs="宋体"/>
                <w:color w:val="auto"/>
                <w:szCs w:val="21"/>
              </w:rPr>
              <w:t>查见：《环境因素、危险源识别和风险评价管理程序》</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spacing w:line="400" w:lineRule="exact"/>
              <w:jc w:val="left"/>
              <w:rPr>
                <w:rFonts w:ascii="宋体" w:hAnsi="宋体" w:cs="宋体"/>
                <w:color w:val="auto"/>
                <w:szCs w:val="21"/>
              </w:rPr>
            </w:pPr>
            <w:r>
              <w:rPr>
                <w:rFonts w:hint="eastAsia" w:ascii="宋体" w:hAnsi="宋体" w:cs="宋体"/>
                <w:color w:val="auto"/>
                <w:szCs w:val="21"/>
              </w:rPr>
              <w:t>查见：《危险源辨识评价表》，危险源过程打分和小组评议共评价出公司不可接受风险：分别是：</w:t>
            </w:r>
            <w:r>
              <w:rPr>
                <w:rFonts w:hint="eastAsia"/>
                <w:color w:val="auto"/>
                <w:szCs w:val="21"/>
              </w:rPr>
              <w:t>1）火灾；2）交通事故；3）中暑。</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抽查见确定的意外伤害控制措施：</w:t>
            </w:r>
          </w:p>
          <w:p>
            <w:pPr>
              <w:spacing w:line="400" w:lineRule="exact"/>
              <w:rPr>
                <w:rFonts w:ascii="宋体" w:hAnsi="宋体" w:cs="宋体"/>
                <w:color w:val="auto"/>
                <w:szCs w:val="21"/>
              </w:rPr>
            </w:pPr>
            <w:r>
              <w:rPr>
                <w:rFonts w:hint="eastAsia" w:ascii="宋体" w:hAnsi="宋体" w:cs="宋体"/>
                <w:color w:val="auto"/>
                <w:szCs w:val="21"/>
              </w:rPr>
              <w:t>1）对员工进行安全教育培训。</w:t>
            </w:r>
          </w:p>
          <w:p>
            <w:pPr>
              <w:spacing w:line="400" w:lineRule="exact"/>
              <w:rPr>
                <w:rFonts w:ascii="宋体" w:hAnsi="宋体" w:cs="宋体"/>
                <w:color w:val="auto"/>
                <w:szCs w:val="21"/>
              </w:rPr>
            </w:pPr>
            <w:r>
              <w:rPr>
                <w:rFonts w:hint="eastAsia" w:ascii="宋体" w:hAnsi="宋体" w:cs="宋体"/>
                <w:color w:val="auto"/>
                <w:szCs w:val="21"/>
              </w:rPr>
              <w:t>2）配备药品，发放口罩、手套等劳保用品</w:t>
            </w:r>
          </w:p>
          <w:p>
            <w:pPr>
              <w:spacing w:line="400" w:lineRule="exact"/>
              <w:rPr>
                <w:rFonts w:ascii="宋体" w:hAnsi="宋体" w:cs="宋体"/>
                <w:color w:val="auto"/>
                <w:szCs w:val="21"/>
              </w:rPr>
            </w:pPr>
            <w:r>
              <w:rPr>
                <w:rFonts w:hint="eastAsia" w:ascii="宋体" w:hAnsi="宋体" w:cs="宋体"/>
                <w:color w:val="auto"/>
                <w:szCs w:val="21"/>
              </w:rPr>
              <w:t>3）按照安全管理规定进行执行，并请相关人员参加安全教育培训</w:t>
            </w:r>
          </w:p>
          <w:p>
            <w:pPr>
              <w:spacing w:line="400" w:lineRule="exact"/>
              <w:rPr>
                <w:rFonts w:ascii="宋体" w:hAnsi="宋体" w:cs="宋体"/>
                <w:color w:val="auto"/>
                <w:szCs w:val="21"/>
              </w:rPr>
            </w:pPr>
            <w:r>
              <w:rPr>
                <w:rFonts w:hint="eastAsia" w:ascii="宋体" w:hAnsi="宋体" w:cs="宋体"/>
                <w:color w:val="auto"/>
                <w:szCs w:val="21"/>
              </w:rPr>
              <w:t>4）定期进行环境安全检查特种设备操作人员必须经培训合格后持证上岗，严格按操作规程作业。</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查见：综合部及办公区域《危险辨别及风险评价表》</w:t>
            </w:r>
          </w:p>
          <w:p>
            <w:pPr>
              <w:spacing w:line="400" w:lineRule="exact"/>
              <w:jc w:val="left"/>
              <w:rPr>
                <w:rFonts w:ascii="宋体" w:hAnsi="宋体" w:cs="宋体"/>
                <w:color w:val="auto"/>
                <w:szCs w:val="21"/>
              </w:rPr>
            </w:pPr>
            <w:r>
              <w:rPr>
                <w:rFonts w:hint="eastAsia" w:ascii="宋体" w:hAnsi="宋体" w:cs="宋体"/>
                <w:color w:val="auto"/>
                <w:szCs w:val="21"/>
                <w:lang w:eastAsia="zh-CN"/>
              </w:rPr>
              <w:t>2021年10月10日</w:t>
            </w:r>
            <w:r>
              <w:rPr>
                <w:rFonts w:hint="eastAsia" w:ascii="宋体" w:hAnsi="宋体" w:cs="宋体"/>
                <w:color w:val="auto"/>
                <w:szCs w:val="21"/>
                <w:lang w:val="en-US" w:eastAsia="zh-CN"/>
              </w:rPr>
              <w:t>修订后</w:t>
            </w:r>
            <w:r>
              <w:rPr>
                <w:rFonts w:hint="eastAsia" w:ascii="宋体" w:hAnsi="宋体" w:cs="宋体"/>
                <w:color w:val="auto"/>
                <w:szCs w:val="21"/>
              </w:rPr>
              <w:t>发布</w:t>
            </w:r>
          </w:p>
          <w:p>
            <w:pPr>
              <w:spacing w:line="400" w:lineRule="exact"/>
              <w:jc w:val="left"/>
              <w:rPr>
                <w:rFonts w:ascii="宋体" w:hAnsi="宋体" w:cs="宋体"/>
                <w:color w:val="auto"/>
                <w:szCs w:val="21"/>
              </w:rPr>
            </w:pPr>
            <w:r>
              <w:rPr>
                <w:rFonts w:hint="eastAsia" w:ascii="宋体" w:hAnsi="宋体" w:cs="宋体"/>
                <w:color w:val="auto"/>
                <w:szCs w:val="21"/>
              </w:rPr>
              <w:t>综合部及办公区域共识别出包括: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办公设备发生故障，漏电导致的触电；线路老化漏电、人员吸烟引发火灾；发生交通事故伤人等危险源.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查见，综合部及办公区域打分法确定了2项不可接受风险：（1）线路短路、吸烟引发火灾； （2）车辆发生交通事故伤人。</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hint="eastAsia"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E6.1.3</w:t>
            </w:r>
          </w:p>
          <w:p>
            <w:pPr>
              <w:rPr>
                <w:rFonts w:ascii="宋体" w:hAnsi="宋体" w:cs="新宋体"/>
                <w:color w:val="auto"/>
                <w:szCs w:val="21"/>
              </w:rPr>
            </w:pPr>
            <w:r>
              <w:rPr>
                <w:rFonts w:hint="eastAsia" w:ascii="宋体" w:hAnsi="宋体" w:cs="新宋体"/>
                <w:color w:val="auto"/>
                <w:szCs w:val="21"/>
              </w:rPr>
              <w:t>S6.1.3</w:t>
            </w:r>
          </w:p>
        </w:tc>
        <w:tc>
          <w:tcPr>
            <w:tcW w:w="10004"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法律法规和其它要求管理程序》，查有《法律、法规及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查见：20</w:t>
            </w:r>
            <w:r>
              <w:rPr>
                <w:rFonts w:hint="eastAsia" w:ascii="宋体" w:hAnsi="宋体" w:cs="宋体"/>
                <w:color w:val="auto"/>
                <w:szCs w:val="21"/>
                <w:lang w:val="en-US" w:eastAsia="zh-CN"/>
              </w:rPr>
              <w:t>21</w:t>
            </w:r>
            <w:r>
              <w:rPr>
                <w:rFonts w:hint="eastAsia" w:ascii="宋体" w:hAnsi="宋体" w:cs="宋体"/>
                <w:color w:val="auto"/>
                <w:szCs w:val="21"/>
              </w:rPr>
              <w:t>年《法律、法规及其他要求清单》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2）重庆市等地方法规；</w:t>
            </w:r>
          </w:p>
          <w:p>
            <w:pPr>
              <w:spacing w:line="400" w:lineRule="exact"/>
              <w:rPr>
                <w:rFonts w:ascii="宋体" w:hAnsi="宋体" w:cs="宋体"/>
                <w:color w:val="auto"/>
                <w:szCs w:val="21"/>
              </w:rPr>
            </w:pPr>
            <w:r>
              <w:rPr>
                <w:rFonts w:hint="eastAsia" w:ascii="宋体" w:hAnsi="宋体" w:cs="宋体"/>
                <w:color w:val="auto"/>
                <w:szCs w:val="21"/>
              </w:rPr>
              <w:t>3）与环境、职业健康安全管理相关的执行标准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：中华人民共和国环境保护法</w:t>
            </w:r>
          </w:p>
          <w:p>
            <w:pPr>
              <w:spacing w:line="400" w:lineRule="exact"/>
              <w:rPr>
                <w:rFonts w:hint="eastAsia"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630" w:firstLineChars="300"/>
              <w:rPr>
                <w:rFonts w:hint="eastAsia" w:ascii="宋体" w:hAnsi="宋体" w:cs="宋体"/>
                <w:color w:val="auto"/>
                <w:szCs w:val="21"/>
              </w:rPr>
            </w:pPr>
            <w:r>
              <w:rPr>
                <w:rFonts w:hint="eastAsia" w:ascii="宋体" w:hAnsi="宋体" w:cs="宋体"/>
                <w:color w:val="auto"/>
                <w:szCs w:val="21"/>
                <w:lang w:eastAsia="zh-CN"/>
              </w:rPr>
              <w:t>重庆市</w:t>
            </w:r>
            <w:r>
              <w:rPr>
                <w:rFonts w:hint="eastAsia" w:ascii="宋体" w:hAnsi="宋体" w:cs="宋体"/>
                <w:color w:val="auto"/>
                <w:szCs w:val="21"/>
              </w:rPr>
              <w:t>固体废物污染环境防治条例</w:t>
            </w:r>
          </w:p>
          <w:p>
            <w:pPr>
              <w:spacing w:line="400" w:lineRule="exact"/>
              <w:ind w:firstLine="630" w:firstLineChars="300"/>
              <w:rPr>
                <w:rFonts w:ascii="宋体" w:hAnsi="宋体" w:cs="宋体"/>
                <w:color w:val="auto"/>
                <w:szCs w:val="21"/>
              </w:rPr>
            </w:pPr>
            <w:r>
              <w:rPr>
                <w:rFonts w:hint="eastAsia" w:ascii="宋体" w:hAnsi="宋体" w:cs="宋体"/>
                <w:color w:val="auto"/>
                <w:szCs w:val="21"/>
              </w:rPr>
              <w:t>污水综合排放标准</w:t>
            </w:r>
          </w:p>
          <w:p>
            <w:pPr>
              <w:spacing w:line="400" w:lineRule="exact"/>
              <w:ind w:firstLine="525" w:firstLineChars="250"/>
              <w:rPr>
                <w:rFonts w:ascii="宋体" w:hAnsi="宋体" w:cs="宋体"/>
                <w:color w:val="auto"/>
                <w:szCs w:val="21"/>
              </w:rPr>
            </w:pPr>
            <w:r>
              <w:rPr>
                <w:rFonts w:hint="eastAsia" w:ascii="宋体" w:hAnsi="宋体" w:cs="宋体"/>
                <w:color w:val="auto"/>
                <w:szCs w:val="21"/>
              </w:rPr>
              <w:t>国家危险废物名录</w:t>
            </w:r>
          </w:p>
          <w:p>
            <w:pPr>
              <w:spacing w:line="400" w:lineRule="exact"/>
              <w:ind w:firstLine="525" w:firstLineChars="250"/>
              <w:rPr>
                <w:rFonts w:ascii="宋体" w:hAnsi="宋体" w:cs="宋体"/>
                <w:color w:val="auto"/>
                <w:szCs w:val="21"/>
              </w:rPr>
            </w:pPr>
            <w:r>
              <w:rPr>
                <w:rFonts w:hint="eastAsia" w:ascii="宋体" w:hAnsi="宋体" w:cs="宋体"/>
                <w:color w:val="auto"/>
                <w:szCs w:val="21"/>
              </w:rPr>
              <w:t>劳动防护用品监督管理规定</w:t>
            </w:r>
          </w:p>
          <w:p>
            <w:pPr>
              <w:spacing w:line="400" w:lineRule="exact"/>
              <w:ind w:firstLine="525" w:firstLineChars="250"/>
              <w:rPr>
                <w:rFonts w:ascii="宋体" w:hAnsi="宋体" w:cs="宋体"/>
                <w:color w:val="auto"/>
                <w:szCs w:val="21"/>
              </w:rPr>
            </w:pPr>
            <w:r>
              <w:rPr>
                <w:rFonts w:hint="eastAsia" w:ascii="宋体" w:hAnsi="宋体" w:cs="宋体"/>
                <w:color w:val="auto"/>
                <w:szCs w:val="21"/>
              </w:rPr>
              <w:t>防暑降温措施管理办法</w:t>
            </w:r>
          </w:p>
          <w:p>
            <w:pPr>
              <w:spacing w:line="400" w:lineRule="exact"/>
              <w:ind w:firstLine="525" w:firstLineChars="250"/>
              <w:rPr>
                <w:rFonts w:ascii="宋体" w:hAnsi="宋体" w:cs="宋体"/>
                <w:color w:val="auto"/>
                <w:szCs w:val="21"/>
              </w:rPr>
            </w:pPr>
            <w:r>
              <w:rPr>
                <w:rFonts w:hint="eastAsia" w:ascii="宋体" w:hAnsi="宋体" w:cs="宋体"/>
                <w:color w:val="auto"/>
                <w:szCs w:val="21"/>
              </w:rPr>
              <w:t>职业健康监护技术规范等。</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p>
          <w:p>
            <w:pPr>
              <w:adjustRightInd w:val="0"/>
              <w:snapToGrid w:val="0"/>
              <w:jc w:val="center"/>
              <w:rPr>
                <w:rFonts w:hint="eastAsia" w:ascii="Times New Roman" w:hAnsi="Times New Roman" w:eastAsia="宋体" w:cs="Times New Roman"/>
                <w:color w:val="auto"/>
                <w:kern w:val="2"/>
                <w:sz w:val="21"/>
                <w:szCs w:val="21"/>
                <w:lang w:val="en-US" w:eastAsia="zh-CN" w:bidi="ar-SA"/>
              </w:rPr>
            </w:pPr>
          </w:p>
        </w:tc>
        <w:tc>
          <w:tcPr>
            <w:tcW w:w="960" w:type="dxa"/>
            <w:vAlign w:val="top"/>
          </w:tcPr>
          <w:p>
            <w:pPr>
              <w:rPr>
                <w:rFonts w:ascii="宋体" w:hAnsi="宋体" w:cs="新宋体"/>
                <w:color w:val="auto"/>
                <w:szCs w:val="21"/>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7.2</w:t>
            </w:r>
          </w:p>
          <w:p>
            <w:pPr>
              <w:rPr>
                <w:rFonts w:hint="eastAsia" w:ascii="Times New Roman" w:hAnsi="Times New Roman" w:eastAsia="宋体" w:cs="Times New Roman"/>
                <w:color w:val="auto"/>
                <w:kern w:val="2"/>
                <w:sz w:val="21"/>
                <w:lang w:val="en-US" w:eastAsia="zh-CN" w:bidi="ar-SA"/>
              </w:rPr>
            </w:pPr>
          </w:p>
        </w:tc>
        <w:tc>
          <w:tcPr>
            <w:tcW w:w="10004" w:type="dxa"/>
            <w:vAlign w:val="center"/>
          </w:tcPr>
          <w:p>
            <w:pPr>
              <w:rPr>
                <w:rFonts w:ascii="宋体" w:hAnsi="宋体" w:cs="宋体"/>
                <w:color w:val="auto"/>
                <w:szCs w:val="21"/>
              </w:rPr>
            </w:pPr>
            <w:r>
              <w:rPr>
                <w:rFonts w:hint="eastAsia" w:ascii="宋体" w:hAnsi="宋体" w:cs="宋体"/>
                <w:color w:val="auto"/>
                <w:szCs w:val="21"/>
              </w:rPr>
              <w:t>公司确定了从事的工作影响环境、职业健康安全管理体系绩效和有效性且在公司控制范围内的人员所必要的能力，这些能力主要是基于适当的教育、培训或经历等。</w:t>
            </w:r>
          </w:p>
          <w:p>
            <w:pPr>
              <w:rPr>
                <w:rFonts w:ascii="宋体" w:hAnsi="宋体" w:cs="宋体"/>
                <w:color w:val="auto"/>
                <w:szCs w:val="21"/>
              </w:rPr>
            </w:pPr>
            <w:r>
              <w:rPr>
                <w:rFonts w:hint="eastAsia" w:ascii="宋体" w:hAnsi="宋体" w:cs="宋体"/>
                <w:color w:val="auto"/>
                <w:szCs w:val="21"/>
              </w:rPr>
              <w:t>公司对每个从事影响产品符合性要求及从事的工作影响环境、职业健康安全管理体系绩效和有效性的工作人员的能力进行识别，制定培训制度、有计划有目的、系统地提供培训以满足这些需求。</w:t>
            </w:r>
          </w:p>
          <w:p>
            <w:pPr>
              <w:rPr>
                <w:rFonts w:ascii="宋体" w:hAnsi="宋体" w:cs="宋体"/>
                <w:color w:val="auto"/>
                <w:szCs w:val="21"/>
              </w:rPr>
            </w:pPr>
            <w:r>
              <w:rPr>
                <w:rFonts w:hint="eastAsia" w:ascii="宋体" w:hAnsi="宋体" w:cs="宋体"/>
                <w:color w:val="auto"/>
                <w:szCs w:val="21"/>
              </w:rPr>
              <w:t>1、适用时，采取措施（包括：培训、辅导、重新分配工作或招聘具有能力的人员）获得所需的能力，并评价措施的有效性。保留适当的形成文件的信息，作为人员能力的证据。</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2、查</w:t>
            </w:r>
            <w:r>
              <w:rPr>
                <w:rFonts w:hint="eastAsia" w:ascii="宋体" w:hAnsi="宋体" w:cs="宋体"/>
                <w:color w:val="auto"/>
                <w:szCs w:val="21"/>
                <w:highlight w:val="none"/>
                <w:lang w:val="en-US" w:eastAsia="zh-CN"/>
              </w:rPr>
              <w:t>公司</w:t>
            </w:r>
            <w:r>
              <w:rPr>
                <w:rFonts w:hint="eastAsia" w:ascii="宋体" w:hAnsi="宋体" w:cs="宋体"/>
                <w:color w:val="auto"/>
                <w:szCs w:val="21"/>
                <w:highlight w:val="none"/>
              </w:rPr>
              <w:t>人员资质</w:t>
            </w:r>
            <w:r>
              <w:rPr>
                <w:rFonts w:hint="eastAsia" w:ascii="宋体" w:hAnsi="宋体" w:cs="宋体"/>
                <w:color w:val="auto"/>
                <w:szCs w:val="21"/>
                <w:highlight w:val="none"/>
                <w:lang w:val="en-US" w:eastAsia="zh-CN"/>
              </w:rPr>
              <w:t>无要求。</w:t>
            </w:r>
          </w:p>
          <w:p>
            <w:pPr>
              <w:rPr>
                <w:rFonts w:ascii="宋体" w:hAnsi="宋体" w:cs="宋体"/>
                <w:color w:val="auto"/>
                <w:szCs w:val="21"/>
              </w:rPr>
            </w:pPr>
            <w:r>
              <w:rPr>
                <w:rFonts w:hint="eastAsia" w:ascii="宋体" w:hAnsi="宋体" w:cs="宋体"/>
                <w:color w:val="auto"/>
                <w:szCs w:val="21"/>
              </w:rPr>
              <w:t>3、查见202</w:t>
            </w:r>
            <w:r>
              <w:rPr>
                <w:rFonts w:hint="eastAsia" w:ascii="宋体" w:hAnsi="宋体" w:cs="宋体"/>
                <w:color w:val="auto"/>
                <w:szCs w:val="21"/>
                <w:lang w:val="en-US" w:eastAsia="zh-CN"/>
              </w:rPr>
              <w:t>1年培训计划，</w:t>
            </w:r>
            <w:r>
              <w:rPr>
                <w:rFonts w:hint="eastAsia" w:ascii="宋体" w:hAnsi="宋体" w:cs="宋体"/>
                <w:color w:val="auto"/>
                <w:szCs w:val="21"/>
              </w:rPr>
              <w:t>计划共</w:t>
            </w:r>
            <w:r>
              <w:rPr>
                <w:rFonts w:hint="eastAsia" w:ascii="宋体" w:hAnsi="宋体" w:cs="宋体"/>
                <w:color w:val="auto"/>
                <w:szCs w:val="21"/>
                <w:lang w:val="en-US" w:eastAsia="zh-CN"/>
              </w:rPr>
              <w:t>10</w:t>
            </w:r>
            <w:r>
              <w:rPr>
                <w:rFonts w:hint="eastAsia" w:ascii="宋体" w:hAnsi="宋体" w:cs="宋体"/>
                <w:color w:val="auto"/>
                <w:szCs w:val="21"/>
              </w:rPr>
              <w:t>次，查见已完成的培训记录</w:t>
            </w:r>
            <w:r>
              <w:rPr>
                <w:rFonts w:hint="eastAsia" w:ascii="宋体" w:hAnsi="宋体" w:cs="宋体"/>
                <w:color w:val="auto"/>
                <w:szCs w:val="21"/>
                <w:lang w:val="en-US" w:eastAsia="zh-CN"/>
              </w:rPr>
              <w:t>6</w:t>
            </w:r>
            <w:r>
              <w:rPr>
                <w:rFonts w:hint="eastAsia" w:ascii="宋体" w:hAnsi="宋体" w:cs="宋体"/>
                <w:color w:val="auto"/>
                <w:szCs w:val="21"/>
              </w:rPr>
              <w:t>次。</w:t>
            </w:r>
          </w:p>
          <w:p>
            <w:pPr>
              <w:rPr>
                <w:rFonts w:ascii="宋体" w:hAnsi="宋体" w:cs="宋体"/>
                <w:color w:val="auto"/>
                <w:szCs w:val="21"/>
              </w:rPr>
            </w:pPr>
            <w:r>
              <w:rPr>
                <w:rFonts w:hint="eastAsia" w:ascii="宋体" w:hAnsi="宋体" w:cs="宋体"/>
                <w:color w:val="auto"/>
                <w:szCs w:val="21"/>
              </w:rPr>
              <w:t>1）202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月1</w:t>
            </w:r>
            <w:r>
              <w:rPr>
                <w:rFonts w:hint="eastAsia" w:ascii="宋体" w:hAnsi="宋体" w:cs="宋体"/>
                <w:color w:val="auto"/>
                <w:szCs w:val="21"/>
                <w:lang w:val="en-US" w:eastAsia="zh-CN"/>
              </w:rPr>
              <w:t>2</w:t>
            </w:r>
            <w:r>
              <w:rPr>
                <w:rFonts w:hint="eastAsia" w:ascii="宋体" w:hAnsi="宋体" w:cs="宋体"/>
                <w:color w:val="auto"/>
                <w:szCs w:val="21"/>
              </w:rPr>
              <w:t>日  培训内容：公司岗位职责、涉及每个岗位的具体要求；主讲人：</w:t>
            </w:r>
            <w:r>
              <w:rPr>
                <w:rFonts w:hint="eastAsia" w:ascii="宋体" w:hAnsi="宋体" w:cs="宋体"/>
                <w:color w:val="auto"/>
                <w:szCs w:val="21"/>
                <w:lang w:val="en-US" w:eastAsia="zh-CN"/>
              </w:rPr>
              <w:t>谢勇</w:t>
            </w:r>
            <w:r>
              <w:rPr>
                <w:rFonts w:hint="eastAsia" w:ascii="宋体" w:hAnsi="宋体" w:cs="宋体"/>
                <w:color w:val="auto"/>
                <w:szCs w:val="21"/>
              </w:rPr>
              <w:t>；培训人员：全体管理人员；效果评价：培训达到预期效果，培训有效。评价人：</w:t>
            </w:r>
            <w:r>
              <w:rPr>
                <w:rFonts w:hint="eastAsia" w:ascii="宋体" w:hAnsi="宋体" w:cs="宋体"/>
                <w:color w:val="auto"/>
                <w:szCs w:val="21"/>
                <w:lang w:val="en-US" w:eastAsia="zh-CN"/>
              </w:rPr>
              <w:t>谢勇</w:t>
            </w:r>
            <w:r>
              <w:rPr>
                <w:rFonts w:hint="eastAsia" w:ascii="宋体" w:hAnsi="宋体" w:cs="宋体"/>
                <w:color w:val="auto"/>
                <w:szCs w:val="21"/>
              </w:rPr>
              <w:t>。</w:t>
            </w:r>
          </w:p>
          <w:p>
            <w:pPr>
              <w:rPr>
                <w:color w:val="auto"/>
              </w:rPr>
            </w:pPr>
            <w:r>
              <w:rPr>
                <w:rFonts w:hint="eastAsia" w:ascii="宋体" w:hAnsi="宋体" w:cs="宋体"/>
                <w:color w:val="auto"/>
                <w:szCs w:val="21"/>
              </w:rPr>
              <w:t>2）202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10</w:t>
            </w:r>
            <w:r>
              <w:rPr>
                <w:rFonts w:hint="eastAsia" w:ascii="宋体" w:hAnsi="宋体" w:cs="宋体"/>
                <w:color w:val="auto"/>
                <w:szCs w:val="21"/>
              </w:rPr>
              <w:t>日  培训内容：</w:t>
            </w:r>
            <w:r>
              <w:rPr>
                <w:rFonts w:hint="eastAsia" w:ascii="宋体" w:hAnsi="宋体" w:cs="宋体"/>
                <w:color w:val="auto"/>
                <w:szCs w:val="21"/>
                <w:lang w:val="en-US" w:eastAsia="zh-CN"/>
              </w:rPr>
              <w:t>质量、环境、职业健康安全管理体系标准</w:t>
            </w:r>
            <w:r>
              <w:rPr>
                <w:rFonts w:hint="eastAsia" w:ascii="宋体" w:hAnsi="宋体" w:cs="宋体"/>
                <w:color w:val="auto"/>
                <w:szCs w:val="21"/>
              </w:rPr>
              <w:t>；主讲人：</w:t>
            </w:r>
            <w:r>
              <w:rPr>
                <w:rFonts w:hint="eastAsia" w:ascii="宋体" w:hAnsi="宋体" w:cs="宋体"/>
                <w:color w:val="auto"/>
                <w:szCs w:val="21"/>
                <w:lang w:val="en-US" w:eastAsia="zh-CN"/>
              </w:rPr>
              <w:t>咨询老师</w:t>
            </w:r>
            <w:r>
              <w:rPr>
                <w:rFonts w:hint="eastAsia" w:ascii="宋体" w:hAnsi="宋体" w:cs="宋体"/>
                <w:color w:val="auto"/>
                <w:szCs w:val="21"/>
              </w:rPr>
              <w:t>；培训人员：全体管理人员；效果评价：培训达到预期效果，培训有效。评价人：</w:t>
            </w:r>
            <w:r>
              <w:rPr>
                <w:rFonts w:hint="eastAsia" w:ascii="宋体" w:hAnsi="宋体" w:cs="宋体"/>
                <w:color w:val="auto"/>
                <w:szCs w:val="21"/>
                <w:lang w:eastAsia="zh-CN"/>
              </w:rPr>
              <w:t>凌旭</w:t>
            </w: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szCs w:val="21"/>
              </w:rPr>
              <w:t>.......</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其他培训均按计划进行</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hint="eastAsia" w:ascii="宋体" w:hAnsi="宋体" w:eastAsia="宋体" w:cs="Times New Roman"/>
                <w:color w:val="auto"/>
                <w:kern w:val="2"/>
                <w:sz w:val="21"/>
                <w:szCs w:val="21"/>
                <w:lang w:val="en-US" w:eastAsia="zh-CN" w:bidi="ar-SA"/>
              </w:rPr>
            </w:pPr>
          </w:p>
        </w:tc>
        <w:tc>
          <w:tcPr>
            <w:tcW w:w="960" w:type="dxa"/>
            <w:vAlign w:val="top"/>
          </w:tcPr>
          <w:p>
            <w:pPr>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7.3 </w:t>
            </w:r>
          </w:p>
        </w:tc>
        <w:tc>
          <w:tcPr>
            <w:tcW w:w="10004" w:type="dxa"/>
            <w:vAlign w:val="center"/>
          </w:tcPr>
          <w:p>
            <w:pPr>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环境及职业健康安全方针、达成环境及职业健康安全目标及实现环境及职业健康安全的有效性的积极贡献，以及其不符合环境及职业健康安全要求的后果。</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---经与员工谢容、冯加加沟通了解，员工基本具备以上必要的环境及职业健康安全意识和管理体系相关意识</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沟通 </w:t>
            </w:r>
          </w:p>
        </w:tc>
        <w:tc>
          <w:tcPr>
            <w:tcW w:w="960" w:type="dxa"/>
            <w:vAlign w:val="top"/>
          </w:tcPr>
          <w:p>
            <w:pPr>
              <w:rPr>
                <w:rFonts w:ascii="宋体" w:hAnsi="宋体" w:cs="新宋体"/>
                <w:color w:val="auto"/>
                <w:szCs w:val="21"/>
              </w:rPr>
            </w:pPr>
            <w:r>
              <w:rPr>
                <w:rFonts w:hint="eastAsia" w:ascii="宋体" w:hAnsi="宋体" w:cs="新宋体"/>
                <w:color w:val="auto"/>
                <w:szCs w:val="21"/>
              </w:rPr>
              <w:t>ES7.4 </w:t>
            </w:r>
          </w:p>
          <w:p>
            <w:pPr>
              <w:rPr>
                <w:rFonts w:hint="eastAsia" w:ascii="宋体" w:hAnsi="宋体" w:eastAsia="宋体" w:cs="新宋体"/>
                <w:color w:val="auto"/>
                <w:kern w:val="2"/>
                <w:sz w:val="21"/>
                <w:szCs w:val="21"/>
                <w:lang w:val="en-US" w:eastAsia="zh-CN" w:bidi="ar-SA"/>
              </w:rPr>
            </w:pPr>
          </w:p>
        </w:tc>
        <w:tc>
          <w:tcPr>
            <w:tcW w:w="10004" w:type="dxa"/>
            <w:vAlign w:val="top"/>
          </w:tcPr>
          <w:p>
            <w:pPr>
              <w:pStyle w:val="7"/>
              <w:spacing w:line="400" w:lineRule="exact"/>
              <w:rPr>
                <w:color w:val="auto"/>
                <w:sz w:val="21"/>
                <w:szCs w:val="21"/>
              </w:rPr>
            </w:pPr>
            <w:r>
              <w:rPr>
                <w:rFonts w:hint="eastAsia"/>
                <w:color w:val="auto"/>
                <w:kern w:val="2"/>
                <w:sz w:val="21"/>
                <w:szCs w:val="21"/>
              </w:rPr>
              <w:t>---</w:t>
            </w:r>
            <w:r>
              <w:rPr>
                <w:rFonts w:hint="eastAsia" w:cs="Arial"/>
                <w:color w:val="auto"/>
                <w:kern w:val="2"/>
                <w:sz w:val="21"/>
                <w:szCs w:val="21"/>
                <w:lang w:eastAsia="zh-CN"/>
              </w:rPr>
              <w:t>信息沟通管理</w:t>
            </w:r>
            <w:r>
              <w:rPr>
                <w:rFonts w:hint="eastAsia" w:cs="Arial"/>
                <w:color w:val="auto"/>
                <w:kern w:val="2"/>
                <w:sz w:val="21"/>
                <w:szCs w:val="21"/>
                <w:lang w:val="en-US" w:eastAsia="zh-CN"/>
              </w:rPr>
              <w:t>制度</w:t>
            </w:r>
            <w:r>
              <w:rPr>
                <w:rFonts w:hint="eastAsia" w:cs="Arial"/>
                <w:color w:val="auto"/>
                <w:kern w:val="2"/>
                <w:sz w:val="21"/>
                <w:szCs w:val="21"/>
              </w:rPr>
              <w:t>规定了公司内外信息交流、协商的对象、方式、记录等。</w:t>
            </w:r>
          </w:p>
          <w:p>
            <w:pPr>
              <w:pStyle w:val="7"/>
              <w:spacing w:line="400" w:lineRule="exact"/>
              <w:ind w:firstLine="420" w:firstLineChars="200"/>
              <w:rPr>
                <w:color w:val="auto"/>
                <w:sz w:val="21"/>
                <w:szCs w:val="21"/>
              </w:rPr>
            </w:pPr>
            <w:r>
              <w:rPr>
                <w:rFonts w:hint="eastAsia"/>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7"/>
              <w:spacing w:line="400" w:lineRule="exact"/>
              <w:ind w:firstLine="315" w:firstLineChars="150"/>
              <w:rPr>
                <w:color w:val="auto"/>
                <w:sz w:val="21"/>
                <w:szCs w:val="21"/>
              </w:rPr>
            </w:pPr>
            <w:r>
              <w:rPr>
                <w:rFonts w:hint="eastAsia"/>
                <w:color w:val="auto"/>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ascii="宋体" w:hAnsi="宋体" w:cs="Arial"/>
                <w:color w:val="auto"/>
                <w:szCs w:val="21"/>
              </w:rPr>
            </w:pPr>
            <w:r>
              <w:rPr>
                <w:rFonts w:hint="eastAsia" w:ascii="宋体" w:hAnsi="宋体" w:cs="Arial"/>
                <w:color w:val="auto"/>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查见：部门内部会议记录表，沟通信息包括：</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1）告知员工：管理者代表</w:t>
            </w:r>
            <w:r>
              <w:rPr>
                <w:rFonts w:hint="eastAsia" w:ascii="宋体" w:hAnsi="宋体" w:cs="Arial"/>
                <w:color w:val="auto"/>
                <w:szCs w:val="21"/>
                <w:lang w:eastAsia="zh-CN"/>
              </w:rPr>
              <w:t>凌旭</w:t>
            </w:r>
            <w:r>
              <w:rPr>
                <w:rFonts w:hint="eastAsia" w:ascii="宋体" w:hAnsi="宋体" w:cs="Arial"/>
                <w:color w:val="auto"/>
                <w:szCs w:val="21"/>
              </w:rPr>
              <w:t>、职业健康安全事务代表是</w:t>
            </w:r>
            <w:r>
              <w:rPr>
                <w:rFonts w:hint="eastAsia" w:ascii="宋体" w:hAnsi="宋体" w:cs="Arial"/>
                <w:color w:val="auto"/>
                <w:szCs w:val="21"/>
                <w:lang w:eastAsia="zh-CN"/>
              </w:rPr>
              <w:t>刘敏</w:t>
            </w:r>
            <w:r>
              <w:rPr>
                <w:rFonts w:hint="eastAsia" w:ascii="宋体" w:hAnsi="宋体" w:cs="Arial"/>
                <w:color w:val="auto"/>
                <w:szCs w:val="21"/>
              </w:rPr>
              <w:t>。</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2）告知员工：环境及职业健康安全管理体系建立的依据、标准和意义，</w:t>
            </w:r>
            <w:r>
              <w:rPr>
                <w:rFonts w:hint="eastAsia" w:ascii="宋体" w:hAnsi="宋体" w:cs="Arial"/>
                <w:color w:val="auto"/>
                <w:szCs w:val="21"/>
                <w:lang w:val="en-US" w:eastAsia="zh-CN"/>
              </w:rPr>
              <w:t>2021年3月15日</w:t>
            </w:r>
            <w:r>
              <w:rPr>
                <w:rFonts w:hint="eastAsia" w:ascii="宋体" w:hAnsi="宋体" w:cs="Arial"/>
                <w:color w:val="auto"/>
                <w:szCs w:val="21"/>
              </w:rPr>
              <w:t>出具相关方环境、职业健康安全告知书；</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3）组织员工学习：与质量、环境及安全健康管理有关的法律法规，包括《环境保护法》、《劳动合同法》、《设备安全管理制度》、《工伤保险条例》、《职业病防治法》等关于员工权益、保险等内容；</w:t>
            </w:r>
          </w:p>
          <w:p>
            <w:pPr>
              <w:widowControl/>
              <w:spacing w:line="400" w:lineRule="atLeast"/>
              <w:ind w:firstLine="315" w:firstLineChars="150"/>
              <w:rPr>
                <w:rFonts w:cs="Arial"/>
                <w:color w:val="auto"/>
                <w:szCs w:val="21"/>
              </w:rPr>
            </w:pPr>
            <w:r>
              <w:rPr>
                <w:rFonts w:hint="eastAsia" w:ascii="宋体" w:hAnsi="宋体" w:cs="Arial"/>
                <w:color w:val="auto"/>
                <w:szCs w:val="21"/>
              </w:rPr>
              <w:t>4）将质量管理、环境管理、劳动保护要求、安全要求和意义作为新员工岗前培训内容。</w:t>
            </w:r>
          </w:p>
          <w:p>
            <w:pPr>
              <w:widowControl/>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审核时未发现有相关方投诉和环境、安全违规情况发生。</w:t>
            </w:r>
          </w:p>
        </w:tc>
        <w:tc>
          <w:tcPr>
            <w:tcW w:w="1585" w:type="dxa"/>
            <w:vAlign w:val="top"/>
          </w:tcPr>
          <w:p>
            <w:pPr>
              <w:rPr>
                <w:color w:val="auto"/>
              </w:rPr>
            </w:pPr>
            <w:r>
              <w:rPr>
                <w:rFonts w:hint="eastAsia"/>
                <w:color w:val="auto"/>
              </w:rPr>
              <w:t>符合</w:t>
            </w:r>
          </w:p>
          <w:p>
            <w:pPr>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2160" w:type="dxa"/>
            <w:vAlign w:val="top"/>
          </w:tcPr>
          <w:p>
            <w:pPr>
              <w:adjustRightInd w:val="0"/>
              <w:snapToGrid w:val="0"/>
              <w:rPr>
                <w:rFonts w:hint="eastAsia" w:ascii="宋体" w:hAnsi="宋体" w:eastAsia="宋体" w:cs="Times New Roman"/>
                <w:color w:val="auto"/>
                <w:kern w:val="2"/>
                <w:sz w:val="21"/>
                <w:szCs w:val="21"/>
                <w:lang w:val="en-US" w:eastAsia="zh-CN" w:bidi="ar-SA"/>
              </w:rPr>
            </w:pPr>
            <w:r>
              <w:rPr>
                <w:rFonts w:hint="eastAsia" w:ascii="宋体" w:hAnsi="宋体" w:cs="新宋体"/>
                <w:color w:val="auto"/>
                <w:szCs w:val="21"/>
              </w:rPr>
              <w:t>文件化信息</w:t>
            </w:r>
          </w:p>
        </w:tc>
        <w:tc>
          <w:tcPr>
            <w:tcW w:w="960" w:type="dxa"/>
            <w:vAlign w:val="top"/>
          </w:tcPr>
          <w:p>
            <w:pPr>
              <w:rPr>
                <w:rFonts w:hint="default" w:ascii="宋体" w:hAnsi="宋体" w:eastAsia="宋体" w:cs="新宋体"/>
                <w:color w:val="auto"/>
                <w:szCs w:val="21"/>
                <w:lang w:val="en-US" w:eastAsia="zh-CN"/>
              </w:rPr>
            </w:pPr>
            <w:r>
              <w:rPr>
                <w:rFonts w:hint="eastAsia" w:ascii="宋体" w:hAnsi="宋体" w:cs="新宋体"/>
                <w:color w:val="auto"/>
                <w:szCs w:val="21"/>
              </w:rPr>
              <w:t>E</w:t>
            </w:r>
            <w:r>
              <w:rPr>
                <w:rFonts w:hint="eastAsia" w:ascii="宋体" w:hAnsi="宋体" w:cs="新宋体"/>
                <w:color w:val="auto"/>
                <w:szCs w:val="21"/>
                <w:lang w:val="en-US" w:eastAsia="zh-CN"/>
              </w:rPr>
              <w:t>S</w:t>
            </w:r>
            <w:r>
              <w:rPr>
                <w:rFonts w:hint="eastAsia" w:ascii="宋体" w:hAnsi="宋体" w:cs="新宋体"/>
                <w:color w:val="auto"/>
                <w:szCs w:val="21"/>
              </w:rPr>
              <w:t xml:space="preserve">7.5 </w:t>
            </w:r>
          </w:p>
          <w:p>
            <w:pPr>
              <w:rPr>
                <w:rFonts w:hint="eastAsia" w:ascii="宋体" w:hAnsi="宋体" w:eastAsia="宋体" w:cs="宋体"/>
                <w:b/>
                <w:color w:val="auto"/>
                <w:kern w:val="2"/>
                <w:sz w:val="21"/>
                <w:szCs w:val="21"/>
                <w:lang w:val="en-US" w:eastAsia="zh-CN" w:bidi="ar-SA"/>
              </w:rPr>
            </w:pPr>
          </w:p>
        </w:tc>
        <w:tc>
          <w:tcPr>
            <w:tcW w:w="10004" w:type="dxa"/>
            <w:vAlign w:val="center"/>
          </w:tcPr>
          <w:p>
            <w:pPr>
              <w:rPr>
                <w:rFonts w:ascii="宋体" w:hAnsi="宋体" w:cs="宋体"/>
                <w:color w:val="auto"/>
                <w:szCs w:val="21"/>
              </w:rPr>
            </w:pPr>
            <w:r>
              <w:rPr>
                <w:rFonts w:hint="eastAsia" w:ascii="宋体" w:hAnsi="宋体" w:cs="宋体"/>
                <w:color w:val="auto"/>
                <w:szCs w:val="21"/>
              </w:rPr>
              <w:t>公司的环境及职业健康安全管理体系文件----包括</w:t>
            </w:r>
          </w:p>
          <w:p>
            <w:pPr>
              <w:rPr>
                <w:rFonts w:ascii="宋体" w:hAnsi="宋体" w:cs="宋体"/>
                <w:color w:val="auto"/>
                <w:szCs w:val="21"/>
              </w:rPr>
            </w:pPr>
            <w:r>
              <w:rPr>
                <w:rFonts w:hint="eastAsia" w:ascii="宋体" w:hAnsi="宋体" w:cs="宋体"/>
                <w:color w:val="auto"/>
                <w:szCs w:val="21"/>
              </w:rPr>
              <w:t>一级文件：管理手册</w:t>
            </w:r>
          </w:p>
          <w:p>
            <w:pPr>
              <w:rPr>
                <w:rFonts w:ascii="宋体" w:hAnsi="宋体" w:cs="宋体"/>
                <w:color w:val="auto"/>
                <w:szCs w:val="21"/>
              </w:rPr>
            </w:pPr>
            <w:r>
              <w:rPr>
                <w:rFonts w:hint="eastAsia" w:ascii="宋体" w:hAnsi="宋体" w:cs="宋体"/>
                <w:color w:val="auto"/>
                <w:szCs w:val="21"/>
              </w:rPr>
              <w:t>二级文件：程序文件</w:t>
            </w:r>
          </w:p>
          <w:p>
            <w:pPr>
              <w:rPr>
                <w:rFonts w:ascii="宋体" w:hAnsi="宋体" w:cs="宋体"/>
                <w:color w:val="auto"/>
                <w:szCs w:val="21"/>
              </w:rPr>
            </w:pPr>
            <w:r>
              <w:rPr>
                <w:rFonts w:hint="eastAsia" w:ascii="宋体" w:hAnsi="宋体" w:cs="宋体"/>
                <w:color w:val="auto"/>
                <w:szCs w:val="21"/>
              </w:rPr>
              <w:t>三级文件：管理规定或制度</w:t>
            </w:r>
          </w:p>
          <w:p>
            <w:pPr>
              <w:rPr>
                <w:rFonts w:ascii="宋体" w:hAnsi="宋体" w:cs="宋体"/>
                <w:color w:val="auto"/>
                <w:szCs w:val="21"/>
              </w:rPr>
            </w:pPr>
            <w:r>
              <w:rPr>
                <w:rFonts w:hint="eastAsia" w:ascii="宋体" w:hAnsi="宋体" w:cs="宋体"/>
                <w:color w:val="auto"/>
                <w:szCs w:val="21"/>
              </w:rPr>
              <w:t>四级文件：表格和检查表。</w:t>
            </w:r>
          </w:p>
          <w:p>
            <w:pPr>
              <w:rPr>
                <w:rFonts w:ascii="宋体" w:hAnsi="宋体" w:cs="宋体"/>
                <w:color w:val="auto"/>
                <w:szCs w:val="21"/>
              </w:rPr>
            </w:pPr>
            <w:r>
              <w:rPr>
                <w:rFonts w:hint="eastAsia" w:ascii="宋体" w:hAnsi="宋体" w:cs="宋体"/>
                <w:color w:val="auto"/>
                <w:szCs w:val="21"/>
              </w:rPr>
              <w:t>--此外，外来文件即外部提供的文件,包括规格标准、与产品质量有关的企业标准。通常属于第三级文件，并得到及时识别和分发控制。</w:t>
            </w:r>
          </w:p>
          <w:p>
            <w:pPr>
              <w:rPr>
                <w:rFonts w:ascii="宋体" w:hAnsi="宋体" w:cs="宋体"/>
                <w:color w:val="auto"/>
                <w:szCs w:val="21"/>
              </w:rPr>
            </w:pPr>
            <w:r>
              <w:rPr>
                <w:rFonts w:hint="eastAsia" w:ascii="宋体" w:hAnsi="宋体" w:cs="宋体"/>
                <w:color w:val="auto"/>
                <w:szCs w:val="21"/>
              </w:rPr>
              <w:t xml:space="preserve">  经查：公司提供的各级体系文件总体满足标准的要求和确保ES有效性的需要。</w:t>
            </w:r>
          </w:p>
          <w:p>
            <w:pPr>
              <w:rPr>
                <w:rFonts w:ascii="宋体" w:hAnsi="宋体" w:cs="宋体"/>
                <w:color w:val="auto"/>
                <w:szCs w:val="21"/>
              </w:rPr>
            </w:pPr>
            <w:r>
              <w:rPr>
                <w:rFonts w:hint="eastAsia" w:ascii="宋体" w:hAnsi="宋体" w:cs="宋体"/>
                <w:color w:val="auto"/>
                <w:szCs w:val="21"/>
              </w:rPr>
              <w:t>抽查3-5个体系文件如：管理手册、程序文件、员工入职要求及岗位职责、产品检验规程等均有适当的标识和说明、相对固定的格式、纸质和电子档为载体、文件发布前均的得到评审和批准，从而确保了适宜性和充分性；记录得到确认等。</w:t>
            </w:r>
          </w:p>
          <w:p>
            <w:pPr>
              <w:rPr>
                <w:rFonts w:ascii="宋体" w:hAnsi="宋体" w:cs="宋体"/>
                <w:color w:val="auto"/>
                <w:szCs w:val="21"/>
              </w:rPr>
            </w:pPr>
            <w:r>
              <w:rPr>
                <w:rFonts w:hint="eastAsia" w:ascii="宋体" w:hAnsi="宋体" w:cs="宋体"/>
                <w:color w:val="auto"/>
                <w:szCs w:val="21"/>
              </w:rPr>
              <w:t>现场抽见《管理手册》</w:t>
            </w:r>
          </w:p>
          <w:p>
            <w:pPr>
              <w:rPr>
                <w:rFonts w:hint="eastAsia" w:ascii="宋体" w:hAnsi="宋体" w:cs="宋体"/>
                <w:color w:val="auto"/>
                <w:szCs w:val="21"/>
                <w:lang w:eastAsia="zh-CN"/>
              </w:rPr>
            </w:pPr>
            <w:r>
              <w:rPr>
                <w:rFonts w:hint="eastAsia" w:ascii="宋体" w:hAnsi="宋体" w:cs="宋体"/>
                <w:color w:val="auto"/>
                <w:szCs w:val="21"/>
              </w:rPr>
              <w:t>文件编号：</w:t>
            </w:r>
            <w:r>
              <w:rPr>
                <w:rFonts w:hint="eastAsia" w:ascii="宋体" w:hAnsi="宋体" w:cs="宋体"/>
                <w:color w:val="auto"/>
                <w:szCs w:val="21"/>
                <w:lang w:eastAsia="zh-CN"/>
              </w:rPr>
              <w:t xml:space="preserve">LL/SC/A-01 </w:t>
            </w:r>
          </w:p>
          <w:p>
            <w:pPr>
              <w:rPr>
                <w:rFonts w:hint="eastAsia" w:ascii="宋体" w:hAnsi="宋体" w:cs="宋体"/>
                <w:color w:val="auto"/>
                <w:szCs w:val="21"/>
                <w:lang w:eastAsia="zh-CN"/>
              </w:rPr>
            </w:pPr>
            <w:r>
              <w:rPr>
                <w:rFonts w:hint="eastAsia" w:ascii="宋体" w:hAnsi="宋体" w:cs="宋体"/>
                <w:color w:val="auto"/>
                <w:szCs w:val="21"/>
                <w:lang w:eastAsia="zh-CN"/>
              </w:rPr>
              <w:t>2019年7月20日</w:t>
            </w:r>
            <w:r>
              <w:rPr>
                <w:rFonts w:hint="eastAsia" w:ascii="宋体" w:hAnsi="宋体" w:cs="宋体"/>
                <w:color w:val="auto"/>
                <w:szCs w:val="21"/>
              </w:rPr>
              <w:t>发布  编</w:t>
            </w:r>
            <w:r>
              <w:rPr>
                <w:rFonts w:hint="eastAsia" w:ascii="宋体" w:hAnsi="宋体" w:cs="宋体"/>
                <w:color w:val="auto"/>
                <w:szCs w:val="21"/>
                <w:lang w:eastAsia="zh-CN"/>
              </w:rPr>
              <w:t xml:space="preserve">制：邓久俊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审核：刘敏      批准：谢勇</w:t>
            </w:r>
          </w:p>
          <w:p>
            <w:pPr>
              <w:rPr>
                <w:rFonts w:hint="eastAsia" w:ascii="宋体" w:hAnsi="宋体" w:eastAsia="宋体" w:cs="宋体"/>
                <w:color w:val="auto"/>
                <w:szCs w:val="21"/>
                <w:lang w:eastAsia="zh-CN"/>
              </w:rPr>
            </w:pPr>
            <w:r>
              <w:rPr>
                <w:rFonts w:hint="eastAsia" w:ascii="宋体" w:hAnsi="宋体" w:cs="宋体"/>
                <w:color w:val="auto"/>
                <w:szCs w:val="21"/>
              </w:rPr>
              <w:t>抽见文件《程序文件汇编》文件编号：</w:t>
            </w:r>
            <w:r>
              <w:rPr>
                <w:rFonts w:hint="eastAsia" w:ascii="宋体" w:hAnsi="宋体" w:cs="宋体"/>
                <w:color w:val="auto"/>
                <w:szCs w:val="21"/>
                <w:lang w:eastAsia="zh-CN"/>
              </w:rPr>
              <w:t>LL/CX/A-01</w:t>
            </w:r>
          </w:p>
          <w:p>
            <w:pPr>
              <w:rPr>
                <w:rFonts w:ascii="宋体" w:hAnsi="宋体" w:cs="宋体"/>
                <w:color w:val="auto"/>
                <w:szCs w:val="21"/>
              </w:rPr>
            </w:pPr>
            <w:r>
              <w:rPr>
                <w:rFonts w:hint="eastAsia" w:ascii="宋体" w:hAnsi="宋体" w:cs="宋体"/>
                <w:color w:val="auto"/>
                <w:szCs w:val="21"/>
                <w:lang w:eastAsia="zh-CN"/>
              </w:rPr>
              <w:t>2019年7月20日</w:t>
            </w:r>
            <w:r>
              <w:rPr>
                <w:rFonts w:hint="eastAsia" w:ascii="宋体" w:hAnsi="宋体" w:cs="宋体"/>
                <w:color w:val="auto"/>
                <w:szCs w:val="21"/>
              </w:rPr>
              <w:t>发布  编</w:t>
            </w:r>
            <w:r>
              <w:rPr>
                <w:rFonts w:hint="eastAsia" w:ascii="宋体" w:hAnsi="宋体" w:cs="宋体"/>
                <w:color w:val="auto"/>
                <w:szCs w:val="21"/>
                <w:lang w:eastAsia="zh-CN"/>
              </w:rPr>
              <w:t xml:space="preserve">制：邓久俊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审核：刘敏      批准：谢勇</w:t>
            </w:r>
          </w:p>
          <w:p>
            <w:pPr>
              <w:rPr>
                <w:rFonts w:ascii="宋体" w:hAnsi="宋体" w:cs="宋体"/>
                <w:color w:val="auto"/>
                <w:szCs w:val="21"/>
              </w:rPr>
            </w:pPr>
            <w:r>
              <w:rPr>
                <w:rFonts w:hint="eastAsia" w:ascii="宋体" w:hAnsi="宋体" w:cs="宋体"/>
                <w:color w:val="auto"/>
                <w:szCs w:val="21"/>
              </w:rPr>
              <w:t xml:space="preserve"> 以上文件均有编审批，发布实施日期及发放编号、受控状态。</w:t>
            </w:r>
          </w:p>
          <w:p>
            <w:pPr>
              <w:rPr>
                <w:rFonts w:ascii="宋体" w:hAnsi="宋体" w:cs="宋体"/>
                <w:color w:val="auto"/>
                <w:szCs w:val="21"/>
              </w:rPr>
            </w:pPr>
            <w:r>
              <w:rPr>
                <w:rFonts w:hint="eastAsia" w:ascii="宋体" w:hAnsi="宋体" w:cs="宋体"/>
                <w:color w:val="auto"/>
                <w:szCs w:val="21"/>
              </w:rPr>
              <w:t>使用文件的现场抽查确认，未发现不适宜或缺失的文件。</w:t>
            </w:r>
          </w:p>
          <w:p>
            <w:pPr>
              <w:rPr>
                <w:rFonts w:ascii="宋体" w:hAnsi="宋体" w:cs="宋体"/>
                <w:color w:val="auto"/>
                <w:szCs w:val="21"/>
              </w:rPr>
            </w:pPr>
            <w:r>
              <w:rPr>
                <w:rFonts w:hint="eastAsia" w:ascii="宋体" w:hAnsi="宋体" w:cs="宋体"/>
                <w:color w:val="auto"/>
                <w:szCs w:val="21"/>
              </w:rPr>
              <w:t>--公司对重要的文件信息通过权限控制分发或禁止复印外传等予以保密。</w:t>
            </w:r>
          </w:p>
          <w:p>
            <w:pPr>
              <w:rPr>
                <w:rFonts w:ascii="宋体" w:hAnsi="宋体" w:cs="宋体"/>
                <w:color w:val="auto"/>
                <w:szCs w:val="21"/>
              </w:rPr>
            </w:pPr>
            <w:r>
              <w:rPr>
                <w:rFonts w:hint="eastAsia" w:ascii="宋体" w:hAnsi="宋体" w:cs="宋体"/>
                <w:color w:val="auto"/>
                <w:szCs w:val="21"/>
              </w:rPr>
              <w:t>--现场确认：各级文件的分发、访问、检索和使用、存储和防护等均符合规定要求。</w:t>
            </w:r>
          </w:p>
          <w:p>
            <w:pPr>
              <w:rPr>
                <w:rFonts w:ascii="宋体" w:hAnsi="宋体" w:cs="宋体"/>
                <w:color w:val="auto"/>
                <w:szCs w:val="21"/>
              </w:rPr>
            </w:pPr>
            <w:r>
              <w:rPr>
                <w:rFonts w:hint="eastAsia" w:ascii="宋体" w:hAnsi="宋体" w:cs="宋体"/>
                <w:color w:val="auto"/>
                <w:szCs w:val="21"/>
              </w:rPr>
              <w:t>查，程序文件：公司编制了《</w:t>
            </w:r>
            <w:r>
              <w:rPr>
                <w:rFonts w:hint="eastAsia" w:ascii="宋体" w:hAnsi="宋体" w:cs="宋体"/>
                <w:color w:val="auto"/>
                <w:szCs w:val="21"/>
                <w:lang w:eastAsia="zh-CN"/>
              </w:rPr>
              <w:t>文件、记录管理程序</w:t>
            </w:r>
            <w:r>
              <w:rPr>
                <w:rFonts w:hint="eastAsia" w:ascii="宋体" w:hAnsi="宋体" w:cs="宋体"/>
                <w:color w:val="auto"/>
                <w:szCs w:val="21"/>
              </w:rPr>
              <w:t>》，规定了体系文件的编制、审核、批准、受控、使用、报废等要求。查见：程序文件有2</w:t>
            </w:r>
            <w:r>
              <w:rPr>
                <w:rFonts w:hint="eastAsia" w:ascii="宋体" w:hAnsi="宋体" w:cs="宋体"/>
                <w:color w:val="auto"/>
                <w:szCs w:val="21"/>
                <w:lang w:val="en-US" w:eastAsia="zh-CN"/>
              </w:rPr>
              <w:t>5</w:t>
            </w:r>
            <w:r>
              <w:rPr>
                <w:rFonts w:hint="eastAsia" w:ascii="宋体" w:hAnsi="宋体" w:cs="宋体"/>
                <w:color w:val="auto"/>
                <w:szCs w:val="21"/>
              </w:rPr>
              <w:t>个，查：《受控文件清单》里面包括：管理手册、程序文件、岗位任职要求、作业文件、管理制度汇编等。</w:t>
            </w:r>
          </w:p>
          <w:p>
            <w:pPr>
              <w:rPr>
                <w:rFonts w:ascii="宋体" w:hAnsi="宋体" w:cs="宋体"/>
                <w:color w:val="auto"/>
                <w:szCs w:val="21"/>
              </w:rPr>
            </w:pPr>
            <w:r>
              <w:rPr>
                <w:rFonts w:hint="eastAsia" w:ascii="宋体" w:hAnsi="宋体" w:cs="宋体"/>
                <w:color w:val="auto"/>
                <w:szCs w:val="21"/>
              </w:rPr>
              <w:t>查见：《文件收发登记表》程序文件、管理手册、管理制度汇编等行了发放；有文件编号、分发号，版本，部门签收等内容，暂无回收记录发生。</w:t>
            </w:r>
          </w:p>
          <w:p>
            <w:pPr>
              <w:rPr>
                <w:rFonts w:ascii="宋体" w:hAnsi="宋体" w:cs="宋体"/>
                <w:color w:val="auto"/>
                <w:szCs w:val="21"/>
              </w:rPr>
            </w:pPr>
            <w:r>
              <w:rPr>
                <w:rFonts w:hint="eastAsia" w:ascii="宋体" w:hAnsi="宋体" w:cs="宋体"/>
                <w:color w:val="auto"/>
                <w:szCs w:val="21"/>
              </w:rPr>
              <w:t>可获得该文件的有效版本：</w:t>
            </w:r>
          </w:p>
          <w:p>
            <w:pPr>
              <w:rPr>
                <w:rFonts w:ascii="宋体" w:hAnsi="宋体" w:cs="宋体"/>
                <w:color w:val="auto"/>
                <w:szCs w:val="21"/>
              </w:rPr>
            </w:pPr>
            <w:r>
              <w:rPr>
                <w:rFonts w:hint="eastAsia" w:ascii="宋体" w:hAnsi="宋体" w:cs="宋体"/>
                <w:color w:val="auto"/>
                <w:szCs w:val="21"/>
              </w:rPr>
              <w:t>《管理手册》现行版本为</w:t>
            </w:r>
            <w:r>
              <w:rPr>
                <w:rFonts w:hint="eastAsia" w:ascii="宋体" w:hAnsi="宋体" w:cs="宋体"/>
                <w:color w:val="auto"/>
                <w:szCs w:val="21"/>
                <w:lang w:eastAsia="zh-CN"/>
              </w:rPr>
              <w:t>A/0</w:t>
            </w:r>
            <w:r>
              <w:rPr>
                <w:rFonts w:hint="eastAsia" w:ascii="宋体" w:hAnsi="宋体" w:cs="宋体"/>
                <w:color w:val="auto"/>
                <w:szCs w:val="21"/>
              </w:rPr>
              <w:t>版</w:t>
            </w:r>
          </w:p>
          <w:p>
            <w:pPr>
              <w:rPr>
                <w:rFonts w:ascii="宋体" w:hAnsi="宋体" w:cs="宋体"/>
                <w:color w:val="auto"/>
                <w:szCs w:val="21"/>
              </w:rPr>
            </w:pPr>
            <w:r>
              <w:rPr>
                <w:rFonts w:hint="eastAsia" w:ascii="宋体" w:hAnsi="宋体" w:cs="宋体"/>
                <w:color w:val="auto"/>
                <w:szCs w:val="21"/>
              </w:rPr>
              <w:t>以上文件字迹清楚，审批齐全，受控标识完整</w:t>
            </w:r>
          </w:p>
          <w:p>
            <w:pPr>
              <w:rPr>
                <w:rFonts w:ascii="宋体" w:hAnsi="宋体" w:cs="宋体"/>
                <w:color w:val="auto"/>
                <w:szCs w:val="21"/>
              </w:rPr>
            </w:pPr>
            <w:r>
              <w:rPr>
                <w:rFonts w:hint="eastAsia" w:ascii="宋体" w:hAnsi="宋体" w:cs="宋体"/>
                <w:color w:val="auto"/>
                <w:szCs w:val="21"/>
              </w:rPr>
              <w:t>保存完好，易于识别</w:t>
            </w:r>
          </w:p>
          <w:p>
            <w:pPr>
              <w:rPr>
                <w:rFonts w:hint="eastAsia" w:ascii="宋体" w:hAnsi="宋体" w:eastAsia="宋体" w:cs="宋体"/>
                <w:color w:val="auto"/>
                <w:szCs w:val="21"/>
              </w:rPr>
            </w:pPr>
            <w:r>
              <w:rPr>
                <w:rFonts w:hint="eastAsia" w:ascii="宋体" w:hAnsi="宋体" w:cs="宋体"/>
                <w:color w:val="auto"/>
                <w:szCs w:val="21"/>
              </w:rPr>
              <w:t>查《适用法律、法规及其它要求</w:t>
            </w:r>
            <w:r>
              <w:rPr>
                <w:rFonts w:hint="eastAsia" w:ascii="宋体" w:hAnsi="宋体" w:eastAsia="宋体" w:cs="宋体"/>
                <w:color w:val="auto"/>
                <w:szCs w:val="21"/>
              </w:rPr>
              <w:t>清单》,里面包括法律法规：</w:t>
            </w:r>
            <w:r>
              <w:rPr>
                <w:rFonts w:hint="eastAsia" w:eastAsia="宋体"/>
                <w:color w:val="auto"/>
              </w:rPr>
              <w:t>中华人民共和国合同法、中华人民共和国劳动法、中华人民共和</w:t>
            </w:r>
            <w:r>
              <w:rPr>
                <w:rFonts w:hint="eastAsia" w:eastAsia="宋体"/>
                <w:color w:val="auto"/>
                <w:highlight w:val="none"/>
              </w:rPr>
              <w:t>国质量法等及ISO9001:2015质量管理体系</w:t>
            </w:r>
            <w:r>
              <w:rPr>
                <w:rFonts w:hint="eastAsia" w:eastAsia="宋体"/>
                <w:color w:val="auto"/>
                <w:highlight w:val="none"/>
                <w:lang w:eastAsia="zh-CN"/>
              </w:rPr>
              <w:t>及</w:t>
            </w:r>
            <w:r>
              <w:rPr>
                <w:rFonts w:hint="eastAsia" w:eastAsia="宋体"/>
                <w:color w:val="auto"/>
                <w:highlight w:val="none"/>
                <w:lang w:val="en-US" w:eastAsia="zh-CN"/>
              </w:rPr>
              <w:t>城市生活垃圾经营性清扫、收集、运输服务规范T/CASME002-2018、城市生活垃圾分类及其评价标准CJJ/T 102-2004</w:t>
            </w:r>
            <w:r>
              <w:rPr>
                <w:rFonts w:hint="eastAsia" w:eastAsia="宋体"/>
                <w:color w:val="auto"/>
                <w:highlight w:val="none"/>
              </w:rPr>
              <w:t>等标准</w:t>
            </w:r>
            <w:r>
              <w:rPr>
                <w:rFonts w:hint="eastAsia"/>
                <w:color w:val="auto"/>
                <w:highlight w:val="none"/>
                <w:lang w:val="en-US" w:eastAsia="zh-CN"/>
              </w:rPr>
              <w:t>及相关环境、职业健康安全</w:t>
            </w:r>
            <w:r>
              <w:rPr>
                <w:rFonts w:hint="eastAsia" w:ascii="宋体" w:hAnsi="宋体" w:cs="宋体"/>
                <w:color w:val="auto"/>
                <w:szCs w:val="21"/>
                <w:highlight w:val="none"/>
              </w:rPr>
              <w:t>法律、法规</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 xml:space="preserve">。  </w:t>
            </w:r>
          </w:p>
          <w:p>
            <w:pPr>
              <w:rPr>
                <w:rFonts w:ascii="宋体" w:hAnsi="宋体" w:cs="宋体"/>
                <w:color w:val="auto"/>
                <w:szCs w:val="21"/>
              </w:rPr>
            </w:pPr>
            <w:r>
              <w:rPr>
                <w:rFonts w:hint="eastAsia" w:ascii="宋体" w:hAnsi="宋体" w:cs="宋体"/>
                <w:color w:val="auto"/>
                <w:szCs w:val="21"/>
              </w:rPr>
              <w:t xml:space="preserve"> 查见《记录清单》，规定了保存期以及保存的部门。现场查见，对记录的保存不够规范，已现场口头提出。</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 xml:space="preserve"> 查文件的作废：</w:t>
            </w:r>
            <w:r>
              <w:rPr>
                <w:rFonts w:hint="eastAsia" w:ascii="宋体" w:hAnsi="宋体" w:cs="宋体"/>
                <w:color w:val="auto"/>
                <w:szCs w:val="21"/>
                <w:lang w:val="en-US" w:eastAsia="zh-CN"/>
              </w:rPr>
              <w:t>暂无作废文件</w:t>
            </w:r>
            <w:r>
              <w:rPr>
                <w:rFonts w:hint="eastAsia" w:ascii="宋体" w:hAnsi="宋体" w:cs="宋体"/>
                <w:color w:val="auto"/>
                <w:szCs w:val="21"/>
              </w:rPr>
              <w:t>。</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E:8.1</w:t>
            </w:r>
          </w:p>
          <w:p>
            <w:pPr>
              <w:rPr>
                <w:rFonts w:ascii="宋体" w:hAnsi="宋体" w:cs="新宋体"/>
                <w:color w:val="auto"/>
                <w:szCs w:val="21"/>
              </w:rPr>
            </w:pPr>
            <w:r>
              <w:rPr>
                <w:rFonts w:hint="eastAsia" w:ascii="宋体" w:hAnsi="宋体"/>
                <w:color w:val="auto"/>
                <w:szCs w:val="21"/>
              </w:rPr>
              <w:t>S:8.1</w:t>
            </w:r>
          </w:p>
        </w:tc>
        <w:tc>
          <w:tcPr>
            <w:tcW w:w="10004"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7"/>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生活垃圾在办公区域集中收集后，由物业管理交环卫部门统一定期清运；回收固废处理（包括危险固废如墨盒、硒鼓等）作好分类，标识交供应商回收。</w:t>
            </w:r>
          </w:p>
          <w:p>
            <w:pPr>
              <w:pStyle w:val="17"/>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1）火灾、易燃易爆的控制</w:t>
            </w:r>
          </w:p>
          <w:p>
            <w:pPr>
              <w:rPr>
                <w:rFonts w:ascii="宋体" w:hAnsi="宋体" w:cs="宋体"/>
                <w:color w:val="auto"/>
                <w:szCs w:val="21"/>
              </w:rPr>
            </w:pPr>
            <w:r>
              <w:rPr>
                <w:rFonts w:hint="eastAsia" w:ascii="宋体" w:hAnsi="宋体" w:cs="宋体"/>
                <w:color w:val="auto"/>
                <w:szCs w:val="21"/>
              </w:rPr>
              <w:t>a）消防设备的配置；b）消防小组的成立；c）应急准备预案的制定；d）岗前培训；e)消防演习。</w:t>
            </w:r>
          </w:p>
          <w:p>
            <w:pPr>
              <w:rPr>
                <w:rFonts w:ascii="宋体" w:hAnsi="宋体" w:cs="宋体"/>
                <w:color w:val="auto"/>
                <w:szCs w:val="21"/>
              </w:rPr>
            </w:pPr>
            <w:r>
              <w:rPr>
                <w:rFonts w:hint="eastAsia" w:ascii="宋体" w:hAnsi="宋体" w:cs="宋体"/>
                <w:color w:val="auto"/>
                <w:szCs w:val="21"/>
              </w:rPr>
              <w:t xml:space="preserve">  2）对相关方施加影响</w:t>
            </w:r>
          </w:p>
          <w:p>
            <w:pPr>
              <w:rPr>
                <w:rFonts w:ascii="宋体" w:hAnsi="宋体" w:cs="宋体"/>
                <w:color w:val="auto"/>
                <w:szCs w:val="21"/>
              </w:rPr>
            </w:pPr>
            <w:r>
              <w:rPr>
                <w:rFonts w:hint="eastAsia" w:ascii="宋体" w:hAnsi="宋体" w:cs="宋体"/>
                <w:color w:val="auto"/>
                <w:szCs w:val="21"/>
              </w:rPr>
              <w:t xml:space="preserve">  组织对进入场所内的供方送货员、访客视情况由安保人员或受访人提醒、签定安全协议等方式，告知相关遵守相应的运行准则，以防止外来人员受到人身伤害或职业健康安危害。</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E8.2</w:t>
            </w:r>
          </w:p>
          <w:p>
            <w:pPr>
              <w:rPr>
                <w:rFonts w:ascii="宋体" w:hAnsi="宋体" w:cs="新宋体"/>
                <w:color w:val="auto"/>
                <w:szCs w:val="21"/>
              </w:rPr>
            </w:pPr>
            <w:r>
              <w:rPr>
                <w:rFonts w:hint="eastAsia" w:ascii="宋体" w:hAnsi="宋体" w:cs="新宋体"/>
                <w:color w:val="auto"/>
                <w:szCs w:val="21"/>
              </w:rPr>
              <w:t>S8.2</w:t>
            </w:r>
          </w:p>
        </w:tc>
        <w:tc>
          <w:tcPr>
            <w:tcW w:w="10004" w:type="dxa"/>
          </w:tcPr>
          <w:p>
            <w:pPr>
              <w:spacing w:line="400" w:lineRule="exact"/>
              <w:rPr>
                <w:rFonts w:ascii="宋体" w:hAnsi="宋体" w:cs="宋体"/>
                <w:color w:val="auto"/>
                <w:szCs w:val="21"/>
              </w:rPr>
            </w:pPr>
            <w:r>
              <w:rPr>
                <w:rFonts w:hint="eastAsia" w:ascii="宋体" w:hAnsi="宋体" w:cs="宋体"/>
                <w:color w:val="auto"/>
                <w:szCs w:val="21"/>
              </w:rPr>
              <w:t>查见：《应急准备和响应控制程序》、《火灾应急预案》、《意外伤害应急预案》等。</w:t>
            </w:r>
          </w:p>
          <w:p>
            <w:pPr>
              <w:spacing w:line="400" w:lineRule="exact"/>
              <w:rPr>
                <w:rFonts w:ascii="宋体" w:hAnsi="宋体" w:cs="宋体"/>
                <w:color w:val="auto"/>
                <w:szCs w:val="21"/>
              </w:rPr>
            </w:pPr>
            <w:r>
              <w:rPr>
                <w:rFonts w:hint="eastAsia" w:ascii="宋体" w:hAnsi="宋体" w:cs="宋体"/>
                <w:color w:val="auto"/>
                <w:szCs w:val="21"/>
              </w:rPr>
              <w:t>查见：消防演练实况记录：公司全体人员参加了</w:t>
            </w:r>
            <w:r>
              <w:rPr>
                <w:rFonts w:hint="eastAsia" w:eastAsia="宋体" w:cs="宋体"/>
                <w:color w:val="auto"/>
                <w:szCs w:val="21"/>
                <w:lang w:eastAsia="zh-CN"/>
              </w:rPr>
              <w:t>2021年9月18日</w:t>
            </w:r>
            <w:r>
              <w:rPr>
                <w:rFonts w:hint="eastAsia" w:ascii="宋体" w:hAnsi="宋体" w:cs="宋体"/>
                <w:color w:val="auto"/>
                <w:szCs w:val="21"/>
              </w:rPr>
              <w:t>在公司由综合部组织的火灾消防演</w:t>
            </w:r>
            <w:r>
              <w:rPr>
                <w:rFonts w:hint="eastAsia" w:ascii="宋体" w:hAnsi="宋体" w:cs="宋体"/>
                <w:color w:val="auto"/>
                <w:szCs w:val="21"/>
                <w:lang w:val="en-US" w:eastAsia="zh-CN"/>
              </w:rPr>
              <w:t>习</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pPr>
              <w:rPr>
                <w:rFonts w:ascii="宋体" w:hAnsi="宋体" w:cs="宋体"/>
                <w:color w:val="auto"/>
                <w:szCs w:val="21"/>
              </w:rPr>
            </w:pPr>
            <w:r>
              <w:rPr>
                <w:rFonts w:hint="eastAsia" w:ascii="宋体" w:hAnsi="宋体" w:cs="宋体"/>
                <w:color w:val="auto"/>
                <w:szCs w:val="21"/>
              </w:rPr>
              <w:t>应急准备：在公司办公区域，按要求配置灭火器。</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r>
              <w:rPr>
                <w:rFonts w:hint="eastAsia" w:ascii="宋体" w:hAnsi="宋体" w:cs="新宋体"/>
                <w:color w:val="auto"/>
                <w:sz w:val="18"/>
                <w:szCs w:val="18"/>
                <w:lang w:val="en-US" w:eastAsia="zh-CN"/>
              </w:rPr>
              <w:t>(</w:t>
            </w:r>
            <w:r>
              <w:rPr>
                <w:rFonts w:hint="eastAsia" w:ascii="宋体" w:hAnsi="宋体" w:eastAsia="宋体" w:cs="新宋体"/>
                <w:color w:val="auto"/>
                <w:sz w:val="18"/>
                <w:szCs w:val="18"/>
              </w:rPr>
              <w:t>上次审核不符合项的验证</w:t>
            </w:r>
            <w:r>
              <w:rPr>
                <w:rFonts w:hint="eastAsia" w:ascii="宋体" w:hAnsi="宋体" w:eastAsia="宋体" w:cs="新宋体"/>
                <w:color w:val="auto"/>
                <w:sz w:val="18"/>
                <w:szCs w:val="18"/>
                <w:lang w:val="en-US" w:eastAsia="zh-CN"/>
              </w:rPr>
              <w:t>)</w:t>
            </w:r>
          </w:p>
        </w:tc>
        <w:tc>
          <w:tcPr>
            <w:tcW w:w="960" w:type="dxa"/>
          </w:tcPr>
          <w:p>
            <w:pPr>
              <w:rPr>
                <w:rFonts w:ascii="宋体" w:hAnsi="宋体" w:cs="新宋体"/>
                <w:color w:val="auto"/>
                <w:szCs w:val="21"/>
              </w:rPr>
            </w:pPr>
            <w:r>
              <w:rPr>
                <w:rFonts w:hint="eastAsia" w:ascii="宋体" w:hAnsi="宋体" w:cs="新宋体"/>
                <w:color w:val="auto"/>
                <w:szCs w:val="21"/>
              </w:rPr>
              <w:t xml:space="preserve">E9.1 </w:t>
            </w:r>
          </w:p>
          <w:p>
            <w:pPr>
              <w:rPr>
                <w:rFonts w:ascii="宋体" w:hAnsi="宋体" w:cs="新宋体"/>
                <w:color w:val="auto"/>
                <w:szCs w:val="21"/>
              </w:rPr>
            </w:pPr>
            <w:r>
              <w:rPr>
                <w:rFonts w:hint="eastAsia" w:ascii="宋体" w:hAnsi="宋体" w:cs="新宋体"/>
                <w:color w:val="auto"/>
                <w:szCs w:val="21"/>
              </w:rPr>
              <w:t>S9.1</w:t>
            </w:r>
          </w:p>
        </w:tc>
        <w:tc>
          <w:tcPr>
            <w:tcW w:w="10004" w:type="dxa"/>
          </w:tcPr>
          <w:p>
            <w:pPr>
              <w:spacing w:line="400" w:lineRule="exact"/>
              <w:rPr>
                <w:color w:val="auto"/>
              </w:rPr>
            </w:pPr>
            <w:r>
              <w:rPr>
                <w:rFonts w:hint="eastAsia"/>
                <w:color w:val="auto"/>
              </w:rPr>
              <w:t>----有《绩效监测与合规性评价管理程序》和管理文件。</w:t>
            </w:r>
          </w:p>
          <w:p>
            <w:pPr>
              <w:rPr>
                <w:rFonts w:ascii="宋体" w:hAnsi="宋体" w:cs="宋体"/>
                <w:color w:val="auto"/>
                <w:szCs w:val="21"/>
              </w:rPr>
            </w:pPr>
            <w:r>
              <w:rPr>
                <w:rFonts w:hint="eastAsia" w:ascii="宋体" w:hAnsi="宋体" w:cs="宋体"/>
                <w:color w:val="auto"/>
                <w:szCs w:val="21"/>
              </w:rPr>
              <w:t>◆ 查《消防安全检查记录》，由</w:t>
            </w:r>
            <w:r>
              <w:rPr>
                <w:rFonts w:hint="eastAsia" w:ascii="宋体" w:hAnsi="宋体" w:cs="宋体"/>
                <w:color w:val="auto"/>
                <w:szCs w:val="21"/>
                <w:lang w:eastAsia="zh-CN"/>
              </w:rPr>
              <w:t>行政部</w:t>
            </w:r>
            <w:r>
              <w:rPr>
                <w:rFonts w:hint="eastAsia" w:ascii="宋体" w:hAnsi="宋体" w:cs="宋体"/>
                <w:color w:val="auto"/>
                <w:szCs w:val="21"/>
              </w:rPr>
              <w:t>组织实施对公司各部门的安全消防管理进行监控检查，每月一次。</w:t>
            </w:r>
          </w:p>
          <w:p>
            <w:pPr>
              <w:spacing w:line="400" w:lineRule="exact"/>
              <w:rPr>
                <w:color w:val="auto"/>
              </w:rPr>
            </w:pPr>
            <w:r>
              <w:rPr>
                <w:rFonts w:hint="eastAsia"/>
                <w:color w:val="auto"/>
              </w:rPr>
              <w:t>◆查公司环境安全运行检查记录表</w:t>
            </w:r>
          </w:p>
          <w:p>
            <w:pPr>
              <w:spacing w:line="400" w:lineRule="exact"/>
              <w:ind w:firstLine="210" w:firstLineChars="100"/>
              <w:rPr>
                <w:rFonts w:hint="default" w:eastAsia="宋体"/>
                <w:color w:val="auto"/>
                <w:lang w:val="en-US" w:eastAsia="zh-CN"/>
              </w:rPr>
            </w:pPr>
            <w:r>
              <w:rPr>
                <w:rFonts w:hint="eastAsia"/>
                <w:color w:val="auto"/>
              </w:rPr>
              <w:t>程序文件规定公司每月</w:t>
            </w:r>
            <w:r>
              <w:rPr>
                <w:rFonts w:hint="eastAsia"/>
                <w:color w:val="auto"/>
                <w:lang w:val="en-US" w:eastAsia="zh-CN"/>
              </w:rPr>
              <w:t>初</w:t>
            </w:r>
            <w:r>
              <w:rPr>
                <w:rFonts w:hint="eastAsia"/>
                <w:color w:val="auto"/>
              </w:rPr>
              <w:t>由综合部组织人员对公司办公场所和服务场所的环境方面、安全消防方面的工程作业固体废弃物处理、生活垃圾处理、消防器材保养和检查等</w:t>
            </w:r>
            <w:r>
              <w:rPr>
                <w:rFonts w:hint="eastAsia"/>
                <w:color w:val="auto"/>
                <w:highlight w:val="none"/>
              </w:rPr>
              <w:t>进行检查，提供有20</w:t>
            </w:r>
            <w:r>
              <w:rPr>
                <w:rFonts w:hint="eastAsia"/>
                <w:color w:val="auto"/>
                <w:highlight w:val="none"/>
                <w:lang w:val="en-US" w:eastAsia="zh-CN"/>
              </w:rPr>
              <w:t>21</w:t>
            </w:r>
            <w:r>
              <w:rPr>
                <w:rFonts w:hint="eastAsia"/>
                <w:color w:val="auto"/>
                <w:highlight w:val="none"/>
              </w:rPr>
              <w:t>年</w:t>
            </w:r>
            <w:r>
              <w:rPr>
                <w:rFonts w:hint="eastAsia"/>
                <w:color w:val="auto"/>
                <w:highlight w:val="none"/>
                <w:lang w:val="en-US" w:eastAsia="zh-CN"/>
              </w:rPr>
              <w:t>7</w:t>
            </w:r>
            <w:r>
              <w:rPr>
                <w:rFonts w:hint="eastAsia"/>
                <w:color w:val="auto"/>
                <w:szCs w:val="22"/>
              </w:rPr>
              <w:t>月至20</w:t>
            </w:r>
            <w:r>
              <w:rPr>
                <w:rFonts w:hint="eastAsia"/>
                <w:color w:val="auto"/>
                <w:szCs w:val="22"/>
                <w:lang w:val="en-US" w:eastAsia="zh-CN"/>
              </w:rPr>
              <w:t>21</w:t>
            </w:r>
            <w:r>
              <w:rPr>
                <w:rFonts w:hint="eastAsia"/>
                <w:color w:val="auto"/>
                <w:szCs w:val="22"/>
              </w:rPr>
              <w:t>年</w:t>
            </w:r>
            <w:r>
              <w:rPr>
                <w:rFonts w:hint="eastAsia"/>
                <w:color w:val="auto"/>
                <w:szCs w:val="22"/>
                <w:lang w:val="en-US" w:eastAsia="zh-CN"/>
              </w:rPr>
              <w:t>10</w:t>
            </w:r>
            <w:r>
              <w:rPr>
                <w:rFonts w:hint="eastAsia"/>
                <w:color w:val="auto"/>
                <w:szCs w:val="22"/>
              </w:rPr>
              <w:t>月份的安全环境检查月报记录。</w:t>
            </w:r>
            <w:r>
              <w:rPr>
                <w:rFonts w:hint="eastAsia"/>
                <w:color w:val="auto"/>
                <w:highlight w:val="none"/>
                <w:lang w:val="en-US" w:eastAsia="zh-CN"/>
              </w:rPr>
              <w:t>检查人：凌旭。</w:t>
            </w:r>
            <w:r>
              <w:rPr>
                <w:rFonts w:hint="eastAsia"/>
                <w:color w:val="auto"/>
                <w:highlight w:val="none"/>
              </w:rPr>
              <w:t>检查结论：合格。</w:t>
            </w:r>
            <w:r>
              <w:rPr>
                <w:rFonts w:hint="eastAsia"/>
                <w:color w:val="auto"/>
                <w:highlight w:val="none"/>
                <w:lang w:val="en-US" w:eastAsia="zh-CN"/>
              </w:rPr>
              <w:t>上次不符合得到有效整改。</w:t>
            </w:r>
          </w:p>
          <w:p>
            <w:pPr>
              <w:spacing w:line="400" w:lineRule="exact"/>
              <w:rPr>
                <w:rFonts w:hint="eastAsia"/>
                <w:color w:val="auto"/>
              </w:rPr>
            </w:pPr>
            <w:r>
              <w:rPr>
                <w:rFonts w:hint="eastAsia"/>
                <w:color w:val="auto"/>
              </w:rPr>
              <w:t>◆ 职工健康体检报告</w:t>
            </w:r>
          </w:p>
          <w:tbl>
            <w:tblPr>
              <w:tblStyle w:val="9"/>
              <w:tblW w:w="8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410"/>
              <w:gridCol w:w="330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11"/>
                    <w:rPr>
                      <w:rFonts w:hint="default"/>
                      <w:color w:val="auto"/>
                      <w:vertAlign w:val="baseline"/>
                      <w:lang w:val="en-US" w:eastAsia="zh-CN"/>
                    </w:rPr>
                  </w:pPr>
                  <w:r>
                    <w:rPr>
                      <w:rFonts w:hint="eastAsia"/>
                      <w:color w:val="auto"/>
                      <w:vertAlign w:val="baseline"/>
                      <w:lang w:val="en-US" w:eastAsia="zh-CN"/>
                    </w:rPr>
                    <w:t>姓名</w:t>
                  </w:r>
                </w:p>
              </w:tc>
              <w:tc>
                <w:tcPr>
                  <w:tcW w:w="1410" w:type="dxa"/>
                </w:tcPr>
                <w:p>
                  <w:pPr>
                    <w:pStyle w:val="11"/>
                    <w:rPr>
                      <w:rFonts w:hint="default"/>
                      <w:color w:val="auto"/>
                      <w:vertAlign w:val="baseline"/>
                      <w:lang w:val="en-US" w:eastAsia="zh-CN"/>
                    </w:rPr>
                  </w:pPr>
                  <w:r>
                    <w:rPr>
                      <w:rFonts w:hint="eastAsia"/>
                      <w:color w:val="auto"/>
                      <w:vertAlign w:val="baseline"/>
                      <w:lang w:val="en-US" w:eastAsia="zh-CN"/>
                    </w:rPr>
                    <w:t>体检日期</w:t>
                  </w:r>
                </w:p>
              </w:tc>
              <w:tc>
                <w:tcPr>
                  <w:tcW w:w="3305" w:type="dxa"/>
                </w:tcPr>
                <w:p>
                  <w:pPr>
                    <w:pStyle w:val="11"/>
                    <w:rPr>
                      <w:rFonts w:hint="default"/>
                      <w:color w:val="auto"/>
                      <w:vertAlign w:val="baseline"/>
                      <w:lang w:val="en-US" w:eastAsia="zh-CN"/>
                    </w:rPr>
                  </w:pPr>
                  <w:r>
                    <w:rPr>
                      <w:rFonts w:hint="eastAsia"/>
                      <w:color w:val="auto"/>
                      <w:vertAlign w:val="baseline"/>
                      <w:lang w:val="en-US" w:eastAsia="zh-CN"/>
                    </w:rPr>
                    <w:t>体检机构</w:t>
                  </w:r>
                </w:p>
              </w:tc>
              <w:tc>
                <w:tcPr>
                  <w:tcW w:w="1500" w:type="dxa"/>
                </w:tcPr>
                <w:p>
                  <w:pPr>
                    <w:pStyle w:val="11"/>
                    <w:rPr>
                      <w:rFonts w:hint="default"/>
                      <w:color w:val="auto"/>
                      <w:vertAlign w:val="baseline"/>
                      <w:lang w:val="en-US" w:eastAsia="zh-CN"/>
                    </w:rPr>
                  </w:pPr>
                  <w:r>
                    <w:rPr>
                      <w:rFonts w:hint="eastAsia"/>
                      <w:color w:val="auto"/>
                      <w:vertAlign w:val="baseline"/>
                      <w:lang w:val="en-US" w:eastAsia="zh-CN"/>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11"/>
                    <w:rPr>
                      <w:rFonts w:hint="default"/>
                      <w:color w:val="auto"/>
                      <w:vertAlign w:val="baseline"/>
                      <w:lang w:val="en-US" w:eastAsia="zh-CN"/>
                    </w:rPr>
                  </w:pPr>
                  <w:r>
                    <w:rPr>
                      <w:rFonts w:hint="eastAsia"/>
                      <w:color w:val="auto"/>
                      <w:vertAlign w:val="baseline"/>
                      <w:lang w:val="en-US" w:eastAsia="zh-CN"/>
                    </w:rPr>
                    <w:t>谢容</w:t>
                  </w:r>
                </w:p>
              </w:tc>
              <w:tc>
                <w:tcPr>
                  <w:tcW w:w="1410" w:type="dxa"/>
                </w:tcPr>
                <w:p>
                  <w:pPr>
                    <w:pStyle w:val="11"/>
                    <w:rPr>
                      <w:rFonts w:hint="default"/>
                      <w:color w:val="auto"/>
                      <w:vertAlign w:val="baseline"/>
                      <w:lang w:val="en-US" w:eastAsia="zh-CN"/>
                    </w:rPr>
                  </w:pPr>
                  <w:r>
                    <w:rPr>
                      <w:rFonts w:hint="eastAsia"/>
                      <w:color w:val="auto"/>
                      <w:vertAlign w:val="baseline"/>
                      <w:lang w:val="en-US" w:eastAsia="zh-CN"/>
                    </w:rPr>
                    <w:t>2021.5.29</w:t>
                  </w:r>
                </w:p>
              </w:tc>
              <w:tc>
                <w:tcPr>
                  <w:tcW w:w="3305" w:type="dxa"/>
                </w:tcPr>
                <w:p>
                  <w:pPr>
                    <w:pStyle w:val="11"/>
                    <w:rPr>
                      <w:rFonts w:hint="default"/>
                      <w:color w:val="auto"/>
                      <w:vertAlign w:val="baseline"/>
                      <w:lang w:val="en-US" w:eastAsia="zh-CN"/>
                    </w:rPr>
                  </w:pPr>
                  <w:r>
                    <w:rPr>
                      <w:rFonts w:hint="eastAsia"/>
                      <w:color w:val="auto"/>
                      <w:vertAlign w:val="baseline"/>
                      <w:lang w:val="en-US" w:eastAsia="zh-CN"/>
                    </w:rPr>
                    <w:t>重庆金英医院</w:t>
                  </w:r>
                </w:p>
              </w:tc>
              <w:tc>
                <w:tcPr>
                  <w:tcW w:w="1500" w:type="dxa"/>
                </w:tcPr>
                <w:p>
                  <w:pPr>
                    <w:pStyle w:val="11"/>
                    <w:rPr>
                      <w:rFonts w:hint="default"/>
                      <w:color w:val="auto"/>
                      <w:vertAlign w:val="baseline"/>
                      <w:lang w:val="en-US" w:eastAsia="zh-CN"/>
                    </w:rPr>
                  </w:pPr>
                  <w:r>
                    <w:rPr>
                      <w:rFonts w:hint="eastAsia"/>
                      <w:color w:val="auto"/>
                      <w:vertAlign w:val="baseline"/>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11"/>
                    <w:rPr>
                      <w:rFonts w:hint="default"/>
                      <w:color w:val="auto"/>
                      <w:highlight w:val="none"/>
                      <w:vertAlign w:val="baseline"/>
                      <w:lang w:val="en-US" w:eastAsia="zh-CN"/>
                    </w:rPr>
                  </w:pPr>
                  <w:r>
                    <w:rPr>
                      <w:rFonts w:hint="eastAsia"/>
                      <w:color w:val="auto"/>
                      <w:highlight w:val="none"/>
                      <w:vertAlign w:val="baseline"/>
                      <w:lang w:val="en-US" w:eastAsia="zh-CN"/>
                    </w:rPr>
                    <w:t>廖诗丹</w:t>
                  </w:r>
                </w:p>
              </w:tc>
              <w:tc>
                <w:tcPr>
                  <w:tcW w:w="1410" w:type="dxa"/>
                  <w:vAlign w:val="top"/>
                </w:tcPr>
                <w:p>
                  <w:pPr>
                    <w:pStyle w:val="11"/>
                    <w:rPr>
                      <w:rFonts w:hint="default" w:ascii="Times New Roman" w:hAnsi="Times New Roman" w:eastAsia="宋体" w:cs="Times New Roman"/>
                      <w:bCs/>
                      <w:color w:val="auto"/>
                      <w:spacing w:val="10"/>
                      <w:kern w:val="2"/>
                      <w:sz w:val="21"/>
                      <w:highlight w:val="none"/>
                      <w:vertAlign w:val="baseline"/>
                      <w:lang w:val="en-US" w:eastAsia="zh-CN" w:bidi="ar-SA"/>
                    </w:rPr>
                  </w:pPr>
                  <w:r>
                    <w:rPr>
                      <w:rFonts w:hint="eastAsia"/>
                      <w:color w:val="auto"/>
                      <w:highlight w:val="none"/>
                      <w:vertAlign w:val="baseline"/>
                      <w:lang w:val="en-US" w:eastAsia="zh-CN"/>
                    </w:rPr>
                    <w:t>2021.5.30</w:t>
                  </w:r>
                </w:p>
              </w:tc>
              <w:tc>
                <w:tcPr>
                  <w:tcW w:w="3305" w:type="dxa"/>
                  <w:vAlign w:val="top"/>
                </w:tcPr>
                <w:p>
                  <w:pPr>
                    <w:pStyle w:val="11"/>
                    <w:rPr>
                      <w:rFonts w:hint="default" w:ascii="Times New Roman" w:hAnsi="Times New Roman" w:eastAsia="宋体" w:cs="Times New Roman"/>
                      <w:bCs/>
                      <w:color w:val="auto"/>
                      <w:spacing w:val="10"/>
                      <w:kern w:val="2"/>
                      <w:sz w:val="21"/>
                      <w:highlight w:val="none"/>
                      <w:vertAlign w:val="baseline"/>
                      <w:lang w:val="en-US" w:eastAsia="zh-CN" w:bidi="ar-SA"/>
                    </w:rPr>
                  </w:pPr>
                  <w:r>
                    <w:rPr>
                      <w:rFonts w:hint="eastAsia"/>
                      <w:color w:val="auto"/>
                      <w:highlight w:val="none"/>
                      <w:vertAlign w:val="baseline"/>
                      <w:lang w:val="en-US" w:eastAsia="zh-CN"/>
                    </w:rPr>
                    <w:t>重庆市沙坪坝区人民医院</w:t>
                  </w:r>
                </w:p>
              </w:tc>
              <w:tc>
                <w:tcPr>
                  <w:tcW w:w="1500" w:type="dxa"/>
                  <w:vAlign w:val="top"/>
                </w:tcPr>
                <w:p>
                  <w:pPr>
                    <w:pStyle w:val="11"/>
                    <w:rPr>
                      <w:rFonts w:hint="default" w:ascii="Times New Roman" w:hAnsi="Times New Roman" w:eastAsia="宋体" w:cs="Times New Roman"/>
                      <w:bCs/>
                      <w:color w:val="auto"/>
                      <w:spacing w:val="10"/>
                      <w:kern w:val="2"/>
                      <w:sz w:val="21"/>
                      <w:highlight w:val="none"/>
                      <w:vertAlign w:val="baseline"/>
                      <w:lang w:val="en-US" w:eastAsia="zh-CN" w:bidi="ar-SA"/>
                    </w:rPr>
                  </w:pPr>
                  <w:r>
                    <w:rPr>
                      <w:rFonts w:hint="eastAsia"/>
                      <w:color w:val="auto"/>
                      <w:highlight w:val="none"/>
                      <w:vertAlign w:val="baseline"/>
                      <w:lang w:val="en-US"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7" w:type="dxa"/>
                </w:tcPr>
                <w:p>
                  <w:pPr>
                    <w:pStyle w:val="11"/>
                    <w:rPr>
                      <w:rFonts w:hint="default"/>
                      <w:color w:val="auto"/>
                      <w:vertAlign w:val="baseline"/>
                      <w:lang w:val="en-US" w:eastAsia="zh-CN"/>
                    </w:rPr>
                  </w:pPr>
                  <w:r>
                    <w:rPr>
                      <w:rFonts w:hint="eastAsia"/>
                      <w:color w:val="auto"/>
                      <w:vertAlign w:val="baseline"/>
                      <w:lang w:val="en-US" w:eastAsia="zh-CN"/>
                    </w:rPr>
                    <w:t>夏伟</w:t>
                  </w:r>
                </w:p>
              </w:tc>
              <w:tc>
                <w:tcPr>
                  <w:tcW w:w="1410" w:type="dxa"/>
                  <w:vAlign w:val="top"/>
                </w:tcPr>
                <w:p>
                  <w:pPr>
                    <w:pStyle w:val="11"/>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2021.5.29</w:t>
                  </w:r>
                </w:p>
              </w:tc>
              <w:tc>
                <w:tcPr>
                  <w:tcW w:w="3305" w:type="dxa"/>
                  <w:vAlign w:val="top"/>
                </w:tcPr>
                <w:p>
                  <w:pPr>
                    <w:pStyle w:val="11"/>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重庆金英医院</w:t>
                  </w:r>
                </w:p>
              </w:tc>
              <w:tc>
                <w:tcPr>
                  <w:tcW w:w="1500" w:type="dxa"/>
                  <w:vAlign w:val="top"/>
                </w:tcPr>
                <w:p>
                  <w:pPr>
                    <w:pStyle w:val="11"/>
                    <w:rPr>
                      <w:rFonts w:hint="default" w:ascii="Times New Roman" w:hAnsi="Times New Roman" w:eastAsia="宋体" w:cs="Times New Roman"/>
                      <w:bCs/>
                      <w:color w:val="auto"/>
                      <w:spacing w:val="10"/>
                      <w:kern w:val="2"/>
                      <w:sz w:val="21"/>
                      <w:vertAlign w:val="baseline"/>
                      <w:lang w:val="en-US" w:eastAsia="zh-CN" w:bidi="ar-SA"/>
                    </w:rPr>
                  </w:pPr>
                  <w:r>
                    <w:rPr>
                      <w:rFonts w:hint="eastAsia"/>
                      <w:color w:val="auto"/>
                      <w:vertAlign w:val="baseline"/>
                      <w:lang w:val="en-US" w:eastAsia="zh-CN"/>
                    </w:rPr>
                    <w:t>无异常</w:t>
                  </w:r>
                </w:p>
              </w:tc>
            </w:tr>
          </w:tbl>
          <w:p>
            <w:pPr>
              <w:pStyle w:val="11"/>
              <w:rPr>
                <w:rFonts w:hint="default"/>
                <w:color w:val="auto"/>
                <w:lang w:val="en-US" w:eastAsia="zh-CN"/>
              </w:rPr>
            </w:pPr>
            <w:r>
              <w:rPr>
                <w:rFonts w:hint="eastAsia"/>
                <w:color w:val="auto"/>
                <w:lang w:val="en-US" w:eastAsia="zh-CN"/>
              </w:rPr>
              <w:t>。。。。。</w:t>
            </w:r>
          </w:p>
          <w:p>
            <w:pPr>
              <w:spacing w:line="400" w:lineRule="exact"/>
              <w:rPr>
                <w:color w:val="auto"/>
                <w:szCs w:val="22"/>
              </w:rPr>
            </w:pPr>
            <w:r>
              <w:rPr>
                <w:rFonts w:hint="eastAsia"/>
                <w:color w:val="auto"/>
                <w:szCs w:val="22"/>
              </w:rPr>
              <w:t>自体系建立以来没有发生过安全事故。</w:t>
            </w:r>
          </w:p>
          <w:p>
            <w:pPr>
              <w:spacing w:line="400" w:lineRule="exact"/>
              <w:rPr>
                <w:color w:val="auto"/>
              </w:rPr>
            </w:pPr>
            <w:r>
              <w:rPr>
                <w:rFonts w:hint="eastAsia"/>
                <w:color w:val="auto"/>
                <w:szCs w:val="22"/>
              </w:rPr>
              <w:t>监测设备：公司暂无环境、职业健康安全监测设备。</w:t>
            </w:r>
          </w:p>
        </w:tc>
        <w:tc>
          <w:tcPr>
            <w:tcW w:w="1585" w:type="dxa"/>
          </w:tcPr>
          <w:p>
            <w:pPr>
              <w:rPr>
                <w:color w:val="auto"/>
              </w:rPr>
            </w:pPr>
            <w:r>
              <w:rPr>
                <w:rFonts w:hint="eastAsia"/>
                <w:color w:val="auto"/>
                <w:lang w:val="en-US" w:eastAsia="zh-CN"/>
              </w:rPr>
              <w:t>符合</w:t>
            </w:r>
          </w:p>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 xml:space="preserve">E9.1.2 </w:t>
            </w:r>
          </w:p>
          <w:p>
            <w:pPr>
              <w:rPr>
                <w:rFonts w:ascii="宋体" w:hAnsi="宋体" w:cs="新宋体"/>
                <w:color w:val="auto"/>
                <w:szCs w:val="21"/>
              </w:rPr>
            </w:pPr>
            <w:r>
              <w:rPr>
                <w:rFonts w:hint="eastAsia" w:ascii="宋体" w:hAnsi="宋体" w:cs="新宋体"/>
                <w:color w:val="auto"/>
                <w:szCs w:val="21"/>
              </w:rPr>
              <w:t>S9.1.2</w:t>
            </w: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合规性评价控制程序》，规定明确基本合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eastAsia="宋体"/>
                <w:color w:val="auto"/>
                <w:szCs w:val="21"/>
              </w:rPr>
            </w:pPr>
            <w:r>
              <w:rPr>
                <w:rFonts w:hint="eastAsia" w:ascii="宋体" w:hAnsi="宋体"/>
                <w:color w:val="auto"/>
                <w:szCs w:val="21"/>
              </w:rPr>
              <w:t>查由综合部组织各部门于</w:t>
            </w:r>
            <w:r>
              <w:rPr>
                <w:rFonts w:hint="eastAsia" w:ascii="宋体" w:hAnsi="宋体" w:eastAsia="宋体" w:cs="Times New Roman"/>
                <w:color w:val="auto"/>
                <w:szCs w:val="21"/>
              </w:rPr>
              <w:t>20</w:t>
            </w:r>
            <w:r>
              <w:rPr>
                <w:rFonts w:hint="eastAsia" w:ascii="宋体" w:hAnsi="宋体" w:eastAsia="宋体" w:cs="Times New Roman"/>
                <w:color w:val="auto"/>
                <w:szCs w:val="21"/>
                <w:lang w:val="en-US" w:eastAsia="zh-CN"/>
              </w:rPr>
              <w:t>2</w:t>
            </w:r>
            <w:r>
              <w:rPr>
                <w:rFonts w:hint="eastAsia" w:ascii="宋体" w:hAnsi="宋体" w:cs="Times New Roman"/>
                <w:color w:val="auto"/>
                <w:szCs w:val="21"/>
                <w:lang w:val="en-US" w:eastAsia="zh-CN"/>
              </w:rPr>
              <w:t>1</w:t>
            </w:r>
            <w:r>
              <w:rPr>
                <w:rFonts w:hint="eastAsia" w:ascii="宋体" w:hAnsi="宋体" w:eastAsia="宋体" w:cs="Times New Roman"/>
                <w:color w:val="auto"/>
                <w:szCs w:val="21"/>
              </w:rPr>
              <w:t>.</w:t>
            </w:r>
            <w:r>
              <w:rPr>
                <w:rFonts w:hint="eastAsia" w:ascii="宋体" w:hAnsi="宋体" w:eastAsia="宋体" w:cs="Times New Roman"/>
                <w:color w:val="auto"/>
                <w:szCs w:val="21"/>
                <w:lang w:val="en-US" w:eastAsia="zh-CN"/>
              </w:rPr>
              <w:t>10</w:t>
            </w:r>
            <w:r>
              <w:rPr>
                <w:rFonts w:hint="eastAsia" w:ascii="宋体" w:hAnsi="宋体" w:eastAsia="宋体" w:cs="Times New Roman"/>
                <w:color w:val="auto"/>
                <w:szCs w:val="21"/>
              </w:rPr>
              <w:t>.20对公</w:t>
            </w:r>
            <w:r>
              <w:rPr>
                <w:rFonts w:hint="eastAsia" w:ascii="宋体" w:hAnsi="宋体"/>
                <w:color w:val="auto"/>
                <w:szCs w:val="21"/>
              </w:rPr>
              <w:t>司管理和经营活动中涉及的重要环境因素、危险源、法律法规进行了</w:t>
            </w:r>
            <w:r>
              <w:rPr>
                <w:rFonts w:hint="eastAsia" w:ascii="宋体" w:hAnsi="宋体" w:eastAsia="宋体"/>
                <w:color w:val="auto"/>
                <w:szCs w:val="21"/>
              </w:rPr>
              <w:t>评价。</w:t>
            </w:r>
          </w:p>
          <w:p>
            <w:pPr>
              <w:widowControl/>
              <w:spacing w:line="400" w:lineRule="exact"/>
              <w:jc w:val="left"/>
              <w:rPr>
                <w:rFonts w:hint="eastAsia" w:ascii="宋体" w:hAnsi="宋体" w:eastAsia="宋体"/>
                <w:color w:val="auto"/>
                <w:szCs w:val="21"/>
              </w:rPr>
            </w:pPr>
            <w:r>
              <w:rPr>
                <w:rFonts w:hint="eastAsia" w:ascii="宋体" w:hAnsi="宋体" w:eastAsia="宋体"/>
                <w:color w:val="auto"/>
                <w:szCs w:val="21"/>
              </w:rPr>
              <w:t>评价人：</w:t>
            </w:r>
            <w:r>
              <w:rPr>
                <w:rFonts w:hint="eastAsia" w:ascii="宋体" w:hAnsi="宋体" w:eastAsia="宋体"/>
                <w:color w:val="auto"/>
                <w:szCs w:val="21"/>
                <w:lang w:eastAsia="zh-CN"/>
              </w:rPr>
              <w:t>凌旭、</w:t>
            </w:r>
            <w:r>
              <w:rPr>
                <w:rFonts w:hint="eastAsia" w:ascii="宋体" w:hAnsi="宋体" w:eastAsia="宋体"/>
                <w:color w:val="auto"/>
                <w:szCs w:val="21"/>
              </w:rPr>
              <w:t>谢勇</w:t>
            </w:r>
          </w:p>
          <w:p>
            <w:pPr>
              <w:widowControl/>
              <w:spacing w:line="400" w:lineRule="exact"/>
              <w:jc w:val="left"/>
              <w:rPr>
                <w:rFonts w:hint="eastAsia" w:ascii="宋体" w:hAnsi="宋体" w:eastAsia="宋体"/>
                <w:color w:val="auto"/>
                <w:szCs w:val="21"/>
              </w:rPr>
            </w:pPr>
            <w:r>
              <w:rPr>
                <w:rFonts w:hint="eastAsia" w:ascii="宋体" w:hAnsi="宋体" w:eastAsia="宋体"/>
                <w:color w:val="auto"/>
                <w:szCs w:val="21"/>
              </w:rPr>
              <w:t>评价结论：符合相关的法律、法规要求。</w:t>
            </w:r>
          </w:p>
          <w:p>
            <w:pPr>
              <w:widowControl/>
              <w:spacing w:line="400" w:lineRule="exact"/>
              <w:jc w:val="left"/>
              <w:rPr>
                <w:rFonts w:ascii="宋体" w:hAnsi="宋体" w:cs="宋体"/>
                <w:color w:val="auto"/>
                <w:szCs w:val="21"/>
              </w:rPr>
            </w:pPr>
            <w:r>
              <w:rPr>
                <w:rFonts w:hint="eastAsia" w:ascii="宋体" w:hAnsi="宋体" w:eastAsia="宋体"/>
                <w:color w:val="auto"/>
                <w:szCs w:val="21"/>
              </w:rPr>
              <w:t>查：有《合规性评价报告》，有保持合规性评价的相关记录</w:t>
            </w:r>
            <w:r>
              <w:rPr>
                <w:rFonts w:hint="eastAsia" w:ascii="宋体" w:hAnsi="宋体"/>
                <w:color w:val="auto"/>
                <w:szCs w:val="21"/>
              </w:rPr>
              <w:t>。</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vAlign w:val="top"/>
          </w:tcPr>
          <w:p>
            <w:pPr>
              <w:adjustRightInd w:val="0"/>
              <w:snapToGrid w:val="0"/>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内部审核</w:t>
            </w:r>
          </w:p>
        </w:tc>
        <w:tc>
          <w:tcPr>
            <w:tcW w:w="960" w:type="dxa"/>
            <w:vAlign w:val="top"/>
          </w:tcPr>
          <w:p>
            <w:pPr>
              <w:rPr>
                <w:rFonts w:ascii="宋体" w:hAnsi="宋体" w:cs="宋体"/>
                <w:color w:val="auto"/>
                <w:szCs w:val="21"/>
              </w:rPr>
            </w:pPr>
            <w:r>
              <w:rPr>
                <w:rFonts w:hint="eastAsia" w:ascii="宋体" w:hAnsi="宋体" w:cs="宋体"/>
                <w:color w:val="auto"/>
                <w:szCs w:val="21"/>
              </w:rPr>
              <w:t xml:space="preserve">E9.2 </w:t>
            </w:r>
          </w:p>
          <w:p>
            <w:pPr>
              <w:rPr>
                <w:rFonts w:ascii="宋体" w:hAnsi="宋体" w:cs="宋体"/>
                <w:color w:val="auto"/>
                <w:szCs w:val="21"/>
              </w:rPr>
            </w:pPr>
            <w:r>
              <w:rPr>
                <w:rFonts w:hint="eastAsia" w:ascii="宋体" w:hAnsi="宋体" w:cs="宋体"/>
                <w:color w:val="auto"/>
                <w:szCs w:val="21"/>
              </w:rPr>
              <w:t>S9.2</w:t>
            </w:r>
          </w:p>
          <w:p>
            <w:pPr>
              <w:rPr>
                <w:rFonts w:hint="eastAsia" w:ascii="宋体" w:hAnsi="宋体" w:eastAsia="宋体" w:cs="Times New Roman"/>
                <w:color w:val="auto"/>
                <w:kern w:val="2"/>
                <w:sz w:val="21"/>
                <w:szCs w:val="21"/>
                <w:lang w:val="en-US" w:eastAsia="zh-CN" w:bidi="ar-SA"/>
              </w:rPr>
            </w:pPr>
          </w:p>
        </w:tc>
        <w:tc>
          <w:tcPr>
            <w:tcW w:w="10004" w:type="dxa"/>
            <w:vAlign w:val="top"/>
          </w:tcPr>
          <w:p>
            <w:pPr>
              <w:rPr>
                <w:rFonts w:ascii="宋体" w:hAnsi="宋体" w:cs="宋体"/>
                <w:color w:val="auto"/>
                <w:szCs w:val="21"/>
              </w:rPr>
            </w:pPr>
            <w:r>
              <w:rPr>
                <w:rFonts w:hint="eastAsia" w:ascii="宋体" w:hAnsi="宋体" w:cs="宋体"/>
                <w:color w:val="auto"/>
                <w:szCs w:val="21"/>
              </w:rPr>
              <w:t>查管理手册，公司按标准要求编制了《</w:t>
            </w:r>
            <w:r>
              <w:rPr>
                <w:rFonts w:hint="eastAsia" w:ascii="宋体" w:hAnsi="宋体" w:cs="宋体"/>
                <w:color w:val="auto"/>
                <w:szCs w:val="21"/>
                <w:lang w:eastAsia="zh-CN"/>
              </w:rPr>
              <w:t>内部审核管理程序</w:t>
            </w:r>
            <w:r>
              <w:rPr>
                <w:rFonts w:hint="eastAsia" w:ascii="宋体" w:hAnsi="宋体" w:cs="宋体"/>
                <w:color w:val="auto"/>
                <w:szCs w:val="21"/>
              </w:rPr>
              <w:t>》，规定了内部审核的目的、范围、职责、要求、方法频次等，规定每两次内审的时间不得超过12个月。</w:t>
            </w:r>
          </w:p>
          <w:p>
            <w:pPr>
              <w:rPr>
                <w:rFonts w:ascii="宋体" w:hAnsi="宋体" w:cs="宋体"/>
                <w:color w:val="auto"/>
                <w:szCs w:val="21"/>
              </w:rPr>
            </w:pPr>
            <w:r>
              <w:rPr>
                <w:rFonts w:hint="eastAsia" w:ascii="宋体" w:hAnsi="宋体" w:cs="宋体"/>
                <w:color w:val="auto"/>
                <w:szCs w:val="21"/>
              </w:rPr>
              <w:t>查，202</w:t>
            </w:r>
            <w:r>
              <w:rPr>
                <w:rFonts w:hint="eastAsia" w:ascii="宋体" w:hAnsi="宋体" w:cs="宋体"/>
                <w:color w:val="auto"/>
                <w:szCs w:val="21"/>
                <w:lang w:val="en-US" w:eastAsia="zh-CN"/>
              </w:rPr>
              <w:t>1</w:t>
            </w:r>
            <w:r>
              <w:rPr>
                <w:rFonts w:hint="eastAsia" w:ascii="宋体" w:hAnsi="宋体" w:cs="宋体"/>
                <w:color w:val="auto"/>
                <w:szCs w:val="21"/>
              </w:rPr>
              <w:t>年《体系审核实施计划》</w:t>
            </w:r>
            <w:r>
              <w:rPr>
                <w:rFonts w:hint="eastAsia" w:ascii="宋体" w:hAnsi="宋体" w:cs="宋体"/>
                <w:color w:val="auto"/>
                <w:szCs w:val="21"/>
                <w:lang w:val="en-US" w:eastAsia="zh-CN"/>
              </w:rPr>
              <w:t>,本次内审为三体系结合审核。</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审核时间：</w:t>
            </w:r>
            <w:r>
              <w:rPr>
                <w:rFonts w:hint="eastAsia" w:ascii="宋体" w:hAnsi="宋体" w:cs="宋体"/>
                <w:color w:val="auto"/>
                <w:sz w:val="21"/>
                <w:szCs w:val="21"/>
              </w:rPr>
              <w:t>20</w:t>
            </w:r>
            <w:r>
              <w:rPr>
                <w:rFonts w:hint="eastAsia" w:ascii="宋体" w:hAnsi="宋体" w:cs="宋体"/>
                <w:color w:val="auto"/>
                <w:sz w:val="21"/>
                <w:szCs w:val="21"/>
                <w:lang w:val="en-US" w:eastAsia="zh-CN"/>
              </w:rPr>
              <w:t>21</w:t>
            </w:r>
            <w:r>
              <w:rPr>
                <w:rFonts w:hint="eastAsia" w:ascii="宋体" w:hAnsi="宋体" w:cs="宋体"/>
                <w:color w:val="auto"/>
                <w:sz w:val="21"/>
                <w:szCs w:val="21"/>
              </w:rPr>
              <w:t>年</w:t>
            </w:r>
            <w:r>
              <w:rPr>
                <w:rFonts w:hint="eastAsia" w:ascii="宋体" w:hAnsi="宋体" w:cs="宋体"/>
                <w:color w:val="auto"/>
                <w:sz w:val="21"/>
                <w:szCs w:val="21"/>
                <w:lang w:val="en-US" w:eastAsia="zh-CN"/>
              </w:rPr>
              <w:t>10</w:t>
            </w:r>
            <w:r>
              <w:rPr>
                <w:rFonts w:hint="eastAsia" w:ascii="宋体" w:hAnsi="宋体" w:cs="宋体"/>
                <w:color w:val="auto"/>
                <w:sz w:val="21"/>
                <w:szCs w:val="21"/>
              </w:rPr>
              <w:t>月</w:t>
            </w:r>
            <w:r>
              <w:rPr>
                <w:rFonts w:hint="eastAsia" w:ascii="宋体" w:hAnsi="宋体" w:cs="宋体"/>
                <w:color w:val="auto"/>
                <w:sz w:val="21"/>
                <w:szCs w:val="21"/>
                <w:lang w:val="en-US" w:eastAsia="zh-CN"/>
              </w:rPr>
              <w:t>10</w:t>
            </w:r>
            <w:r>
              <w:rPr>
                <w:rFonts w:hint="eastAsia" w:ascii="宋体" w:hAnsi="宋体" w:cs="宋体"/>
                <w:color w:val="auto"/>
                <w:sz w:val="21"/>
                <w:szCs w:val="21"/>
              </w:rPr>
              <w:t>日</w:t>
            </w:r>
            <w:r>
              <w:rPr>
                <w:rFonts w:hint="eastAsia" w:ascii="宋体" w:hAnsi="宋体" w:cs="宋体"/>
                <w:color w:val="auto"/>
                <w:sz w:val="21"/>
                <w:szCs w:val="21"/>
                <w:lang w:eastAsia="zh-CN"/>
              </w:rPr>
              <w:t>（上次内审时间为</w:t>
            </w:r>
            <w:r>
              <w:rPr>
                <w:rFonts w:hint="eastAsia" w:ascii="宋体" w:hAnsi="宋体" w:cs="宋体"/>
                <w:color w:val="auto"/>
                <w:sz w:val="21"/>
                <w:szCs w:val="21"/>
              </w:rPr>
              <w:t>：20</w:t>
            </w:r>
            <w:r>
              <w:rPr>
                <w:rFonts w:hint="eastAsia" w:ascii="宋体" w:hAnsi="宋体" w:cs="宋体"/>
                <w:color w:val="auto"/>
                <w:sz w:val="21"/>
                <w:szCs w:val="21"/>
                <w:lang w:val="en-US" w:eastAsia="zh-CN"/>
              </w:rPr>
              <w:t>20</w:t>
            </w:r>
            <w:r>
              <w:rPr>
                <w:rFonts w:hint="eastAsia" w:ascii="宋体" w:hAnsi="宋体" w:cs="宋体"/>
                <w:color w:val="auto"/>
                <w:sz w:val="21"/>
                <w:szCs w:val="21"/>
              </w:rPr>
              <w:t>年</w:t>
            </w:r>
            <w:r>
              <w:rPr>
                <w:rFonts w:hint="eastAsia" w:ascii="宋体" w:hAnsi="宋体" w:cs="宋体"/>
                <w:color w:val="auto"/>
                <w:sz w:val="21"/>
                <w:szCs w:val="21"/>
                <w:lang w:val="en-US" w:eastAsia="zh-CN"/>
              </w:rPr>
              <w:t>11</w:t>
            </w:r>
            <w:r>
              <w:rPr>
                <w:rFonts w:hint="eastAsia" w:ascii="宋体" w:hAnsi="宋体" w:cs="宋体"/>
                <w:color w:val="auto"/>
                <w:sz w:val="21"/>
                <w:szCs w:val="21"/>
              </w:rPr>
              <w:t>月</w:t>
            </w:r>
            <w:r>
              <w:rPr>
                <w:rFonts w:hint="eastAsia" w:ascii="宋体" w:hAnsi="宋体" w:cs="宋体"/>
                <w:color w:val="auto"/>
                <w:sz w:val="21"/>
                <w:szCs w:val="21"/>
                <w:lang w:val="en-US" w:eastAsia="zh-CN"/>
              </w:rPr>
              <w:t>08</w:t>
            </w:r>
            <w:r>
              <w:rPr>
                <w:rFonts w:hint="eastAsia" w:ascii="宋体" w:hAnsi="宋体" w:cs="宋体"/>
                <w:color w:val="auto"/>
                <w:sz w:val="21"/>
                <w:szCs w:val="21"/>
              </w:rPr>
              <w:t>日</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未超过12个月，符合相关策划及要求</w:t>
            </w:r>
            <w:r>
              <w:rPr>
                <w:rFonts w:hint="eastAsia" w:ascii="宋体" w:hAnsi="宋体" w:cs="宋体"/>
                <w:color w:val="auto"/>
                <w:szCs w:val="21"/>
                <w:lang w:val="en-US" w:eastAsia="zh-CN"/>
              </w:rPr>
              <w:t>。</w:t>
            </w:r>
            <w:r>
              <w:rPr>
                <w:rFonts w:hint="eastAsia" w:ascii="宋体" w:hAnsi="宋体" w:cs="宋体"/>
                <w:color w:val="auto"/>
                <w:sz w:val="21"/>
                <w:szCs w:val="21"/>
                <w:lang w:eastAsia="zh-CN"/>
              </w:rPr>
              <w:t>）</w:t>
            </w:r>
          </w:p>
          <w:p>
            <w:pPr>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w:t>
            </w:r>
          </w:p>
          <w:p>
            <w:pPr>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eastAsia" w:ascii="宋体" w:hAnsi="宋体" w:cs="宋体"/>
                <w:color w:val="auto"/>
                <w:sz w:val="21"/>
                <w:szCs w:val="21"/>
              </w:rPr>
            </w:pPr>
            <w:r>
              <w:rPr>
                <w:rFonts w:hint="eastAsia" w:ascii="宋体" w:hAnsi="宋体" w:cs="宋体"/>
                <w:color w:val="auto"/>
                <w:sz w:val="21"/>
                <w:szCs w:val="21"/>
              </w:rPr>
              <w:t>审核审核组组长：</w:t>
            </w:r>
            <w:r>
              <w:rPr>
                <w:rFonts w:hint="eastAsia" w:ascii="宋体" w:hAnsi="宋体" w:cs="宋体"/>
                <w:color w:val="auto"/>
                <w:szCs w:val="24"/>
                <w:lang w:eastAsia="zh-CN"/>
              </w:rPr>
              <w:t>组</w:t>
            </w:r>
            <w:r>
              <w:rPr>
                <w:rFonts w:hint="eastAsia" w:ascii="宋体" w:hAnsi="宋体" w:eastAsia="宋体" w:cs="宋体"/>
                <w:color w:val="auto"/>
                <w:szCs w:val="24"/>
                <w:lang w:eastAsia="zh-CN"/>
              </w:rPr>
              <w:t>长凌旭（综合部、管代）、组员张加松（</w:t>
            </w:r>
            <w:r>
              <w:rPr>
                <w:rFonts w:hint="eastAsia" w:ascii="宋体" w:hAnsi="宋体" w:cs="宋体"/>
                <w:color w:val="auto"/>
                <w:szCs w:val="24"/>
                <w:lang w:eastAsia="zh-CN"/>
              </w:rPr>
              <w:t>技术部</w:t>
            </w:r>
            <w:r>
              <w:rPr>
                <w:rFonts w:hint="eastAsia" w:ascii="宋体" w:hAnsi="宋体" w:cs="宋体"/>
                <w:color w:val="auto"/>
                <w:szCs w:val="24"/>
              </w:rPr>
              <w:t>）。</w:t>
            </w:r>
          </w:p>
          <w:p>
            <w:pPr>
              <w:rPr>
                <w:rFonts w:ascii="宋体" w:hAnsi="宋体" w:cs="宋体"/>
                <w:color w:val="auto"/>
                <w:szCs w:val="21"/>
              </w:rPr>
            </w:pPr>
            <w:r>
              <w:rPr>
                <w:rFonts w:hint="eastAsia" w:ascii="宋体" w:hAnsi="宋体" w:cs="宋体"/>
                <w:color w:val="auto"/>
                <w:szCs w:val="21"/>
              </w:rPr>
              <w:t>抽查</w:t>
            </w:r>
            <w:r>
              <w:rPr>
                <w:rFonts w:hint="eastAsia" w:ascii="宋体" w:hAnsi="宋体"/>
                <w:color w:val="auto"/>
                <w:szCs w:val="21"/>
              </w:rPr>
              <w:t>《</w:t>
            </w:r>
            <w:r>
              <w:rPr>
                <w:rFonts w:hint="eastAsia" w:ascii="宋体" w:hAnsi="宋体"/>
                <w:color w:val="auto"/>
                <w:szCs w:val="21"/>
                <w:lang w:eastAsia="zh-CN"/>
              </w:rPr>
              <w:t>综合部</w:t>
            </w:r>
            <w:r>
              <w:rPr>
                <w:rFonts w:hint="eastAsia" w:ascii="宋体" w:hAnsi="宋体"/>
                <w:color w:val="auto"/>
                <w:szCs w:val="21"/>
              </w:rPr>
              <w:t>审核检查表》</w:t>
            </w:r>
            <w:r>
              <w:rPr>
                <w:rFonts w:hint="eastAsia" w:ascii="宋体" w:hAnsi="宋体"/>
                <w:color w:val="auto"/>
                <w:szCs w:val="21"/>
                <w:lang w:eastAsia="zh-CN"/>
              </w:rPr>
              <w:t>、</w:t>
            </w:r>
            <w:r>
              <w:rPr>
                <w:rFonts w:hint="eastAsia" w:ascii="宋体" w:hAnsi="宋体"/>
                <w:color w:val="auto"/>
                <w:szCs w:val="21"/>
              </w:rPr>
              <w:t>《</w:t>
            </w:r>
            <w:r>
              <w:rPr>
                <w:rFonts w:hint="eastAsia" w:ascii="宋体" w:hAnsi="宋体"/>
                <w:color w:val="auto"/>
                <w:szCs w:val="21"/>
                <w:lang w:val="en-US" w:eastAsia="zh-CN"/>
              </w:rPr>
              <w:t>技术</w:t>
            </w:r>
            <w:r>
              <w:rPr>
                <w:rFonts w:hint="eastAsia" w:ascii="宋体" w:hAnsi="宋体"/>
                <w:color w:val="auto"/>
                <w:szCs w:val="21"/>
                <w:lang w:eastAsia="zh-CN"/>
              </w:rPr>
              <w:t>部</w:t>
            </w:r>
            <w:r>
              <w:rPr>
                <w:rFonts w:hint="eastAsia" w:ascii="宋体" w:hAnsi="宋体"/>
                <w:color w:val="auto"/>
                <w:szCs w:val="21"/>
              </w:rPr>
              <w:t>审核检查表》</w:t>
            </w:r>
            <w:r>
              <w:rPr>
                <w:rFonts w:hint="eastAsia" w:ascii="宋体" w:hAnsi="宋体" w:cs="宋体"/>
                <w:color w:val="auto"/>
                <w:szCs w:val="21"/>
              </w:rPr>
              <w:t>等审核记录，审核过程及条款基本齐全，不存在审核自己部门的情况。</w:t>
            </w:r>
          </w:p>
          <w:p>
            <w:pPr>
              <w:tabs>
                <w:tab w:val="right" w:pos="9332"/>
              </w:tabs>
              <w:spacing w:line="260" w:lineRule="exact"/>
              <w:rPr>
                <w:rFonts w:ascii="宋体" w:hAnsi="宋体" w:cs="宋体"/>
                <w:color w:val="auto"/>
                <w:szCs w:val="21"/>
              </w:rPr>
            </w:pPr>
            <w:r>
              <w:rPr>
                <w:rFonts w:hint="eastAsia" w:ascii="宋体" w:hAnsi="宋体" w:cs="宋体"/>
                <w:color w:val="auto"/>
                <w:szCs w:val="21"/>
              </w:rPr>
              <w:t>查本次内审共发现不合格项1个，涉及</w:t>
            </w:r>
            <w:r>
              <w:rPr>
                <w:rFonts w:hint="eastAsia" w:ascii="宋体" w:hAnsi="宋体" w:cs="宋体"/>
                <w:color w:val="auto"/>
                <w:szCs w:val="21"/>
                <w:lang w:eastAsia="zh-CN"/>
              </w:rPr>
              <w:t>综合部</w:t>
            </w:r>
            <w:r>
              <w:rPr>
                <w:rFonts w:hint="eastAsia" w:ascii="宋体" w:hAnsi="宋体" w:cs="宋体"/>
                <w:color w:val="auto"/>
                <w:szCs w:val="21"/>
                <w:lang w:val="en-US" w:eastAsia="zh-CN"/>
              </w:rPr>
              <w:t>Q8.4</w:t>
            </w:r>
            <w:r>
              <w:rPr>
                <w:rFonts w:hint="eastAsia" w:ascii="宋体" w:hAnsi="宋体" w:cs="宋体"/>
                <w:color w:val="auto"/>
                <w:szCs w:val="21"/>
              </w:rPr>
              <w:t>条款</w:t>
            </w:r>
            <w:r>
              <w:rPr>
                <w:rFonts w:hint="eastAsia" w:ascii="宋体" w:hAnsi="宋体" w:cs="宋体"/>
                <w:color w:val="auto"/>
                <w:szCs w:val="21"/>
                <w:lang w:val="en-US" w:eastAsia="zh-CN"/>
              </w:rPr>
              <w:t>,</w:t>
            </w:r>
            <w:r>
              <w:rPr>
                <w:rFonts w:hint="eastAsia" w:ascii="宋体" w:hAnsi="宋体" w:eastAsia="宋体" w:cs="宋体"/>
                <w:color w:val="auto"/>
                <w:szCs w:val="21"/>
              </w:rPr>
              <w:t>属一般不符合。</w:t>
            </w:r>
            <w:r>
              <w:rPr>
                <w:rFonts w:hint="eastAsia" w:ascii="宋体" w:hAnsi="宋体" w:eastAsia="宋体" w:cs="宋体"/>
                <w:color w:val="auto"/>
                <w:szCs w:val="21"/>
                <w:lang w:val="en-US" w:eastAsia="zh-CN"/>
              </w:rPr>
              <w:t>不符合描述为“2021年供应商未按时间要求进行评价选择</w:t>
            </w:r>
            <w:r>
              <w:rPr>
                <w:rFonts w:hint="eastAsia" w:ascii="宋体" w:hAnsi="宋体" w:eastAsia="宋体" w:cs="宋体"/>
                <w:color w:val="auto"/>
                <w:szCs w:val="21"/>
                <w:lang w:eastAsia="zh-CN"/>
              </w:rPr>
              <w:t>”</w:t>
            </w:r>
            <w:r>
              <w:rPr>
                <w:rFonts w:hint="eastAsia" w:ascii="宋体" w:hAnsi="宋体" w:eastAsia="宋体" w:cs="宋体"/>
                <w:color w:val="auto"/>
                <w:szCs w:val="21"/>
              </w:rPr>
              <w:t>，已经对</w:t>
            </w:r>
            <w:r>
              <w:rPr>
                <w:rFonts w:hint="eastAsia" w:ascii="宋体" w:hAnsi="宋体" w:cs="宋体"/>
                <w:color w:val="auto"/>
                <w:szCs w:val="21"/>
              </w:rPr>
              <w:t>不合格原因进行了分析，制订了纠正措施，并对结果进行了验证。</w:t>
            </w:r>
          </w:p>
          <w:p>
            <w:pPr>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通过内部审核，公司质量、环境和职业健康安全管理体系的建立实施是有效的，符合标准要求。</w:t>
            </w:r>
          </w:p>
        </w:tc>
        <w:tc>
          <w:tcPr>
            <w:tcW w:w="1585" w:type="dxa"/>
            <w:vAlign w:val="top"/>
          </w:tcPr>
          <w:p>
            <w:pPr>
              <w:rPr>
                <w:rFonts w:hint="eastAsia" w:ascii="Times New Roman" w:hAnsi="Times New Roman" w:eastAsia="宋体" w:cs="Times New Roman"/>
                <w:color w:val="auto"/>
                <w:kern w:val="2"/>
                <w:sz w:val="21"/>
                <w:lang w:val="en-US" w:eastAsia="zh-CN" w:bidi="ar-S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E10.2;10.3；S10.1；10.2</w:t>
            </w:r>
          </w:p>
          <w:p>
            <w:pPr>
              <w:rPr>
                <w:rFonts w:ascii="宋体" w:hAnsi="宋体" w:cs="新宋体"/>
                <w:color w:val="auto"/>
                <w:szCs w:val="21"/>
              </w:rPr>
            </w:pPr>
          </w:p>
        </w:tc>
        <w:tc>
          <w:tcPr>
            <w:tcW w:w="10004" w:type="dxa"/>
          </w:tcPr>
          <w:p>
            <w:pPr>
              <w:spacing w:line="400" w:lineRule="atLeast"/>
              <w:rPr>
                <w:rFonts w:ascii="宋体" w:hAnsi="宋体"/>
                <w:color w:val="auto"/>
                <w:szCs w:val="21"/>
              </w:rPr>
            </w:pPr>
            <w:r>
              <w:rPr>
                <w:rFonts w:hint="eastAsia" w:ascii="宋体" w:hAnsi="宋体"/>
                <w:color w:val="auto"/>
                <w:szCs w:val="21"/>
              </w:rPr>
              <w:t>公司制定系列程序文件《管理评审程序》、《纠正预防措施管理程序》及《内部审核管理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spacing w:line="400" w:lineRule="atLeast"/>
              <w:rPr>
                <w:rFonts w:ascii="宋体" w:hAnsi="宋体"/>
                <w:color w:val="auto"/>
                <w:szCs w:val="21"/>
              </w:rPr>
            </w:pPr>
            <w:r>
              <w:rPr>
                <w:rFonts w:hint="eastAsia" w:ascii="宋体" w:hAnsi="宋体"/>
                <w:color w:val="auto"/>
                <w:szCs w:val="21"/>
              </w:rPr>
              <w:t>提供有改进、纠正和预防措施实施情况一览表</w:t>
            </w:r>
          </w:p>
          <w:p>
            <w:pPr>
              <w:spacing w:line="400" w:lineRule="atLeast"/>
              <w:ind w:firstLine="210" w:firstLineChars="100"/>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spacing w:line="400" w:lineRule="atLeast"/>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提供有20</w:t>
            </w:r>
            <w:r>
              <w:rPr>
                <w:rFonts w:hint="eastAsia" w:ascii="宋体" w:hAnsi="宋体"/>
                <w:color w:val="auto"/>
                <w:szCs w:val="21"/>
                <w:lang w:val="en-US" w:eastAsia="zh-CN"/>
              </w:rPr>
              <w:t>21</w:t>
            </w:r>
            <w:r>
              <w:rPr>
                <w:rFonts w:hint="eastAsia" w:ascii="宋体" w:hAnsi="宋体"/>
                <w:color w:val="auto"/>
                <w:szCs w:val="21"/>
              </w:rPr>
              <w:t>年环境、职业健康安全管理体系运行资金计划审批及财务投入清单：支出项目有保险、购置灭火器、劳保用品、消防安全培训和演练、固废处理等共计约</w:t>
            </w:r>
            <w:r>
              <w:rPr>
                <w:rFonts w:hint="eastAsia" w:ascii="宋体" w:hAnsi="宋体"/>
                <w:color w:val="auto"/>
                <w:szCs w:val="21"/>
                <w:lang w:val="en-US" w:eastAsia="zh-CN"/>
              </w:rPr>
              <w:t>592</w:t>
            </w:r>
            <w:r>
              <w:rPr>
                <w:rFonts w:hint="eastAsia" w:ascii="宋体" w:hAnsi="宋体"/>
                <w:color w:val="auto"/>
                <w:szCs w:val="21"/>
              </w:rPr>
              <w:t>00元。</w:t>
            </w:r>
          </w:p>
        </w:tc>
        <w:tc>
          <w:tcPr>
            <w:tcW w:w="1585" w:type="dxa"/>
          </w:tcPr>
          <w:p>
            <w:pPr>
              <w:rPr>
                <w:color w:val="auto"/>
              </w:rPr>
            </w:pPr>
          </w:p>
        </w:tc>
      </w:tr>
    </w:tbl>
    <w:p>
      <w:pPr>
        <w:rPr>
          <w:rFonts w:hint="eastAsia"/>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05" w:type="dxa"/>
            <w:vAlign w:val="center"/>
          </w:tcPr>
          <w:p>
            <w:pPr>
              <w:rPr>
                <w:rFonts w:hint="eastAsia" w:eastAsia="宋体"/>
                <w:color w:val="auto"/>
                <w:sz w:val="24"/>
                <w:szCs w:val="24"/>
                <w:lang w:eastAsia="zh-CN"/>
              </w:rPr>
            </w:pPr>
            <w:r>
              <w:rPr>
                <w:rFonts w:hint="eastAsia"/>
                <w:color w:val="auto"/>
                <w:sz w:val="24"/>
                <w:szCs w:val="24"/>
              </w:rPr>
              <w:t>受审核部门：技术</w:t>
            </w:r>
            <w:r>
              <w:rPr>
                <w:rFonts w:hint="eastAsia" w:eastAsia="宋体"/>
                <w:color w:val="auto"/>
                <w:sz w:val="24"/>
                <w:szCs w:val="24"/>
              </w:rPr>
              <w:t>部  主管领导：</w:t>
            </w:r>
            <w:r>
              <w:rPr>
                <w:rFonts w:hint="eastAsia" w:eastAsia="宋体"/>
                <w:color w:val="auto"/>
                <w:sz w:val="24"/>
                <w:szCs w:val="24"/>
                <w:lang w:eastAsia="zh-CN"/>
              </w:rPr>
              <w:t>张加松</w:t>
            </w:r>
            <w:r>
              <w:rPr>
                <w:rFonts w:hint="eastAsia" w:eastAsia="宋体"/>
                <w:color w:val="auto"/>
                <w:sz w:val="24"/>
                <w:szCs w:val="24"/>
              </w:rPr>
              <w:t xml:space="preserve">   陪同人员：</w:t>
            </w:r>
            <w:r>
              <w:rPr>
                <w:rFonts w:hint="eastAsia" w:eastAsia="宋体"/>
                <w:color w:val="auto"/>
                <w:sz w:val="24"/>
                <w:szCs w:val="24"/>
                <w:lang w:eastAsia="zh-CN"/>
              </w:rPr>
              <w:t>凌旭</w:t>
            </w:r>
          </w:p>
        </w:tc>
        <w:tc>
          <w:tcPr>
            <w:tcW w:w="1284"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5" w:type="dxa"/>
            <w:vAlign w:val="center"/>
          </w:tcPr>
          <w:p>
            <w:pPr>
              <w:spacing w:before="120"/>
              <w:rPr>
                <w:rFonts w:hint="eastAsia" w:eastAsia="宋体"/>
                <w:color w:val="auto"/>
                <w:lang w:eastAsia="zh-CN"/>
              </w:rPr>
            </w:pPr>
            <w:r>
              <w:rPr>
                <w:rFonts w:hint="eastAsia"/>
                <w:color w:val="auto"/>
                <w:sz w:val="24"/>
                <w:szCs w:val="24"/>
              </w:rPr>
              <w:t>审核员：</w:t>
            </w:r>
            <w:r>
              <w:rPr>
                <w:rFonts w:hint="eastAsia"/>
                <w:color w:val="auto"/>
                <w:sz w:val="24"/>
                <w:szCs w:val="24"/>
                <w:lang w:eastAsia="zh-CN"/>
              </w:rPr>
              <w:t>文平</w:t>
            </w:r>
            <w:r>
              <w:rPr>
                <w:rFonts w:hint="eastAsia"/>
                <w:color w:val="auto"/>
                <w:sz w:val="24"/>
                <w:szCs w:val="24"/>
              </w:rPr>
              <w:t xml:space="preserve">  </w:t>
            </w:r>
            <w:r>
              <w:rPr>
                <w:rFonts w:hint="eastAsia" w:eastAsia="宋体"/>
                <w:color w:val="auto"/>
                <w:sz w:val="24"/>
                <w:szCs w:val="24"/>
              </w:rPr>
              <w:t xml:space="preserve"> 审核时间：2021年11月01日</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5" w:type="dxa"/>
            <w:vAlign w:val="center"/>
          </w:tcPr>
          <w:p>
            <w:pPr>
              <w:rPr>
                <w:color w:val="auto"/>
                <w:sz w:val="24"/>
                <w:szCs w:val="24"/>
              </w:rPr>
            </w:pPr>
            <w:r>
              <w:rPr>
                <w:rFonts w:hint="eastAsia"/>
                <w:color w:val="auto"/>
                <w:sz w:val="24"/>
                <w:szCs w:val="24"/>
              </w:rPr>
              <w:t>审核条款：</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hint="eastAsia" w:ascii="宋体" w:hAnsi="宋体" w:eastAsia="宋体" w:cs="新宋体"/>
                <w:color w:val="auto"/>
                <w:kern w:val="2"/>
                <w:sz w:val="21"/>
                <w:szCs w:val="21"/>
                <w:lang w:val="en-US" w:eastAsia="zh-CN" w:bidi="ar-SA"/>
              </w:rPr>
            </w:pP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Q</w:t>
            </w:r>
            <w:r>
              <w:rPr>
                <w:rFonts w:hint="eastAsia" w:ascii="宋体" w:hAnsi="宋体" w:cs="新宋体"/>
                <w:color w:val="auto"/>
                <w:szCs w:val="21"/>
              </w:rPr>
              <w:t>5.3</w:t>
            </w:r>
          </w:p>
          <w:p>
            <w:pPr>
              <w:rPr>
                <w:rFonts w:hint="eastAsia" w:ascii="宋体" w:hAnsi="宋体" w:eastAsia="宋体" w:cs="新宋体"/>
                <w:color w:val="auto"/>
                <w:kern w:val="2"/>
                <w:sz w:val="21"/>
                <w:szCs w:val="21"/>
                <w:lang w:val="en-US" w:eastAsia="zh-CN" w:bidi="ar-SA"/>
              </w:rPr>
            </w:pPr>
          </w:p>
        </w:tc>
        <w:tc>
          <w:tcPr>
            <w:tcW w:w="10305" w:type="dxa"/>
            <w:vAlign w:val="top"/>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查，技术部的岗位职责和权限如下：</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bCs/>
                <w:color w:val="auto"/>
                <w:szCs w:val="21"/>
              </w:rPr>
              <w:t>负责本部门所涉及到的工作的安排与实施；</w:t>
            </w:r>
            <w:r>
              <w:rPr>
                <w:rFonts w:hint="eastAsia" w:asciiTheme="minorEastAsia" w:hAnsiTheme="minorEastAsia" w:eastAsiaTheme="minorEastAsia" w:cstheme="minorEastAsia"/>
                <w:color w:val="auto"/>
                <w:szCs w:val="21"/>
              </w:rPr>
              <w:t xml:space="preserve">； </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bCs/>
                <w:color w:val="auto"/>
                <w:szCs w:val="21"/>
              </w:rPr>
              <w:t>负责服务设备的维护与保养</w:t>
            </w:r>
            <w:r>
              <w:rPr>
                <w:rFonts w:hint="eastAsia" w:asciiTheme="minorEastAsia" w:hAnsiTheme="minorEastAsia" w:eastAsiaTheme="minorEastAsia" w:cstheme="minorEastAsia"/>
                <w:color w:val="auto"/>
                <w:szCs w:val="21"/>
              </w:rPr>
              <w:t xml:space="preserve">； </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r>
              <w:rPr>
                <w:rFonts w:hint="eastAsia" w:asciiTheme="minorEastAsia" w:hAnsiTheme="minorEastAsia" w:eastAsiaTheme="minorEastAsia" w:cstheme="minorEastAsia"/>
                <w:bCs/>
                <w:color w:val="auto"/>
                <w:szCs w:val="21"/>
              </w:rPr>
              <w:t>负责项目服务不符合内容的整改</w:t>
            </w:r>
            <w:r>
              <w:rPr>
                <w:rFonts w:hint="eastAsia" w:asciiTheme="minorEastAsia" w:hAnsiTheme="minorEastAsia" w:eastAsiaTheme="minorEastAsia" w:cstheme="minorEastAsia"/>
                <w:color w:val="auto"/>
                <w:szCs w:val="21"/>
              </w:rPr>
              <w:t xml:space="preserve">； </w:t>
            </w:r>
          </w:p>
          <w:p>
            <w:pPr>
              <w:spacing w:line="400" w:lineRule="exact"/>
              <w:ind w:left="365" w:leftChars="17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hint="eastAsia" w:asciiTheme="minorEastAsia" w:hAnsiTheme="minorEastAsia" w:eastAsiaTheme="minorEastAsia" w:cstheme="minorEastAsia"/>
                <w:bCs/>
                <w:color w:val="auto"/>
                <w:szCs w:val="21"/>
              </w:rPr>
              <w:t>负责本公司档案数字化加工工作的部署与实施</w:t>
            </w:r>
            <w:r>
              <w:rPr>
                <w:rFonts w:hint="eastAsia" w:asciiTheme="minorEastAsia" w:hAnsiTheme="minorEastAsia" w:eastAsiaTheme="minorEastAsia" w:cstheme="minorEastAsia"/>
                <w:color w:val="auto"/>
                <w:szCs w:val="21"/>
              </w:rPr>
              <w:t xml:space="preserve">；    </w:t>
            </w:r>
          </w:p>
          <w:p>
            <w:pPr>
              <w:spacing w:line="400" w:lineRule="exact"/>
              <w:ind w:left="365" w:leftChars="17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r>
              <w:rPr>
                <w:rFonts w:hint="eastAsia" w:asciiTheme="minorEastAsia" w:hAnsiTheme="minorEastAsia" w:eastAsiaTheme="minorEastAsia" w:cstheme="minorEastAsia"/>
                <w:bCs/>
                <w:color w:val="auto"/>
                <w:szCs w:val="21"/>
              </w:rPr>
              <w:t>负责项目服务的验证与放行</w:t>
            </w:r>
            <w:r>
              <w:rPr>
                <w:rFonts w:hint="eastAsia" w:asciiTheme="minorEastAsia" w:hAnsiTheme="minorEastAsia" w:eastAsiaTheme="minorEastAsia" w:cstheme="minorEastAsia"/>
                <w:color w:val="auto"/>
                <w:szCs w:val="21"/>
              </w:rPr>
              <w:t>；</w:t>
            </w:r>
          </w:p>
          <w:p>
            <w:pPr>
              <w:spacing w:line="400" w:lineRule="exact"/>
              <w:ind w:left="365" w:leftChars="17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hint="eastAsia" w:asciiTheme="minorEastAsia" w:hAnsiTheme="minorEastAsia" w:eastAsiaTheme="minorEastAsia" w:cstheme="minorEastAsia"/>
                <w:bCs/>
                <w:color w:val="auto"/>
                <w:szCs w:val="21"/>
              </w:rPr>
              <w:t>本部门所涉及到的环境、安全方面的管理</w:t>
            </w:r>
            <w:r>
              <w:rPr>
                <w:rFonts w:hint="eastAsia" w:asciiTheme="minorEastAsia" w:hAnsiTheme="minorEastAsia" w:eastAsiaTheme="minorEastAsia" w:cstheme="minorEastAsia"/>
                <w:color w:val="auto"/>
                <w:szCs w:val="21"/>
              </w:rPr>
              <w:t>。</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eastAsia="宋体" w:cs="Times New Roman"/>
                <w:color w:val="auto"/>
                <w:kern w:val="2"/>
                <w:sz w:val="21"/>
                <w:szCs w:val="21"/>
                <w:lang w:val="en-US" w:eastAsia="zh-CN" w:bidi="ar-SA"/>
              </w:rPr>
            </w:pPr>
            <w:r>
              <w:rPr>
                <w:rFonts w:hint="eastAsia" w:ascii="宋体"/>
                <w:color w:val="auto"/>
                <w:szCs w:val="21"/>
              </w:rPr>
              <w:t>技术部负责人对部门职责清楚。</w:t>
            </w:r>
          </w:p>
        </w:tc>
        <w:tc>
          <w:tcPr>
            <w:tcW w:w="1284"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atLeast"/>
        </w:trPr>
        <w:tc>
          <w:tcPr>
            <w:tcW w:w="2160" w:type="dxa"/>
            <w:vAlign w:val="top"/>
          </w:tcPr>
          <w:p>
            <w:pPr>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Q</w:t>
            </w:r>
            <w:r>
              <w:rPr>
                <w:rFonts w:hint="eastAsia" w:ascii="宋体" w:hAnsi="宋体" w:cs="新宋体"/>
                <w:color w:val="auto"/>
                <w:szCs w:val="21"/>
              </w:rPr>
              <w:t>6.2</w:t>
            </w:r>
          </w:p>
        </w:tc>
        <w:tc>
          <w:tcPr>
            <w:tcW w:w="10305" w:type="dxa"/>
            <w:vAlign w:val="top"/>
          </w:tcPr>
          <w:p>
            <w:pPr>
              <w:spacing w:line="400" w:lineRule="exact"/>
              <w:rPr>
                <w:rFonts w:ascii="宋体" w:hAnsi="宋体"/>
                <w:color w:val="auto"/>
                <w:szCs w:val="21"/>
              </w:rPr>
            </w:pPr>
            <w:r>
              <w:rPr>
                <w:rFonts w:hint="eastAsia" w:ascii="宋体" w:hAnsi="宋体" w:cs="Arial"/>
                <w:iCs/>
                <w:color w:val="auto"/>
                <w:szCs w:val="21"/>
              </w:rPr>
              <w:t>查技术部的</w:t>
            </w:r>
            <w:r>
              <w:rPr>
                <w:rFonts w:hint="eastAsia" w:ascii="宋体" w:hAnsi="宋体" w:cs="Arial"/>
                <w:iCs/>
                <w:color w:val="auto"/>
                <w:szCs w:val="21"/>
                <w:lang w:val="en-US" w:eastAsia="zh-CN"/>
              </w:rPr>
              <w:t>质量</w:t>
            </w:r>
            <w:r>
              <w:rPr>
                <w:rFonts w:hint="eastAsia" w:ascii="宋体" w:hAnsi="宋体"/>
                <w:color w:val="auto"/>
                <w:szCs w:val="21"/>
              </w:rPr>
              <w:t>目标指标：  考核情况（20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07</w:t>
            </w:r>
            <w:r>
              <w:rPr>
                <w:rFonts w:hint="eastAsia" w:ascii="宋体" w:hAnsi="宋体"/>
                <w:color w:val="auto"/>
                <w:szCs w:val="21"/>
              </w:rPr>
              <w:t>月-</w:t>
            </w:r>
            <w:r>
              <w:rPr>
                <w:rFonts w:hint="eastAsia" w:ascii="宋体" w:hAnsi="宋体"/>
                <w:color w:val="auto"/>
                <w:szCs w:val="21"/>
                <w:lang w:val="en-US" w:eastAsia="zh-CN"/>
              </w:rPr>
              <w:t>09</w:t>
            </w:r>
            <w:r>
              <w:rPr>
                <w:rFonts w:hint="eastAsia" w:ascii="宋体" w:hAnsi="宋体"/>
                <w:color w:val="auto"/>
                <w:szCs w:val="21"/>
              </w:rPr>
              <w:t>月）</w:t>
            </w:r>
          </w:p>
          <w:p>
            <w:pPr>
              <w:numPr>
                <w:ilvl w:val="0"/>
                <w:numId w:val="11"/>
              </w:numPr>
              <w:rPr>
                <w:rFonts w:hint="eastAsia"/>
                <w:color w:val="auto"/>
                <w:szCs w:val="21"/>
                <w:lang w:val="en-US" w:eastAsia="zh-CN"/>
              </w:rPr>
            </w:pPr>
            <w:r>
              <w:rPr>
                <w:rFonts w:hint="eastAsia"/>
                <w:color w:val="auto"/>
                <w:szCs w:val="21"/>
                <w:lang w:eastAsia="zh-CN"/>
              </w:rPr>
              <w:t>生活垃圾分类收集执行率</w:t>
            </w:r>
            <w:r>
              <w:rPr>
                <w:rFonts w:hint="eastAsia"/>
                <w:color w:val="auto"/>
                <w:szCs w:val="21"/>
                <w:lang w:val="en-US" w:eastAsia="zh-CN"/>
              </w:rPr>
              <w:t>100%</w:t>
            </w:r>
            <w:r>
              <w:rPr>
                <w:rFonts w:hint="eastAsia"/>
                <w:color w:val="auto"/>
                <w:szCs w:val="21"/>
              </w:rPr>
              <w:t xml:space="preserve">；                      </w:t>
            </w:r>
            <w:r>
              <w:rPr>
                <w:rFonts w:hint="eastAsia"/>
                <w:color w:val="auto"/>
                <w:szCs w:val="21"/>
                <w:lang w:eastAsia="zh-CN"/>
              </w:rPr>
              <w:t>实测：</w:t>
            </w:r>
            <w:r>
              <w:rPr>
                <w:rFonts w:hint="eastAsia"/>
                <w:color w:val="auto"/>
                <w:szCs w:val="21"/>
                <w:lang w:val="en-US" w:eastAsia="zh-CN"/>
              </w:rPr>
              <w:t>100%</w:t>
            </w:r>
          </w:p>
          <w:p>
            <w:pPr>
              <w:numPr>
                <w:ilvl w:val="0"/>
                <w:numId w:val="0"/>
              </w:numPr>
              <w:rPr>
                <w:rFonts w:hint="default" w:eastAsia="宋体"/>
                <w:color w:val="auto"/>
                <w:szCs w:val="21"/>
                <w:lang w:val="en-US" w:eastAsia="zh-CN"/>
              </w:rPr>
            </w:pPr>
            <w:r>
              <w:rPr>
                <w:rFonts w:hint="eastAsia"/>
                <w:color w:val="auto"/>
                <w:szCs w:val="21"/>
                <w:lang w:val="en-US" w:eastAsia="zh-CN"/>
              </w:rPr>
              <w:t>2）</w:t>
            </w:r>
            <w:r>
              <w:rPr>
                <w:rFonts w:hint="eastAsia"/>
                <w:color w:val="auto"/>
                <w:szCs w:val="21"/>
                <w:lang w:eastAsia="zh-CN"/>
              </w:rPr>
              <w:t>设备完好率</w:t>
            </w:r>
            <w:r>
              <w:rPr>
                <w:rFonts w:hint="default" w:ascii="Arial" w:hAnsi="Arial" w:cs="Arial"/>
                <w:color w:val="auto"/>
                <w:szCs w:val="21"/>
                <w:lang w:eastAsia="zh-CN"/>
              </w:rPr>
              <w:t>≥</w:t>
            </w:r>
            <w:r>
              <w:rPr>
                <w:rFonts w:hint="eastAsia"/>
                <w:color w:val="auto"/>
                <w:szCs w:val="21"/>
                <w:lang w:val="en-US" w:eastAsia="zh-CN"/>
              </w:rPr>
              <w:t>95%</w:t>
            </w:r>
            <w:r>
              <w:rPr>
                <w:rFonts w:hint="eastAsia"/>
                <w:color w:val="auto"/>
                <w:szCs w:val="21"/>
              </w:rPr>
              <w:t xml:space="preserve">；                                 </w:t>
            </w:r>
            <w:r>
              <w:rPr>
                <w:rFonts w:hint="eastAsia"/>
                <w:color w:val="auto"/>
                <w:szCs w:val="21"/>
                <w:lang w:val="en-US" w:eastAsia="zh-CN"/>
              </w:rPr>
              <w:t xml:space="preserve">  </w:t>
            </w:r>
            <w:r>
              <w:rPr>
                <w:rFonts w:hint="eastAsia"/>
                <w:color w:val="auto"/>
                <w:szCs w:val="21"/>
                <w:lang w:eastAsia="zh-CN"/>
              </w:rPr>
              <w:t>实测：</w:t>
            </w:r>
            <w:r>
              <w:rPr>
                <w:rFonts w:hint="eastAsia"/>
                <w:color w:val="auto"/>
                <w:szCs w:val="21"/>
                <w:lang w:val="en-US" w:eastAsia="zh-CN"/>
              </w:rPr>
              <w:t>99%</w:t>
            </w:r>
          </w:p>
          <w:p>
            <w:pPr>
              <w:spacing w:line="400" w:lineRule="atLeast"/>
              <w:ind w:right="-107" w:rightChars="-51"/>
              <w:jc w:val="left"/>
              <w:rPr>
                <w:rFonts w:ascii="宋体" w:hAnsi="宋体" w:cs="宋体"/>
                <w:color w:val="auto"/>
                <w:szCs w:val="21"/>
              </w:rPr>
            </w:pPr>
            <w:r>
              <w:rPr>
                <w:rFonts w:hint="eastAsia" w:ascii="宋体" w:hAnsi="宋体" w:cs="宋体"/>
                <w:color w:val="auto"/>
                <w:szCs w:val="21"/>
              </w:rPr>
              <w:t>考核结果：均能达到要求。</w:t>
            </w:r>
          </w:p>
          <w:p>
            <w:pPr>
              <w:widowControl/>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查，公司编制了安全目标管理实施方案：制定、执行程序或作业文件；加强监测和测量；培训与教育；应急响应。</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adjustRightInd w:val="0"/>
              <w:snapToGrid w:val="0"/>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环境因素</w:t>
            </w:r>
          </w:p>
        </w:tc>
        <w:tc>
          <w:tcPr>
            <w:tcW w:w="960" w:type="dxa"/>
            <w:vAlign w:val="top"/>
          </w:tcPr>
          <w:p>
            <w:pPr>
              <w:rPr>
                <w:rFonts w:hint="eastAsia" w:ascii="宋体" w:hAnsi="宋体" w:eastAsia="宋体" w:cs="新宋体"/>
                <w:color w:val="auto"/>
                <w:kern w:val="2"/>
                <w:sz w:val="21"/>
                <w:szCs w:val="21"/>
                <w:highlight w:val="none"/>
                <w:lang w:val="en-US" w:eastAsia="zh-CN" w:bidi="ar-SA"/>
              </w:rPr>
            </w:pPr>
            <w:r>
              <w:rPr>
                <w:rFonts w:hint="eastAsia" w:ascii="宋体" w:hAnsi="宋体" w:cs="新宋体"/>
                <w:color w:val="auto"/>
                <w:szCs w:val="21"/>
                <w:highlight w:val="none"/>
              </w:rPr>
              <w:t>E6.1.2</w:t>
            </w:r>
          </w:p>
        </w:tc>
        <w:tc>
          <w:tcPr>
            <w:tcW w:w="10305" w:type="dxa"/>
            <w:vAlign w:val="top"/>
          </w:tcPr>
          <w:p>
            <w:pPr>
              <w:autoSpaceDE w:val="0"/>
              <w:autoSpaceDN w:val="0"/>
              <w:adjustRightInd w:val="0"/>
              <w:spacing w:line="400" w:lineRule="exact"/>
              <w:ind w:firstLine="420" w:firstLineChars="200"/>
              <w:jc w:val="left"/>
              <w:rPr>
                <w:rFonts w:ascii="宋体" w:cs="宋体"/>
                <w:color w:val="auto"/>
                <w:szCs w:val="21"/>
                <w:highlight w:val="none"/>
              </w:rPr>
            </w:pPr>
            <w:r>
              <w:rPr>
                <w:rFonts w:hint="eastAsia" w:ascii="宋体" w:cs="宋体"/>
                <w:color w:val="auto"/>
                <w:szCs w:val="21"/>
                <w:highlight w:val="none"/>
              </w:rPr>
              <w:t>查，依据</w:t>
            </w:r>
            <w:r>
              <w:rPr>
                <w:rFonts w:hint="eastAsia" w:ascii="宋体" w:hAnsi="宋体" w:cs="宋体"/>
                <w:color w:val="auto"/>
                <w:szCs w:val="21"/>
                <w:highlight w:val="none"/>
              </w:rPr>
              <w:t>《环境因素、危险源识别和风险评价管理程序》</w:t>
            </w:r>
            <w:r>
              <w:rPr>
                <w:rFonts w:hint="eastAsia" w:ascii="宋体" w:cs="宋体"/>
                <w:color w:val="auto"/>
                <w:szCs w:val="21"/>
                <w:highlight w:val="none"/>
              </w:rPr>
              <w:t>，根据不同的时态、状态识别了环境因素，通过对其发生的可能性、危害性等进行评价，技术部确定的重要环境因素有：</w:t>
            </w:r>
            <w:r>
              <w:rPr>
                <w:rFonts w:hint="eastAsia"/>
                <w:color w:val="auto"/>
                <w:szCs w:val="21"/>
                <w:highlight w:val="none"/>
              </w:rPr>
              <w:t>固废排放、潜在火灾</w:t>
            </w:r>
            <w:r>
              <w:rPr>
                <w:rFonts w:hint="eastAsia" w:ascii="宋体" w:cs="宋体"/>
                <w:color w:val="auto"/>
                <w:szCs w:val="21"/>
                <w:highlight w:val="none"/>
              </w:rPr>
              <w:t>。</w:t>
            </w:r>
          </w:p>
          <w:p>
            <w:pPr>
              <w:autoSpaceDE w:val="0"/>
              <w:autoSpaceDN w:val="0"/>
              <w:adjustRightInd w:val="0"/>
              <w:spacing w:line="400" w:lineRule="exact"/>
              <w:ind w:firstLine="420" w:firstLineChars="200"/>
              <w:jc w:val="left"/>
              <w:rPr>
                <w:rFonts w:hint="eastAsia" w:ascii="宋体" w:hAnsi="宋体" w:eastAsia="宋体" w:cs="Times New Roman"/>
                <w:color w:val="auto"/>
                <w:kern w:val="2"/>
                <w:sz w:val="21"/>
                <w:szCs w:val="21"/>
                <w:highlight w:val="none"/>
                <w:lang w:val="en-US" w:eastAsia="zh-CN" w:bidi="ar-SA"/>
              </w:rPr>
            </w:pPr>
            <w:r>
              <w:rPr>
                <w:rFonts w:hint="eastAsia" w:ascii="宋体" w:cs="宋体"/>
                <w:color w:val="auto"/>
                <w:szCs w:val="21"/>
                <w:highlight w:val="none"/>
              </w:rPr>
              <w:t>现场查看，技术部的</w:t>
            </w:r>
            <w:r>
              <w:rPr>
                <w:rFonts w:hint="eastAsia" w:ascii="宋体" w:eastAsia="宋体" w:cs="宋体"/>
                <w:color w:val="auto"/>
                <w:szCs w:val="21"/>
                <w:highlight w:val="none"/>
              </w:rPr>
              <w:t>主要工作为</w:t>
            </w:r>
            <w:r>
              <w:rPr>
                <w:rFonts w:hint="eastAsia" w:ascii="宋体" w:cs="宋体"/>
                <w:color w:val="auto"/>
                <w:szCs w:val="21"/>
                <w:highlight w:val="none"/>
                <w:lang w:eastAsia="zh-CN"/>
              </w:rPr>
              <w:t>：</w:t>
            </w:r>
            <w:r>
              <w:rPr>
                <w:rFonts w:hint="eastAsia" w:ascii="宋体" w:eastAsia="宋体" w:cs="宋体"/>
                <w:color w:val="auto"/>
                <w:szCs w:val="21"/>
                <w:highlight w:val="none"/>
              </w:rPr>
              <w:t>智能垃圾分类</w:t>
            </w:r>
            <w:r>
              <w:rPr>
                <w:rFonts w:hint="eastAsia" w:ascii="宋体" w:hAnsi="宋体" w:cs="宋体"/>
                <w:color w:val="auto"/>
                <w:szCs w:val="21"/>
              </w:rPr>
              <w:t>箱</w:t>
            </w:r>
            <w:r>
              <w:rPr>
                <w:rFonts w:hint="eastAsia" w:asciiTheme="minorEastAsia" w:hAnsiTheme="minorEastAsia" w:eastAsiaTheme="minorEastAsia" w:cstheme="minorEastAsia"/>
                <w:bCs/>
                <w:color w:val="auto"/>
                <w:szCs w:val="21"/>
              </w:rPr>
              <w:t>的维</w:t>
            </w:r>
            <w:r>
              <w:rPr>
                <w:rFonts w:hint="eastAsia" w:asciiTheme="minorEastAsia" w:hAnsiTheme="minorEastAsia" w:eastAsiaTheme="minorEastAsia" w:cstheme="minorEastAsia"/>
                <w:bCs/>
                <w:color w:val="auto"/>
                <w:szCs w:val="21"/>
                <w:highlight w:val="none"/>
              </w:rPr>
              <w:t>护与保养</w:t>
            </w:r>
            <w:r>
              <w:rPr>
                <w:rFonts w:hint="eastAsia" w:ascii="宋体" w:hAnsi="宋体"/>
                <w:color w:val="auto"/>
                <w:szCs w:val="21"/>
                <w:highlight w:val="none"/>
              </w:rPr>
              <w:t>、对员工垃圾的分类质量的确认、</w:t>
            </w:r>
            <w:r>
              <w:rPr>
                <w:rFonts w:hint="eastAsia" w:ascii="宋体" w:hAnsi="宋体" w:cs="宋体"/>
                <w:color w:val="auto"/>
                <w:szCs w:val="21"/>
                <w:highlight w:val="none"/>
              </w:rPr>
              <w:t>垃圾分类不符合内容的整改、验收与放行</w:t>
            </w:r>
            <w:r>
              <w:rPr>
                <w:rFonts w:hint="eastAsia" w:ascii="宋体" w:hAnsi="宋体"/>
                <w:color w:val="auto"/>
                <w:szCs w:val="21"/>
                <w:highlight w:val="none"/>
              </w:rPr>
              <w:t>。在</w:t>
            </w:r>
            <w:r>
              <w:rPr>
                <w:rFonts w:hint="eastAsia" w:ascii="宋体" w:cs="宋体"/>
                <w:color w:val="auto"/>
                <w:szCs w:val="21"/>
                <w:highlight w:val="none"/>
              </w:rPr>
              <w:t>提供服务作业过程中有废弃工具、辅料、废包装箱/袋等固废。部门的环境因素识别和重要环境因素基本到位。</w:t>
            </w:r>
          </w:p>
        </w:tc>
        <w:tc>
          <w:tcPr>
            <w:tcW w:w="1284" w:type="dxa"/>
            <w:vAlign w:val="top"/>
          </w:tcPr>
          <w:p>
            <w:pPr>
              <w:rPr>
                <w:rFonts w:ascii="Times New Roman" w:hAnsi="Times New Roman" w:eastAsia="宋体" w:cs="Times New Roman"/>
                <w:color w:val="auto"/>
                <w:kern w:val="2"/>
                <w:sz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305" w:type="dxa"/>
          </w:tcPr>
          <w:p>
            <w:pPr>
              <w:spacing w:line="400" w:lineRule="exact"/>
              <w:ind w:firstLine="420" w:firstLineChars="200"/>
              <w:rPr>
                <w:rFonts w:ascii="宋体" w:hAnsi="宋体" w:cs="宋体"/>
                <w:color w:val="auto"/>
                <w:szCs w:val="21"/>
              </w:rPr>
            </w:pPr>
            <w:r>
              <w:rPr>
                <w:rFonts w:hint="eastAsia" w:ascii="宋体" w:cs="宋体"/>
                <w:color w:val="auto"/>
                <w:szCs w:val="21"/>
              </w:rPr>
              <w:t>查，技术部经过辨识与评审形成了</w:t>
            </w:r>
            <w:r>
              <w:rPr>
                <w:rFonts w:hint="eastAsia" w:ascii="宋体" w:hAnsi="宋体" w:cs="宋体"/>
                <w:color w:val="auto"/>
                <w:szCs w:val="21"/>
              </w:rPr>
              <w:t>《危险源辨识与风险评价表》，包括电气使用不当和吸烟造成</w:t>
            </w:r>
            <w:r>
              <w:rPr>
                <w:rFonts w:hint="eastAsia"/>
                <w:color w:val="auto"/>
                <w:szCs w:val="21"/>
              </w:rPr>
              <w:t>火灾</w:t>
            </w:r>
            <w:r>
              <w:rPr>
                <w:rFonts w:hint="eastAsia" w:ascii="宋体" w:hAnsi="宋体" w:cs="宋体"/>
                <w:color w:val="auto"/>
                <w:szCs w:val="21"/>
              </w:rPr>
              <w:t>；项目现场垃圾分类、收集过程中</w:t>
            </w:r>
            <w:r>
              <w:rPr>
                <w:rFonts w:hint="eastAsia" w:ascii="宋体" w:hAnsi="宋体" w:cs="宋体"/>
                <w:color w:val="auto"/>
                <w:szCs w:val="21"/>
                <w:lang w:val="en-US" w:eastAsia="zh-CN"/>
              </w:rPr>
              <w:t>及上下班</w:t>
            </w:r>
            <w:r>
              <w:rPr>
                <w:rFonts w:hint="eastAsia" w:ascii="宋体" w:hAnsi="宋体" w:cs="宋体"/>
                <w:color w:val="auto"/>
                <w:szCs w:val="21"/>
              </w:rPr>
              <w:t>发生的交通事故</w:t>
            </w:r>
            <w:r>
              <w:rPr>
                <w:rFonts w:hint="eastAsia"/>
                <w:color w:val="auto"/>
                <w:szCs w:val="21"/>
              </w:rPr>
              <w:t>；夏天高温作业造成的中暑</w:t>
            </w:r>
            <w:r>
              <w:rPr>
                <w:rFonts w:hint="eastAsia" w:ascii="宋体" w:hAnsi="宋体" w:cs="宋体"/>
                <w:color w:val="auto"/>
                <w:szCs w:val="21"/>
              </w:rPr>
              <w:t>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ascii="宋体" w:hAnsi="宋体" w:cs="宋体"/>
                <w:color w:val="auto"/>
                <w:szCs w:val="21"/>
              </w:rPr>
            </w:pPr>
            <w:r>
              <w:rPr>
                <w:rFonts w:hint="eastAsia" w:ascii="宋体" w:hAnsi="宋体" w:cs="宋体"/>
                <w:color w:val="auto"/>
                <w:szCs w:val="21"/>
              </w:rPr>
              <w:t>打分法确定不可接受风险：火</w:t>
            </w:r>
            <w:r>
              <w:rPr>
                <w:rFonts w:hint="eastAsia"/>
                <w:color w:val="auto"/>
                <w:szCs w:val="21"/>
              </w:rPr>
              <w:t>灾、</w:t>
            </w:r>
            <w:r>
              <w:rPr>
                <w:rFonts w:hint="eastAsia"/>
                <w:color w:val="auto"/>
                <w:szCs w:val="21"/>
                <w:lang w:eastAsia="zh-CN"/>
              </w:rPr>
              <w:t>意外伤害（</w:t>
            </w:r>
            <w:r>
              <w:rPr>
                <w:rFonts w:hint="eastAsia"/>
                <w:color w:val="auto"/>
                <w:szCs w:val="21"/>
              </w:rPr>
              <w:t>交通事故、中暑</w:t>
            </w:r>
            <w:r>
              <w:rPr>
                <w:rFonts w:hint="eastAsia"/>
                <w:color w:val="auto"/>
                <w:szCs w:val="21"/>
                <w:lang w:eastAsia="zh-CN"/>
              </w:rPr>
              <w:t>）</w:t>
            </w:r>
            <w:r>
              <w:rPr>
                <w:rFonts w:hint="eastAsia" w:ascii="宋体" w:hAnsi="宋体" w:cs="宋体"/>
                <w:color w:val="auto"/>
                <w:szCs w:val="21"/>
              </w:rPr>
              <w:t>。</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危险源辨识基本充分、风险等级评价基本合理。</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查，风险控制措施有：  </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安全知识、消防知识宣传、教育及培训；</w:t>
            </w:r>
          </w:p>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办公现场配置适宜的消防器材，并定期检查；加强对工作人员消防安全的教育和日常服务过程的消防安全检查，及时消除安全隐患；</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重点和关键岗位须制定安全操作规程；</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张贴安全、防护标志、消防疏散图；</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配置消暑药品等；定期安全检查等。</w:t>
            </w:r>
          </w:p>
          <w:p>
            <w:pPr>
              <w:spacing w:line="400" w:lineRule="exact"/>
              <w:ind w:firstLine="420" w:firstLineChars="200"/>
              <w:rPr>
                <w:rFonts w:ascii="宋体" w:hAnsi="宋体"/>
                <w:color w:val="auto"/>
                <w:szCs w:val="21"/>
              </w:rPr>
            </w:pPr>
            <w:r>
              <w:rPr>
                <w:rFonts w:hint="eastAsia" w:ascii="宋体" w:hAnsi="宋体" w:eastAsia="宋体" w:cs="宋体"/>
                <w:color w:val="auto"/>
                <w:szCs w:val="21"/>
              </w:rPr>
              <w:t>危险源识别基本充分，控制措施需要完善。</w:t>
            </w:r>
          </w:p>
        </w:tc>
        <w:tc>
          <w:tcPr>
            <w:tcW w:w="1284"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基础设施；</w:t>
            </w:r>
          </w:p>
          <w:p>
            <w:pPr>
              <w:spacing w:line="400" w:lineRule="exact"/>
              <w:ind w:firstLine="420" w:firstLineChars="200"/>
              <w:rPr>
                <w:rFonts w:hint="eastAsia" w:ascii="宋体" w:hAnsi="宋体" w:eastAsia="宋体" w:cs="宋体"/>
                <w:color w:val="auto"/>
                <w:szCs w:val="21"/>
                <w:lang w:val="en-US" w:eastAsia="zh-CN"/>
              </w:rPr>
            </w:pPr>
          </w:p>
        </w:tc>
        <w:tc>
          <w:tcPr>
            <w:tcW w:w="960" w:type="dxa"/>
            <w:vAlign w:val="top"/>
          </w:tcPr>
          <w:p>
            <w:pPr>
              <w:spacing w:line="400" w:lineRule="exac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Q7.1.3</w:t>
            </w:r>
          </w:p>
        </w:tc>
        <w:tc>
          <w:tcPr>
            <w:tcW w:w="10305" w:type="dxa"/>
            <w:vAlign w:val="top"/>
          </w:tcPr>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1、经了解组织的建筑设施：</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——办公面积共</w:t>
            </w:r>
            <w:r>
              <w:rPr>
                <w:rFonts w:hint="eastAsia" w:ascii="宋体" w:hAnsi="宋体" w:eastAsia="宋体" w:cs="宋体"/>
                <w:color w:val="auto"/>
                <w:szCs w:val="21"/>
                <w:lang w:val="en-US" w:eastAsia="zh-CN"/>
              </w:rPr>
              <w:t>350</w:t>
            </w:r>
            <w:r>
              <w:rPr>
                <w:rFonts w:hint="eastAsia" w:ascii="宋体" w:hAnsi="宋体" w:eastAsia="宋体" w:cs="宋体"/>
                <w:color w:val="auto"/>
                <w:szCs w:val="21"/>
              </w:rPr>
              <w:t>平方</w:t>
            </w:r>
            <w:r>
              <w:rPr>
                <w:rFonts w:hint="eastAsia" w:ascii="宋体" w:hAnsi="宋体" w:eastAsia="宋体" w:cs="宋体"/>
                <w:color w:val="auto"/>
                <w:szCs w:val="21"/>
                <w:lang w:eastAsia="zh-CN"/>
              </w:rPr>
              <w:t>米</w:t>
            </w:r>
            <w:r>
              <w:rPr>
                <w:rFonts w:hint="eastAsia" w:ascii="宋体" w:hAnsi="宋体" w:eastAsia="宋体" w:cs="宋体"/>
                <w:color w:val="auto"/>
                <w:szCs w:val="21"/>
              </w:rPr>
              <w:t>左右</w:t>
            </w:r>
            <w:r>
              <w:rPr>
                <w:rFonts w:hint="eastAsia" w:ascii="宋体" w:hAnsi="宋体" w:eastAsia="宋体" w:cs="宋体"/>
                <w:color w:val="auto"/>
                <w:szCs w:val="21"/>
                <w:lang w:eastAsia="zh-CN"/>
              </w:rPr>
              <w:t>、仓库面积为</w:t>
            </w:r>
            <w:r>
              <w:rPr>
                <w:rFonts w:hint="eastAsia" w:ascii="宋体" w:hAnsi="宋体" w:eastAsia="宋体" w:cs="宋体"/>
                <w:color w:val="auto"/>
                <w:szCs w:val="21"/>
                <w:lang w:val="en-US" w:eastAsia="zh-CN"/>
              </w:rPr>
              <w:t>400</w:t>
            </w:r>
            <w:r>
              <w:rPr>
                <w:rFonts w:hint="eastAsia" w:ascii="宋体" w:hAnsi="宋体" w:eastAsia="宋体" w:cs="宋体"/>
                <w:color w:val="auto"/>
                <w:szCs w:val="21"/>
              </w:rPr>
              <w:t>平方</w:t>
            </w:r>
            <w:r>
              <w:rPr>
                <w:rFonts w:hint="eastAsia" w:ascii="宋体" w:hAnsi="宋体" w:eastAsia="宋体" w:cs="宋体"/>
                <w:color w:val="auto"/>
                <w:szCs w:val="21"/>
                <w:lang w:eastAsia="zh-CN"/>
              </w:rPr>
              <w:t>米</w:t>
            </w:r>
            <w:r>
              <w:rPr>
                <w:rFonts w:hint="eastAsia" w:ascii="宋体" w:hAnsi="宋体" w:eastAsia="宋体" w:cs="宋体"/>
                <w:color w:val="auto"/>
                <w:szCs w:val="21"/>
              </w:rPr>
              <w:t>左右，主要为</w:t>
            </w:r>
            <w:r>
              <w:rPr>
                <w:rFonts w:hint="eastAsia" w:ascii="宋体" w:hAnsi="宋体" w:eastAsia="宋体" w:cs="宋体"/>
                <w:color w:val="auto"/>
                <w:szCs w:val="21"/>
                <w:lang w:eastAsia="zh-CN"/>
              </w:rPr>
              <w:t>综合</w:t>
            </w:r>
            <w:r>
              <w:rPr>
                <w:rFonts w:hint="eastAsia" w:ascii="宋体" w:hAnsi="宋体" w:eastAsia="宋体" w:cs="宋体"/>
                <w:color w:val="auto"/>
                <w:szCs w:val="21"/>
              </w:rPr>
              <w:t>部门</w:t>
            </w:r>
            <w:r>
              <w:rPr>
                <w:rFonts w:hint="eastAsia" w:ascii="宋体" w:hAnsi="宋体" w:eastAsia="宋体" w:cs="宋体"/>
                <w:color w:val="auto"/>
                <w:szCs w:val="21"/>
                <w:lang w:eastAsia="zh-CN"/>
              </w:rPr>
              <w:t>及可回收垃圾分拣堆放</w:t>
            </w:r>
            <w:r>
              <w:rPr>
                <w:rFonts w:hint="eastAsia" w:ascii="宋体" w:hAnsi="宋体" w:eastAsia="宋体" w:cs="宋体"/>
                <w:color w:val="auto"/>
                <w:szCs w:val="21"/>
              </w:rPr>
              <w:t>使用。</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2、查《设备管理台账》主要设备包括：</w:t>
            </w:r>
            <w:r>
              <w:rPr>
                <w:rFonts w:hint="eastAsia" w:ascii="宋体" w:hAnsi="宋体" w:eastAsia="宋体" w:cs="宋体"/>
                <w:color w:val="auto"/>
                <w:szCs w:val="21"/>
                <w:lang w:eastAsia="zh-CN"/>
              </w:rPr>
              <w:t>办公</w:t>
            </w:r>
            <w:r>
              <w:rPr>
                <w:rFonts w:hint="eastAsia" w:ascii="宋体" w:hAnsi="宋体" w:eastAsia="宋体" w:cs="宋体"/>
                <w:color w:val="auto"/>
                <w:szCs w:val="21"/>
                <w:lang w:val="en-US" w:eastAsia="zh-CN"/>
              </w:rPr>
              <w:t>设备、智能垃圾收集分类箱、电子秤、推车、垃圾运输车辆</w:t>
            </w:r>
            <w:r>
              <w:rPr>
                <w:rFonts w:hint="eastAsia" w:ascii="宋体" w:hAnsi="宋体" w:eastAsia="宋体" w:cs="宋体"/>
                <w:color w:val="auto"/>
                <w:szCs w:val="21"/>
              </w:rPr>
              <w:t>，</w:t>
            </w:r>
            <w:r>
              <w:rPr>
                <w:rFonts w:hint="eastAsia" w:ascii="宋体" w:hAnsi="宋体" w:eastAsia="宋体" w:cs="宋体"/>
                <w:color w:val="auto"/>
                <w:szCs w:val="21"/>
                <w:lang w:val="en-US" w:eastAsia="zh-CN"/>
              </w:rPr>
              <w:t>可以满足许可范围内的生活垃圾分类收集需要。</w:t>
            </w:r>
          </w:p>
          <w:p>
            <w:pPr>
              <w:spacing w:line="40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zCs w:val="21"/>
                <w:lang w:eastAsia="zh-CN"/>
              </w:rPr>
              <w:t>策划</w:t>
            </w:r>
            <w:r>
              <w:rPr>
                <w:rFonts w:hint="eastAsia" w:ascii="宋体" w:hAnsi="宋体" w:eastAsia="宋体" w:cs="宋体"/>
                <w:color w:val="auto"/>
                <w:szCs w:val="21"/>
              </w:rPr>
              <w:t>基础设施控制程序</w:t>
            </w:r>
            <w:r>
              <w:rPr>
                <w:rFonts w:hint="eastAsia" w:ascii="宋体" w:hAnsi="宋体" w:eastAsia="宋体" w:cs="宋体"/>
                <w:color w:val="auto"/>
                <w:szCs w:val="21"/>
                <w:lang w:eastAsia="zh-CN"/>
              </w:rPr>
              <w:t>。</w:t>
            </w:r>
            <w:r>
              <w:rPr>
                <w:rFonts w:hint="eastAsia" w:ascii="宋体" w:hAnsi="宋体" w:eastAsia="宋体" w:cs="宋体"/>
                <w:color w:val="auto"/>
                <w:szCs w:val="21"/>
              </w:rPr>
              <w:t>经查，</w:t>
            </w:r>
            <w:r>
              <w:rPr>
                <w:rFonts w:hint="eastAsia" w:ascii="宋体" w:hAnsi="宋体" w:eastAsia="宋体" w:cs="宋体"/>
                <w:color w:val="auto"/>
                <w:szCs w:val="21"/>
                <w:lang w:eastAsia="zh-CN"/>
              </w:rPr>
              <w:t>技术部</w:t>
            </w:r>
            <w:r>
              <w:rPr>
                <w:rFonts w:hint="eastAsia" w:ascii="宋体" w:hAnsi="宋体" w:eastAsia="宋体" w:cs="宋体"/>
                <w:color w:val="auto"/>
                <w:szCs w:val="21"/>
              </w:rPr>
              <w:t>对</w:t>
            </w:r>
            <w:r>
              <w:rPr>
                <w:rFonts w:hint="eastAsia" w:ascii="宋体" w:hAnsi="宋体" w:eastAsia="宋体" w:cs="宋体"/>
                <w:color w:val="auto"/>
                <w:szCs w:val="21"/>
                <w:lang w:eastAsia="zh-CN"/>
              </w:rPr>
              <w:t>办公设备及</w:t>
            </w:r>
            <w:r>
              <w:rPr>
                <w:rFonts w:hint="eastAsia" w:ascii="宋体" w:hAnsi="宋体" w:eastAsia="宋体" w:cs="宋体"/>
                <w:color w:val="auto"/>
                <w:szCs w:val="21"/>
                <w:lang w:val="en-US" w:eastAsia="zh-CN"/>
              </w:rPr>
              <w:t>智能垃圾收集分类箱进行定期的保养维护</w:t>
            </w:r>
            <w:r>
              <w:rPr>
                <w:rFonts w:hint="eastAsia" w:ascii="宋体" w:hAnsi="宋体" w:eastAsia="宋体" w:cs="宋体"/>
                <w:color w:val="auto"/>
                <w:szCs w:val="21"/>
              </w:rPr>
              <w:t>，</w:t>
            </w:r>
            <w:r>
              <w:rPr>
                <w:rFonts w:hint="eastAsia" w:ascii="宋体" w:hAnsi="宋体" w:eastAsia="宋体" w:cs="宋体"/>
                <w:color w:val="auto"/>
                <w:szCs w:val="21"/>
                <w:lang w:val="en-US" w:eastAsia="zh-CN"/>
              </w:rPr>
              <w:t>智能垃圾收集分类箱</w:t>
            </w:r>
            <w:r>
              <w:rPr>
                <w:rFonts w:hint="eastAsia" w:ascii="宋体" w:hAnsi="宋体" w:eastAsia="宋体" w:cs="宋体"/>
                <w:color w:val="auto"/>
                <w:szCs w:val="21"/>
                <w:lang w:eastAsia="zh-CN"/>
              </w:rPr>
              <w:t>主要是进行外观清洁</w:t>
            </w:r>
            <w:r>
              <w:rPr>
                <w:rFonts w:hint="eastAsia" w:ascii="宋体" w:hAnsi="宋体" w:eastAsia="宋体" w:cs="宋体"/>
                <w:color w:val="auto"/>
                <w:szCs w:val="21"/>
              </w:rPr>
              <w:t>。</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提供</w:t>
            </w:r>
            <w:r>
              <w:rPr>
                <w:rFonts w:hint="eastAsia" w:ascii="宋体" w:hAnsi="宋体" w:eastAsia="宋体" w:cs="宋体"/>
                <w:color w:val="auto"/>
                <w:szCs w:val="21"/>
                <w:lang w:val="en-US" w:eastAsia="zh-CN"/>
              </w:rPr>
              <w:t>设备维护保养记录</w:t>
            </w:r>
          </w:p>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内容包括：仪器名称、保养项目、保养周期、保养人等。</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3.抽查设施保养记录，采用《设备日常点检表》进行记录。</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1）设施名称：复印机</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时间：20</w:t>
            </w:r>
            <w:r>
              <w:rPr>
                <w:rFonts w:hint="eastAsia" w:ascii="宋体" w:hAnsi="宋体" w:eastAsia="宋体" w:cs="宋体"/>
                <w:color w:val="auto"/>
                <w:szCs w:val="21"/>
                <w:lang w:val="en-US" w:eastAsia="zh-CN"/>
              </w:rPr>
              <w:t>21</w:t>
            </w:r>
            <w:r>
              <w:rPr>
                <w:rFonts w:hint="eastAsia" w:ascii="宋体" w:hAnsi="宋体" w:eastAsia="宋体" w:cs="宋体"/>
                <w:color w:val="auto"/>
                <w:szCs w:val="21"/>
                <w:lang w:eastAsia="zh-CN"/>
              </w:rPr>
              <w:t>年</w:t>
            </w:r>
            <w:r>
              <w:rPr>
                <w:rFonts w:hint="eastAsia" w:ascii="宋体" w:hAnsi="宋体" w:eastAsia="宋体" w:cs="宋体"/>
                <w:color w:val="auto"/>
                <w:szCs w:val="21"/>
                <w:lang w:val="en-US" w:eastAsia="zh-CN"/>
              </w:rPr>
              <w:t>8</w:t>
            </w:r>
            <w:r>
              <w:rPr>
                <w:rFonts w:hint="eastAsia" w:ascii="宋体" w:hAnsi="宋体" w:eastAsia="宋体" w:cs="宋体"/>
                <w:color w:val="auto"/>
                <w:szCs w:val="21"/>
                <w:lang w:eastAsia="zh-CN"/>
              </w:rPr>
              <w:t>月</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点检内容：清洁，检查运行正常等。</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保养人：凌旭</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2）设施名称：四分智能垃圾分类收集箱</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时间：20</w:t>
            </w:r>
            <w:r>
              <w:rPr>
                <w:rFonts w:hint="eastAsia" w:ascii="宋体" w:hAnsi="宋体" w:eastAsia="宋体" w:cs="宋体"/>
                <w:color w:val="auto"/>
                <w:szCs w:val="21"/>
                <w:lang w:val="en-US" w:eastAsia="zh-CN"/>
              </w:rPr>
              <w:t>21</w:t>
            </w:r>
            <w:r>
              <w:rPr>
                <w:rFonts w:hint="eastAsia" w:ascii="宋体" w:hAnsi="宋体" w:eastAsia="宋体" w:cs="宋体"/>
                <w:color w:val="auto"/>
                <w:szCs w:val="21"/>
                <w:lang w:eastAsia="zh-CN"/>
              </w:rPr>
              <w:t>年</w:t>
            </w:r>
            <w:r>
              <w:rPr>
                <w:rFonts w:hint="eastAsia" w:ascii="宋体" w:hAnsi="宋体" w:eastAsia="宋体" w:cs="宋体"/>
                <w:color w:val="auto"/>
                <w:szCs w:val="21"/>
                <w:lang w:val="en-US" w:eastAsia="zh-CN"/>
              </w:rPr>
              <w:t>9</w:t>
            </w:r>
            <w:r>
              <w:rPr>
                <w:rFonts w:hint="eastAsia" w:ascii="宋体" w:hAnsi="宋体" w:eastAsia="宋体" w:cs="宋体"/>
                <w:color w:val="auto"/>
                <w:szCs w:val="21"/>
                <w:lang w:eastAsia="zh-CN"/>
              </w:rPr>
              <w:t>月</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点检内容：清洁、检查运行正常等。</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保养人：张加松</w:t>
            </w:r>
          </w:p>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其他设备均按要求进行了保养，保养记录不齐全，可负责人口头提出需改进。</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抽设备维修记录情况。</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查见《设 备 故 障 修 理 记 录</w:t>
            </w:r>
            <w:r>
              <w:rPr>
                <w:rFonts w:hint="eastAsia" w:ascii="宋体" w:hAnsi="宋体" w:eastAsia="宋体" w:cs="宋体"/>
                <w:color w:val="auto"/>
                <w:szCs w:val="21"/>
                <w:lang w:val="en-US" w:eastAsia="zh-CN"/>
              </w:rPr>
              <w:t>》2021年8月10日  申请人：廖诗丹</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设备：</w:t>
            </w:r>
            <w:r>
              <w:rPr>
                <w:rFonts w:hint="eastAsia" w:ascii="宋体" w:hAnsi="宋体" w:eastAsia="宋体" w:cs="宋体"/>
                <w:color w:val="auto"/>
                <w:szCs w:val="21"/>
                <w:lang w:val="en-US" w:eastAsia="zh-CN"/>
              </w:rPr>
              <w:t>观音桥商圈生活垃圾</w:t>
            </w:r>
            <w:r>
              <w:rPr>
                <w:rFonts w:hint="eastAsia" w:ascii="宋体" w:hAnsi="宋体" w:eastAsia="宋体" w:cs="宋体"/>
                <w:color w:val="auto"/>
                <w:szCs w:val="21"/>
                <w:lang w:eastAsia="zh-CN"/>
              </w:rPr>
              <w:t>四分智能垃圾分类收集箱</w:t>
            </w:r>
          </w:p>
          <w:p>
            <w:pPr>
              <w:spacing w:line="400" w:lineRule="exact"/>
              <w:ind w:firstLine="420" w:firstLineChars="200"/>
              <w:rPr>
                <w:rFonts w:hint="eastAsia" w:ascii="宋体" w:hAnsi="宋体"/>
                <w:color w:val="auto"/>
                <w:sz w:val="21"/>
                <w:szCs w:val="21"/>
                <w:lang w:eastAsia="zh-CN"/>
              </w:rPr>
            </w:pPr>
            <w:r>
              <w:rPr>
                <w:rFonts w:hint="eastAsia" w:ascii="宋体" w:hAnsi="宋体" w:eastAsia="宋体" w:cs="宋体"/>
                <w:color w:val="auto"/>
                <w:szCs w:val="21"/>
                <w:lang w:val="en-US" w:eastAsia="zh-CN"/>
              </w:rPr>
              <w:t>维修原因：</w:t>
            </w:r>
            <w:r>
              <w:rPr>
                <w:rFonts w:hint="eastAsia" w:ascii="宋体" w:hAnsi="宋体"/>
                <w:color w:val="auto"/>
                <w:sz w:val="21"/>
                <w:szCs w:val="21"/>
                <w:lang w:eastAsia="zh-CN"/>
              </w:rPr>
              <w:t>可回收垃圾箱投放垃圾后不能正常显示投放重量</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维修情况：</w:t>
            </w:r>
            <w:r>
              <w:rPr>
                <w:rFonts w:hint="eastAsia" w:ascii="宋体" w:hAnsi="宋体"/>
                <w:color w:val="auto"/>
                <w:sz w:val="21"/>
                <w:szCs w:val="21"/>
                <w:lang w:eastAsia="zh-CN"/>
              </w:rPr>
              <w:t>及时联系垃圾分类箱厂家进行处理，经对设备重新启动设置后恢复正常使用</w:t>
            </w:r>
          </w:p>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维修情况：设备已经维修好  审批人：张加松  2021年8月11日</w:t>
            </w:r>
          </w:p>
          <w:p>
            <w:pPr>
              <w:spacing w:line="400" w:lineRule="exact"/>
              <w:ind w:firstLine="420" w:firstLineChars="200"/>
              <w:rPr>
                <w:rFonts w:hint="eastAsia" w:ascii="宋体" w:hAnsi="宋体" w:eastAsia="宋体" w:cs="宋体"/>
                <w:color w:val="auto"/>
                <w:szCs w:val="21"/>
                <w:lang w:eastAsia="zh-CN"/>
              </w:rPr>
            </w:pPr>
            <w:r>
              <w:rPr>
                <w:rFonts w:hint="eastAsia" w:ascii="宋体" w:hAnsi="宋体" w:eastAsia="宋体" w:cs="宋体"/>
                <w:color w:val="auto"/>
                <w:szCs w:val="21"/>
                <w:lang w:eastAsia="zh-CN"/>
              </w:rPr>
              <w:t>4、特种设备：无。</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5、支持性服务，设施设备的运输及垃圾清运的开展采用公司自有车辆2辆，车辆的维护维修等均在4S店进行。公司建立信息管理系统用于生产和服务（可视化后台管理系统），系统的升级维护由公司专人进行。</w:t>
            </w:r>
          </w:p>
          <w:p>
            <w:pPr>
              <w:spacing w:line="400" w:lineRule="exact"/>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rPr>
              <w:t xml:space="preserve">   目前该公司基础设施符合要求，基本能满足公司运营的要求。</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360" w:lineRule="auto"/>
              <w:rPr>
                <w:rFonts w:hint="eastAsia" w:ascii="宋体" w:hAnsi="宋体" w:eastAsia="宋体" w:cs="Times New Roman"/>
                <w:bCs w:val="0"/>
                <w:color w:val="auto"/>
                <w:spacing w:val="0"/>
                <w:kern w:val="2"/>
                <w:sz w:val="21"/>
                <w:szCs w:val="21"/>
                <w:lang w:val="en-US" w:eastAsia="zh-CN" w:bidi="ar-SA"/>
              </w:rPr>
            </w:pPr>
            <w:r>
              <w:rPr>
                <w:rFonts w:hint="eastAsia" w:ascii="宋体" w:hAnsi="宋体" w:cs="新宋体"/>
                <w:color w:val="auto"/>
                <w:szCs w:val="21"/>
              </w:rPr>
              <w:t>过程运行环境</w:t>
            </w:r>
          </w:p>
        </w:tc>
        <w:tc>
          <w:tcPr>
            <w:tcW w:w="960" w:type="dxa"/>
            <w:vAlign w:val="top"/>
          </w:tcPr>
          <w:p>
            <w:pPr>
              <w:rPr>
                <w:rFonts w:hint="eastAsia" w:ascii="宋体" w:hAnsi="宋体" w:eastAsia="宋体" w:cs="Times New Roman"/>
                <w:bCs w:val="0"/>
                <w:color w:val="auto"/>
                <w:spacing w:val="0"/>
                <w:kern w:val="2"/>
                <w:sz w:val="21"/>
                <w:szCs w:val="21"/>
                <w:lang w:val="en-US" w:eastAsia="zh-CN" w:bidi="ar-SA"/>
              </w:rPr>
            </w:pPr>
            <w:r>
              <w:rPr>
                <w:rFonts w:hint="eastAsia" w:ascii="宋体" w:hAnsi="宋体" w:cs="新宋体"/>
                <w:color w:val="auto"/>
                <w:szCs w:val="21"/>
              </w:rPr>
              <w:t>Q7.1.4</w:t>
            </w:r>
          </w:p>
        </w:tc>
        <w:tc>
          <w:tcPr>
            <w:tcW w:w="10305" w:type="dxa"/>
            <w:vAlign w:val="top"/>
          </w:tcPr>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公司对过程运行环境要素予以识别、确定，包括：</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人文因素与物理因素的结合，例如：</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a）社会因素（如无歧视、和谐稳定、无对抗）；</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b）心理因素（如舒缓心理压力、预防过度疲劳、保护个人情感）；</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c）物理因素（如温度、热量、湿度、照明、空气流通、卫生、噪音。</w:t>
            </w:r>
          </w:p>
          <w:p>
            <w:pPr>
              <w:tabs>
                <w:tab w:val="center" w:pos="3169"/>
              </w:tabs>
              <w:spacing w:line="400" w:lineRule="exact"/>
              <w:jc w:val="left"/>
              <w:rPr>
                <w:rFonts w:hint="eastAsia" w:ascii="宋体" w:hAnsi="宋体" w:cs="宋体"/>
                <w:color w:val="auto"/>
                <w:sz w:val="21"/>
                <w:szCs w:val="21"/>
                <w:lang w:bidi="ar"/>
              </w:rPr>
            </w:pPr>
            <w:r>
              <w:rPr>
                <w:rFonts w:hint="eastAsia" w:ascii="宋体" w:hAnsi="宋体" w:cs="宋体"/>
                <w:color w:val="auto"/>
                <w:sz w:val="21"/>
                <w:szCs w:val="21"/>
                <w:lang w:bidi="ar"/>
              </w:rPr>
              <w:t>经现场确认（观察、记录查阅、沟通调查）：</w:t>
            </w:r>
          </w:p>
          <w:p>
            <w:pPr>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lang w:bidi="ar"/>
              </w:rPr>
              <w:t xml:space="preserve"> </w:t>
            </w:r>
            <w:r>
              <w:rPr>
                <w:rFonts w:hint="eastAsia" w:ascii="宋体" w:hAnsi="宋体" w:cs="宋体"/>
                <w:color w:val="auto"/>
                <w:sz w:val="21"/>
                <w:szCs w:val="21"/>
                <w:lang w:val="en-US" w:eastAsia="zh-CN" w:bidi="ar"/>
              </w:rPr>
              <w:t xml:space="preserve">  </w:t>
            </w:r>
            <w:r>
              <w:rPr>
                <w:rFonts w:hint="eastAsia" w:ascii="宋体" w:hAnsi="宋体" w:cs="宋体"/>
                <w:color w:val="auto"/>
                <w:sz w:val="21"/>
                <w:szCs w:val="21"/>
                <w:lang w:bidi="ar"/>
              </w:rPr>
              <w:t>以上相关的社会因素、心理因素、物理因素等均基本满足要求。</w:t>
            </w:r>
            <w:r>
              <w:rPr>
                <w:rFonts w:hint="eastAsia" w:ascii="宋体" w:hAnsi="宋体" w:cs="宋体"/>
                <w:color w:val="auto"/>
                <w:sz w:val="21"/>
                <w:szCs w:val="21"/>
                <w:lang w:eastAsia="zh-CN" w:bidi="ar"/>
              </w:rPr>
              <w:t>组织进行</w:t>
            </w:r>
            <w:r>
              <w:rPr>
                <w:color w:val="auto"/>
                <w:sz w:val="20"/>
              </w:rPr>
              <w:t>许可范围内的生活垃圾分类收集</w:t>
            </w:r>
            <w:r>
              <w:rPr>
                <w:rFonts w:hint="eastAsia"/>
                <w:color w:val="auto"/>
                <w:sz w:val="20"/>
                <w:lang w:eastAsia="zh-CN"/>
              </w:rPr>
              <w:t>，对环境要求不高，暂时</w:t>
            </w:r>
            <w:r>
              <w:rPr>
                <w:rFonts w:hint="eastAsia" w:ascii="宋体" w:hAnsi="宋体" w:cs="宋体"/>
                <w:color w:val="auto"/>
                <w:sz w:val="21"/>
                <w:szCs w:val="21"/>
                <w:lang w:eastAsia="zh-CN" w:bidi="ar"/>
              </w:rPr>
              <w:t>现场未配备进行环境的监控的设施设备。</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测量设备管理</w:t>
            </w:r>
          </w:p>
        </w:tc>
        <w:tc>
          <w:tcPr>
            <w:tcW w:w="960" w:type="dxa"/>
            <w:vAlign w:val="top"/>
          </w:tcPr>
          <w:p>
            <w:pPr>
              <w:spacing w:line="400" w:lineRule="exac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 xml:space="preserve">Q7.1.5 </w:t>
            </w:r>
          </w:p>
        </w:tc>
        <w:tc>
          <w:tcPr>
            <w:tcW w:w="10305" w:type="dxa"/>
            <w:vAlign w:val="top"/>
          </w:tcPr>
          <w:p>
            <w:pPr>
              <w:spacing w:line="400" w:lineRule="exact"/>
              <w:ind w:firstLine="420" w:firstLineChars="200"/>
              <w:rPr>
                <w:rFonts w:hint="eastAsia" w:ascii="宋体" w:hAnsi="宋体" w:cs="宋体"/>
                <w:color w:val="auto"/>
                <w:sz w:val="21"/>
                <w:szCs w:val="21"/>
              </w:rPr>
            </w:pPr>
            <w:r>
              <w:rPr>
                <w:rFonts w:hint="eastAsia" w:ascii="宋体" w:hAnsi="宋体" w:cs="宋体"/>
                <w:color w:val="auto"/>
                <w:sz w:val="21"/>
                <w:szCs w:val="21"/>
              </w:rPr>
              <w:t>查，公司根据业务需求配置了相应的检测设备，</w:t>
            </w:r>
            <w:r>
              <w:rPr>
                <w:rFonts w:hint="eastAsia" w:ascii="宋体" w:hAnsi="宋体" w:cs="宋体"/>
                <w:color w:val="auto"/>
                <w:sz w:val="21"/>
                <w:szCs w:val="21"/>
                <w:lang w:eastAsia="zh-CN"/>
              </w:rPr>
              <w:t>主要是分拣复核垃圾时涉及</w:t>
            </w:r>
            <w:r>
              <w:rPr>
                <w:rFonts w:hint="eastAsia" w:ascii="宋体" w:hAnsi="宋体" w:cs="宋体"/>
                <w:color w:val="auto"/>
                <w:sz w:val="21"/>
                <w:szCs w:val="21"/>
                <w:lang w:val="en-US" w:eastAsia="zh-CN"/>
              </w:rPr>
              <w:t>到的电子台秤</w:t>
            </w:r>
            <w:r>
              <w:rPr>
                <w:rFonts w:hint="eastAsia" w:ascii="宋体" w:hAnsi="宋体" w:cs="宋体"/>
                <w:color w:val="auto"/>
                <w:sz w:val="21"/>
                <w:szCs w:val="21"/>
              </w:rPr>
              <w:t>。</w:t>
            </w:r>
          </w:p>
          <w:p>
            <w:pPr>
              <w:spacing w:line="400" w:lineRule="atLeas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rPr>
              <w:t>查，检测设备校准或检定情况，能提供在用检测设备的有效检定证书。</w:t>
            </w:r>
            <w:r>
              <w:rPr>
                <w:rFonts w:hint="eastAsia" w:ascii="宋体" w:hAnsi="宋体" w:cs="宋体"/>
                <w:color w:val="auto"/>
                <w:sz w:val="21"/>
                <w:szCs w:val="21"/>
                <w:lang w:eastAsia="zh-CN"/>
              </w:rPr>
              <w:t>（见附件）</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运行策划和控制</w:t>
            </w:r>
          </w:p>
        </w:tc>
        <w:tc>
          <w:tcPr>
            <w:tcW w:w="9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lang w:val="en-US" w:eastAsia="zh-CN"/>
              </w:rPr>
              <w:t>Q</w:t>
            </w:r>
            <w:r>
              <w:rPr>
                <w:rFonts w:hint="eastAsia" w:ascii="宋体" w:hAnsi="宋体"/>
                <w:color w:val="auto"/>
                <w:sz w:val="21"/>
                <w:szCs w:val="21"/>
              </w:rPr>
              <w:t>8.1</w:t>
            </w:r>
          </w:p>
        </w:tc>
        <w:tc>
          <w:tcPr>
            <w:tcW w:w="10305" w:type="dxa"/>
            <w:vAlign w:val="top"/>
          </w:tcPr>
          <w:p>
            <w:pPr>
              <w:spacing w:line="400" w:lineRule="exact"/>
              <w:ind w:firstLine="420" w:firstLineChars="200"/>
              <w:rPr>
                <w:rFonts w:hint="eastAsia" w:ascii="宋体" w:hAnsi="宋体"/>
                <w:color w:val="auto"/>
                <w:szCs w:val="21"/>
              </w:rPr>
            </w:pPr>
            <w:r>
              <w:rPr>
                <w:rFonts w:hint="eastAsia" w:ascii="宋体" w:hAnsi="宋体"/>
                <w:color w:val="auto"/>
                <w:sz w:val="21"/>
                <w:szCs w:val="21"/>
              </w:rPr>
              <w:t>公司主要产品：</w:t>
            </w:r>
            <w:r>
              <w:rPr>
                <w:rFonts w:hint="eastAsia" w:ascii="宋体" w:hAnsi="宋体"/>
                <w:color w:val="auto"/>
                <w:szCs w:val="21"/>
              </w:rPr>
              <w:t xml:space="preserve">许可范围内的生活垃圾分类收集 </w:t>
            </w:r>
          </w:p>
          <w:p>
            <w:pPr>
              <w:ind w:firstLine="420" w:firstLineChars="200"/>
              <w:rPr>
                <w:rFonts w:hint="eastAsia" w:ascii="宋体" w:hAnsi="宋体"/>
                <w:color w:val="auto"/>
                <w:sz w:val="21"/>
                <w:szCs w:val="21"/>
              </w:rPr>
            </w:pPr>
            <w:r>
              <w:rPr>
                <w:rFonts w:hint="eastAsia" w:ascii="宋体" w:hAnsi="宋体"/>
                <w:color w:val="auto"/>
                <w:sz w:val="21"/>
                <w:szCs w:val="21"/>
                <w:lang w:val="en-US" w:eastAsia="zh-CN"/>
              </w:rPr>
              <w:t xml:space="preserve">公司产品执行标准：城市生活垃圾经营性清扫、收集、运输服务规范T/CASME 002-2018、城市生活垃圾分类及其评价标准CJJ/T 102-2004、客户合同及要求等。 </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lang w:eastAsia="zh-CN"/>
              </w:rPr>
              <w:t>技术</w:t>
            </w:r>
            <w:r>
              <w:rPr>
                <w:rFonts w:hint="eastAsia" w:ascii="宋体" w:hAnsi="宋体"/>
                <w:color w:val="auto"/>
                <w:sz w:val="21"/>
                <w:szCs w:val="21"/>
              </w:rPr>
              <w:t>部负责产品实现和服务提供的策划，产品策划主要依据顾客的要求以及国家标准，策划输出的具体结果包括以下内容：</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a）确定产品和服务的要求；--产品标准、</w:t>
            </w:r>
            <w:r>
              <w:rPr>
                <w:rFonts w:hint="eastAsia" w:ascii="宋体" w:hAnsi="宋体"/>
                <w:color w:val="auto"/>
                <w:sz w:val="21"/>
                <w:szCs w:val="21"/>
                <w:lang w:eastAsia="zh-CN"/>
              </w:rPr>
              <w:t>作业规范</w:t>
            </w:r>
            <w:r>
              <w:rPr>
                <w:rFonts w:hint="eastAsia" w:ascii="宋体" w:hAnsi="宋体"/>
                <w:color w:val="auto"/>
                <w:sz w:val="21"/>
                <w:szCs w:val="21"/>
              </w:rPr>
              <w:t>等。</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b）建立过程准则以及产品和服务的接收准则；---产品标准、</w:t>
            </w:r>
            <w:r>
              <w:rPr>
                <w:rFonts w:hint="eastAsia" w:ascii="宋体" w:hAnsi="宋体"/>
                <w:color w:val="auto"/>
                <w:sz w:val="21"/>
                <w:szCs w:val="21"/>
                <w:lang w:eastAsia="zh-CN"/>
              </w:rPr>
              <w:t>作业</w:t>
            </w:r>
            <w:r>
              <w:rPr>
                <w:rFonts w:hint="eastAsia" w:ascii="宋体" w:hAnsi="宋体"/>
                <w:color w:val="auto"/>
                <w:sz w:val="21"/>
                <w:szCs w:val="21"/>
              </w:rPr>
              <w:t>规范。</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c）确定符合产品和服务要求的资源；---</w:t>
            </w:r>
            <w:r>
              <w:rPr>
                <w:rFonts w:hint="eastAsia" w:ascii="宋体" w:hAnsi="宋体"/>
                <w:color w:val="auto"/>
                <w:sz w:val="21"/>
                <w:szCs w:val="21"/>
                <w:lang w:eastAsia="zh-CN"/>
              </w:rPr>
              <w:t>服务</w:t>
            </w:r>
            <w:r>
              <w:rPr>
                <w:rFonts w:hint="eastAsia" w:ascii="宋体" w:hAnsi="宋体"/>
                <w:color w:val="auto"/>
                <w:sz w:val="21"/>
                <w:szCs w:val="21"/>
              </w:rPr>
              <w:t>流程图</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d）按照准则实施过程控制；---过程监控</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e）保持、保留必要的文件和记录。---文件和质量记录</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---策划输出经过评审及跟进、必要的更改控制及批准等以适合组织的运行需要。</w:t>
            </w:r>
          </w:p>
          <w:p>
            <w:pPr>
              <w:spacing w:line="400" w:lineRule="exact"/>
              <w:ind w:firstLine="420" w:firstLineChars="200"/>
              <w:rPr>
                <w:rFonts w:hint="eastAsia" w:ascii="宋体" w:hAnsi="宋体"/>
                <w:color w:val="auto"/>
                <w:sz w:val="21"/>
                <w:szCs w:val="21"/>
              </w:rPr>
            </w:pPr>
            <w:r>
              <w:rPr>
                <w:rFonts w:hint="eastAsia" w:ascii="宋体" w:hAnsi="宋体"/>
                <w:color w:val="auto"/>
                <w:sz w:val="21"/>
                <w:szCs w:val="21"/>
              </w:rPr>
              <w:t>----关键过程：</w:t>
            </w:r>
            <w:r>
              <w:rPr>
                <w:rFonts w:hint="eastAsia" w:ascii="宋体" w:hAnsi="宋体"/>
                <w:color w:val="auto"/>
                <w:sz w:val="21"/>
                <w:szCs w:val="21"/>
                <w:lang w:eastAsia="zh-CN"/>
              </w:rPr>
              <w:t>分类收集</w:t>
            </w:r>
            <w:r>
              <w:rPr>
                <w:rFonts w:hint="eastAsia" w:ascii="宋体" w:hAnsi="宋体"/>
                <w:color w:val="auto"/>
                <w:sz w:val="21"/>
                <w:szCs w:val="21"/>
              </w:rPr>
              <w:t>过程</w:t>
            </w:r>
          </w:p>
          <w:p>
            <w:pPr>
              <w:adjustRightInd w:val="0"/>
              <w:snapToGrid w:val="0"/>
              <w:spacing w:line="400" w:lineRule="exact"/>
              <w:ind w:firstLine="420" w:firstLineChars="200"/>
              <w:rPr>
                <w:rFonts w:hint="eastAsia" w:ascii="宋体" w:hAnsi="宋体" w:eastAsia="宋体"/>
                <w:color w:val="auto"/>
                <w:sz w:val="21"/>
                <w:szCs w:val="21"/>
                <w:lang w:eastAsia="zh-CN"/>
              </w:rPr>
            </w:pPr>
            <w:r>
              <w:rPr>
                <w:rFonts w:hint="eastAsia" w:ascii="宋体" w:hAnsi="宋体"/>
                <w:color w:val="auto"/>
                <w:sz w:val="21"/>
                <w:szCs w:val="21"/>
              </w:rPr>
              <w:t>----外包过程：</w:t>
            </w:r>
            <w:r>
              <w:rPr>
                <w:rFonts w:hint="eastAsia" w:ascii="宋体" w:hAnsi="宋体"/>
                <w:color w:val="auto"/>
                <w:sz w:val="21"/>
                <w:szCs w:val="21"/>
                <w:lang w:eastAsia="zh-CN"/>
              </w:rPr>
              <w:t>无</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----经确认：暂无策划的更改</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设计和开发策划</w:t>
            </w:r>
          </w:p>
        </w:tc>
        <w:tc>
          <w:tcPr>
            <w:tcW w:w="9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lang w:val="en-US" w:eastAsia="zh-CN"/>
              </w:rPr>
              <w:t>Q</w:t>
            </w:r>
            <w:r>
              <w:rPr>
                <w:rFonts w:hint="eastAsia" w:ascii="宋体" w:hAnsi="宋体"/>
                <w:color w:val="auto"/>
                <w:sz w:val="21"/>
                <w:szCs w:val="21"/>
              </w:rPr>
              <w:t>8.3</w:t>
            </w:r>
          </w:p>
        </w:tc>
        <w:tc>
          <w:tcPr>
            <w:tcW w:w="10305" w:type="dxa"/>
            <w:vAlign w:val="top"/>
          </w:tcPr>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s="宋体"/>
                <w:color w:val="auto"/>
                <w:sz w:val="21"/>
                <w:szCs w:val="21"/>
                <w:lang w:val="en-US" w:eastAsia="zh-CN"/>
              </w:rPr>
              <w:t>8.3为</w:t>
            </w:r>
            <w:r>
              <w:rPr>
                <w:rFonts w:hint="eastAsia" w:ascii="宋体" w:hAnsi="宋体" w:cs="宋体"/>
                <w:color w:val="auto"/>
                <w:sz w:val="21"/>
                <w:szCs w:val="21"/>
              </w:rPr>
              <w:t>不适用条款：公司开展的许可范围内的生活垃圾分类收集业务，</w:t>
            </w:r>
            <w:r>
              <w:rPr>
                <w:rFonts w:hint="eastAsia"/>
                <w:color w:val="auto"/>
                <w:sz w:val="21"/>
                <w:szCs w:val="21"/>
              </w:rPr>
              <w:t>根据国家</w:t>
            </w:r>
            <w:r>
              <w:rPr>
                <w:rFonts w:hint="eastAsia"/>
                <w:color w:val="auto"/>
                <w:sz w:val="21"/>
                <w:szCs w:val="21"/>
                <w:lang w:eastAsia="zh-CN"/>
              </w:rPr>
              <w:t>相关法律法规</w:t>
            </w:r>
            <w:r>
              <w:rPr>
                <w:rFonts w:hint="eastAsia"/>
                <w:color w:val="auto"/>
                <w:sz w:val="21"/>
                <w:szCs w:val="21"/>
              </w:rPr>
              <w:t>标准及</w:t>
            </w:r>
            <w:r>
              <w:rPr>
                <w:rFonts w:hint="eastAsia"/>
                <w:color w:val="auto"/>
                <w:sz w:val="21"/>
                <w:szCs w:val="21"/>
                <w:lang w:eastAsia="zh-CN"/>
              </w:rPr>
              <w:t>服务</w:t>
            </w:r>
            <w:r>
              <w:rPr>
                <w:rFonts w:hint="eastAsia"/>
                <w:color w:val="auto"/>
                <w:sz w:val="21"/>
                <w:szCs w:val="21"/>
              </w:rPr>
              <w:t>规程</w:t>
            </w:r>
            <w:r>
              <w:rPr>
                <w:rFonts w:hint="eastAsia"/>
                <w:color w:val="auto"/>
                <w:sz w:val="21"/>
                <w:szCs w:val="21"/>
                <w:lang w:eastAsia="zh-CN"/>
              </w:rPr>
              <w:t>和客户需求</w:t>
            </w:r>
            <w:r>
              <w:rPr>
                <w:rFonts w:hint="eastAsia"/>
                <w:color w:val="auto"/>
                <w:sz w:val="21"/>
                <w:szCs w:val="21"/>
              </w:rPr>
              <w:t>执行，暂不涉及</w:t>
            </w:r>
            <w:r>
              <w:rPr>
                <w:rFonts w:hint="eastAsia"/>
                <w:color w:val="auto"/>
                <w:sz w:val="21"/>
                <w:szCs w:val="21"/>
                <w:lang w:eastAsia="zh-CN"/>
              </w:rPr>
              <w:t>新的过程</w:t>
            </w:r>
            <w:r>
              <w:rPr>
                <w:rFonts w:hint="eastAsia"/>
                <w:color w:val="auto"/>
                <w:sz w:val="21"/>
                <w:szCs w:val="21"/>
              </w:rPr>
              <w:t>设计，</w:t>
            </w:r>
            <w:r>
              <w:rPr>
                <w:rFonts w:hint="eastAsia"/>
                <w:color w:val="auto"/>
                <w:sz w:val="21"/>
                <w:szCs w:val="21"/>
                <w:lang w:eastAsia="zh-CN"/>
              </w:rPr>
              <w:t>故</w:t>
            </w:r>
            <w:r>
              <w:rPr>
                <w:rFonts w:hint="eastAsia"/>
                <w:color w:val="auto"/>
                <w:sz w:val="21"/>
                <w:szCs w:val="21"/>
              </w:rPr>
              <w:t>该条款不适用。</w:t>
            </w:r>
            <w:r>
              <w:rPr>
                <w:rFonts w:hint="eastAsia"/>
                <w:color w:val="auto"/>
                <w:sz w:val="21"/>
                <w:szCs w:val="21"/>
                <w:lang w:eastAsia="zh-CN"/>
              </w:rPr>
              <w:t>该条款的不适用不影响组织提供满足客户及法律法规要求的服务及产品。</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jc w:val="left"/>
              <w:rPr>
                <w:rFonts w:hint="eastAsia" w:ascii="宋体" w:hAnsi="宋体" w:eastAsia="宋体"/>
                <w:color w:val="auto"/>
                <w:szCs w:val="21"/>
                <w:lang w:eastAsia="zh-CN"/>
              </w:rPr>
            </w:pPr>
            <w:r>
              <w:rPr>
                <w:rFonts w:hint="eastAsia" w:ascii="宋体" w:hAnsi="宋体" w:eastAsia="宋体"/>
                <w:color w:val="auto"/>
                <w:szCs w:val="21"/>
              </w:rPr>
              <w:t>生产和服务提供的控制</w:t>
            </w:r>
            <w:r>
              <w:rPr>
                <w:rFonts w:hint="eastAsia" w:ascii="宋体" w:hAnsi="宋体" w:eastAsia="宋体"/>
                <w:color w:val="auto"/>
                <w:szCs w:val="21"/>
                <w:lang w:eastAsia="zh-CN"/>
              </w:rPr>
              <w:t>；</w:t>
            </w:r>
          </w:p>
          <w:p>
            <w:pPr>
              <w:spacing w:line="400" w:lineRule="exact"/>
              <w:jc w:val="left"/>
              <w:rPr>
                <w:rFonts w:hint="eastAsia" w:ascii="宋体" w:hAnsi="宋体" w:eastAsia="宋体"/>
                <w:color w:val="auto"/>
                <w:szCs w:val="21"/>
                <w:lang w:val="en-US" w:eastAsia="zh-CN"/>
              </w:rPr>
            </w:pPr>
            <w:r>
              <w:rPr>
                <w:rFonts w:hint="eastAsia" w:ascii="宋体" w:hAnsi="宋体" w:eastAsia="宋体"/>
                <w:color w:val="auto"/>
                <w:szCs w:val="21"/>
                <w:lang w:eastAsia="zh-CN"/>
              </w:rPr>
              <w:t>产品和服务的放行</w:t>
            </w:r>
          </w:p>
        </w:tc>
        <w:tc>
          <w:tcPr>
            <w:tcW w:w="960" w:type="dxa"/>
            <w:vAlign w:val="top"/>
          </w:tcPr>
          <w:p>
            <w:pPr>
              <w:spacing w:line="400" w:lineRule="exact"/>
              <w:jc w:val="left"/>
              <w:rPr>
                <w:rFonts w:hint="eastAsia" w:ascii="宋体" w:hAnsi="宋体" w:eastAsia="宋体"/>
                <w:color w:val="auto"/>
                <w:szCs w:val="21"/>
                <w:lang w:eastAsia="zh-CN"/>
              </w:rPr>
            </w:pPr>
            <w:r>
              <w:rPr>
                <w:rFonts w:hint="eastAsia" w:ascii="宋体" w:hAnsi="宋体" w:eastAsia="宋体"/>
                <w:color w:val="auto"/>
                <w:szCs w:val="21"/>
                <w:lang w:val="en-US" w:eastAsia="zh-CN"/>
              </w:rPr>
              <w:t>Q</w:t>
            </w:r>
            <w:r>
              <w:rPr>
                <w:rFonts w:hint="eastAsia" w:ascii="宋体" w:hAnsi="宋体" w:eastAsia="宋体"/>
                <w:color w:val="auto"/>
                <w:szCs w:val="21"/>
              </w:rPr>
              <w:t>8.5.1</w:t>
            </w:r>
            <w:r>
              <w:rPr>
                <w:rFonts w:hint="eastAsia" w:ascii="宋体" w:hAnsi="宋体" w:eastAsia="宋体"/>
                <w:color w:val="auto"/>
                <w:szCs w:val="21"/>
                <w:lang w:eastAsia="zh-CN"/>
              </w:rPr>
              <w:t>；</w:t>
            </w:r>
          </w:p>
          <w:p>
            <w:pPr>
              <w:spacing w:line="400" w:lineRule="exact"/>
              <w:jc w:val="left"/>
              <w:rPr>
                <w:rFonts w:hint="default" w:ascii="宋体" w:hAnsi="宋体" w:eastAsia="宋体"/>
                <w:color w:val="auto"/>
                <w:szCs w:val="21"/>
                <w:lang w:val="en-US" w:eastAsia="zh-CN"/>
              </w:rPr>
            </w:pPr>
            <w:r>
              <w:rPr>
                <w:rFonts w:hint="eastAsia" w:ascii="宋体" w:hAnsi="宋体" w:eastAsia="宋体"/>
                <w:color w:val="auto"/>
                <w:szCs w:val="21"/>
                <w:lang w:val="en-US" w:eastAsia="zh-CN"/>
              </w:rPr>
              <w:t>Q8.6</w:t>
            </w:r>
          </w:p>
          <w:p>
            <w:pPr>
              <w:spacing w:line="400" w:lineRule="exact"/>
              <w:jc w:val="left"/>
              <w:rPr>
                <w:rFonts w:hint="eastAsia" w:ascii="宋体" w:hAnsi="宋体" w:eastAsia="宋体"/>
                <w:color w:val="auto"/>
                <w:szCs w:val="21"/>
                <w:lang w:val="en-US" w:eastAsia="zh-CN"/>
              </w:rPr>
            </w:pPr>
          </w:p>
        </w:tc>
        <w:tc>
          <w:tcPr>
            <w:tcW w:w="10305" w:type="dxa"/>
            <w:vAlign w:val="center"/>
          </w:tcPr>
          <w:p>
            <w:pPr>
              <w:adjustRightInd w:val="0"/>
              <w:snapToGrid w:val="0"/>
              <w:spacing w:line="400" w:lineRule="exact"/>
              <w:ind w:firstLine="420" w:firstLineChars="200"/>
              <w:rPr>
                <w:rFonts w:hint="eastAsia" w:ascii="宋体" w:hAnsi="宋体"/>
                <w:color w:val="auto"/>
                <w:szCs w:val="21"/>
                <w:lang w:val="en-US" w:eastAsia="zh-CN"/>
              </w:rPr>
            </w:pPr>
            <w:r>
              <w:rPr>
                <w:rFonts w:hint="eastAsia" w:ascii="宋体" w:hAnsi="宋体"/>
                <w:color w:val="auto"/>
                <w:szCs w:val="21"/>
              </w:rPr>
              <w:t>提供《</w:t>
            </w:r>
            <w:r>
              <w:rPr>
                <w:rFonts w:hint="eastAsia" w:ascii="宋体" w:hAnsi="宋体"/>
                <w:color w:val="auto"/>
                <w:szCs w:val="21"/>
                <w:lang w:eastAsia="zh-CN"/>
              </w:rPr>
              <w:t>垃圾分类管理制度</w:t>
            </w:r>
            <w:r>
              <w:rPr>
                <w:rFonts w:hint="eastAsia" w:ascii="宋体" w:hAnsi="宋体"/>
                <w:color w:val="auto"/>
                <w:szCs w:val="21"/>
              </w:rPr>
              <w:t>》</w:t>
            </w:r>
            <w:r>
              <w:rPr>
                <w:rFonts w:hint="eastAsia" w:ascii="宋体" w:hAnsi="宋体"/>
                <w:color w:val="auto"/>
                <w:szCs w:val="21"/>
                <w:lang w:eastAsia="zh-CN"/>
              </w:rPr>
              <w:t>《乐乐智能箱回收操作说明》</w:t>
            </w:r>
            <w:r>
              <w:rPr>
                <w:rFonts w:hint="eastAsia" w:ascii="宋体" w:hAnsi="宋体"/>
                <w:color w:val="auto"/>
                <w:szCs w:val="21"/>
              </w:rPr>
              <w:t>等作业规定</w:t>
            </w:r>
            <w:r>
              <w:rPr>
                <w:rFonts w:hint="eastAsia" w:ascii="宋体" w:hAnsi="宋体"/>
                <w:color w:val="auto"/>
                <w:szCs w:val="21"/>
                <w:lang w:eastAsia="zh-CN"/>
              </w:rPr>
              <w:t>及</w:t>
            </w:r>
            <w:r>
              <w:rPr>
                <w:rFonts w:hint="eastAsia" w:ascii="宋体" w:hAnsi="宋体"/>
                <w:color w:val="auto"/>
                <w:szCs w:val="21"/>
                <w:lang w:val="en-US" w:eastAsia="zh-CN"/>
              </w:rPr>
              <w:t>城市生活垃圾经营性清扫、收集、运输服务规范T/CASME 002-2018、城市生活垃圾分类及其评价标准CJJ/T 102-2004等标准。</w:t>
            </w:r>
          </w:p>
          <w:p>
            <w:pPr>
              <w:adjustRightInd w:val="0"/>
              <w:snapToGrid w:val="0"/>
              <w:spacing w:line="400" w:lineRule="exact"/>
              <w:ind w:firstLine="420" w:firstLineChars="200"/>
              <w:rPr>
                <w:rFonts w:hint="eastAsia" w:ascii="宋体" w:hAnsi="宋体"/>
                <w:color w:val="auto"/>
                <w:szCs w:val="21"/>
                <w:lang w:val="en-US" w:eastAsia="zh-CN"/>
              </w:rPr>
            </w:pPr>
            <w:r>
              <w:rPr>
                <w:rFonts w:hint="eastAsia" w:ascii="宋体" w:hAnsi="宋体"/>
                <w:color w:val="auto"/>
                <w:szCs w:val="21"/>
              </w:rPr>
              <w:t>许可范围内的生活垃圾分类收集</w:t>
            </w:r>
            <w:r>
              <w:rPr>
                <w:rFonts w:hint="eastAsia" w:ascii="宋体" w:hAnsi="宋体"/>
                <w:color w:val="auto"/>
                <w:szCs w:val="21"/>
                <w:lang w:val="en-US" w:eastAsia="zh-CN"/>
              </w:rPr>
              <w:t>流程：</w:t>
            </w:r>
          </w:p>
          <w:p>
            <w:pPr>
              <w:adjustRightInd w:val="0"/>
              <w:snapToGrid w:val="0"/>
              <w:spacing w:line="400" w:lineRule="exac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合同或协议签订—垃圾分类智能回收设备的铺设--向居民宣传推广使用如何垃圾分类—居民分类投放垃圾—清运--垃圾分类复核分拣</w:t>
            </w:r>
          </w:p>
          <w:p>
            <w:pPr>
              <w:adjustRightInd w:val="0"/>
              <w:snapToGrid w:val="0"/>
              <w:spacing w:line="400" w:lineRule="exact"/>
              <w:rPr>
                <w:rFonts w:hint="eastAsia" w:ascii="宋体" w:hAnsi="宋体"/>
                <w:color w:val="auto"/>
                <w:szCs w:val="21"/>
                <w:lang w:val="en-US" w:eastAsia="zh-CN"/>
              </w:rPr>
            </w:pPr>
            <w:r>
              <w:rPr>
                <w:rFonts w:hint="eastAsia" w:ascii="宋体" w:hAnsi="宋体"/>
                <w:color w:val="auto"/>
                <w:szCs w:val="21"/>
                <w:lang w:val="en-US" w:eastAsia="zh-CN"/>
              </w:rPr>
              <w:t>关键过程：垃圾分类</w:t>
            </w:r>
          </w:p>
          <w:p>
            <w:pPr>
              <w:numPr>
                <w:ilvl w:val="0"/>
                <w:numId w:val="12"/>
              </w:num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进货检验，主要</w:t>
            </w:r>
            <w:r>
              <w:rPr>
                <w:rFonts w:hint="eastAsia" w:ascii="宋体" w:hAnsi="宋体" w:cs="宋体"/>
                <w:color w:val="auto"/>
                <w:sz w:val="21"/>
                <w:szCs w:val="21"/>
                <w:lang w:eastAsia="zh-CN"/>
              </w:rPr>
              <w:t>是采购办公用品、垃圾智能分类箱等设施设备</w:t>
            </w:r>
            <w:r>
              <w:rPr>
                <w:rFonts w:hint="eastAsia" w:ascii="宋体" w:hAnsi="宋体" w:cs="宋体"/>
                <w:color w:val="auto"/>
                <w:sz w:val="21"/>
                <w:szCs w:val="21"/>
              </w:rPr>
              <w:t>（主要对外观、规格型号</w:t>
            </w:r>
            <w:r>
              <w:rPr>
                <w:rFonts w:hint="eastAsia" w:ascii="宋体" w:hAnsi="宋体" w:cs="宋体"/>
                <w:color w:val="auto"/>
                <w:sz w:val="21"/>
                <w:szCs w:val="21"/>
                <w:lang w:eastAsia="zh-CN"/>
              </w:rPr>
              <w:t>、合格性证明文件</w:t>
            </w:r>
            <w:r>
              <w:rPr>
                <w:rFonts w:hint="eastAsia" w:ascii="宋体" w:hAnsi="宋体" w:cs="宋体"/>
                <w:color w:val="auto"/>
                <w:sz w:val="21"/>
                <w:szCs w:val="21"/>
              </w:rPr>
              <w:t>等进行验证），采取收货单形式确认。查见收货单有签字确认，符合管理要求</w:t>
            </w:r>
          </w:p>
          <w:p>
            <w:pPr>
              <w:numPr>
                <w:ilvl w:val="0"/>
                <w:numId w:val="0"/>
              </w:numPr>
              <w:spacing w:line="360" w:lineRule="auto"/>
              <w:ind w:firstLine="420" w:firstLineChars="200"/>
              <w:rPr>
                <w:rFonts w:ascii="宋体" w:hAnsi="宋体" w:cs="宋体"/>
                <w:color w:val="auto"/>
                <w:szCs w:val="21"/>
              </w:rPr>
            </w:pPr>
            <w:r>
              <w:rPr>
                <w:rFonts w:hint="eastAsia" w:ascii="宋体" w:hAnsi="宋体" w:cs="宋体"/>
                <w:color w:val="auto"/>
                <w:szCs w:val="21"/>
              </w:rPr>
              <w:t>抽查《进货检验记录》</w:t>
            </w:r>
          </w:p>
          <w:p>
            <w:pPr>
              <w:numPr>
                <w:ilvl w:val="0"/>
                <w:numId w:val="8"/>
              </w:num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rPr>
              <w:t xml:space="preserve">产品名称： </w:t>
            </w:r>
            <w:r>
              <w:rPr>
                <w:rFonts w:hint="eastAsia" w:ascii="宋体" w:hAnsi="宋体" w:cs="宋体"/>
                <w:color w:val="auto"/>
                <w:szCs w:val="21"/>
                <w:lang w:eastAsia="zh-CN"/>
              </w:rPr>
              <w:t>智能分类回收机</w:t>
            </w:r>
            <w:r>
              <w:rPr>
                <w:rFonts w:hint="eastAsia" w:ascii="宋体" w:hAnsi="宋体" w:cs="宋体"/>
                <w:color w:val="auto"/>
                <w:szCs w:val="21"/>
                <w:lang w:val="en-US" w:eastAsia="zh-CN"/>
              </w:rPr>
              <w:t xml:space="preserve">    LDS01   5套</w:t>
            </w:r>
          </w:p>
          <w:p>
            <w:pPr>
              <w:numPr>
                <w:ilvl w:val="0"/>
                <w:numId w:val="0"/>
              </w:numPr>
              <w:spacing w:line="360" w:lineRule="auto"/>
              <w:ind w:firstLine="420" w:firstLineChars="200"/>
              <w:rPr>
                <w:rFonts w:ascii="宋体" w:hAnsi="宋体" w:cs="宋体"/>
                <w:color w:val="auto"/>
                <w:szCs w:val="21"/>
              </w:rPr>
            </w:pPr>
            <w:r>
              <w:rPr>
                <w:rFonts w:hint="eastAsia" w:ascii="宋体" w:hAnsi="宋体" w:cs="宋体"/>
                <w:color w:val="auto"/>
                <w:szCs w:val="21"/>
              </w:rPr>
              <w:t>检验项目：外观、型号、数量、</w:t>
            </w:r>
            <w:r>
              <w:rPr>
                <w:rFonts w:hint="eastAsia" w:ascii="宋体" w:hAnsi="宋体" w:cs="宋体"/>
                <w:color w:val="auto"/>
                <w:szCs w:val="21"/>
                <w:lang w:eastAsia="zh-CN"/>
              </w:rPr>
              <w:t>开机使用情况、使用手册、合格证等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06</w:t>
            </w:r>
            <w:r>
              <w:rPr>
                <w:rFonts w:hint="eastAsia" w:ascii="宋体" w:hAnsi="宋体" w:cs="宋体"/>
                <w:color w:val="auto"/>
                <w:szCs w:val="21"/>
              </w:rPr>
              <w:t>.</w:t>
            </w:r>
            <w:r>
              <w:rPr>
                <w:rFonts w:hint="eastAsia" w:ascii="宋体" w:hAnsi="宋体" w:cs="宋体"/>
                <w:color w:val="auto"/>
                <w:szCs w:val="21"/>
                <w:lang w:val="en-US" w:eastAsia="zh-CN"/>
              </w:rPr>
              <w:t>05</w:t>
            </w:r>
            <w:r>
              <w:rPr>
                <w:rFonts w:hint="eastAsia" w:ascii="宋体" w:hAnsi="宋体" w:cs="宋体"/>
                <w:color w:val="auto"/>
                <w:szCs w:val="21"/>
              </w:rPr>
              <w:t> </w:t>
            </w:r>
          </w:p>
          <w:p>
            <w:pPr>
              <w:numPr>
                <w:ilvl w:val="0"/>
                <w:numId w:val="0"/>
              </w:num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产品名称：</w:t>
            </w:r>
            <w:r>
              <w:rPr>
                <w:rFonts w:hint="eastAsia" w:ascii="宋体" w:hAnsi="宋体" w:cs="宋体"/>
                <w:color w:val="auto"/>
                <w:szCs w:val="21"/>
                <w:lang w:eastAsia="zh-CN"/>
              </w:rPr>
              <w:t>四分类垃圾智能分类箱</w:t>
            </w:r>
            <w:r>
              <w:rPr>
                <w:rFonts w:hint="eastAsia" w:ascii="宋体" w:hAnsi="宋体" w:cs="宋体"/>
                <w:color w:val="auto"/>
                <w:szCs w:val="21"/>
                <w:lang w:val="en-US" w:eastAsia="zh-CN"/>
              </w:rPr>
              <w:t xml:space="preserve">   4台</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检验项目：外观、型号、数量、</w:t>
            </w:r>
            <w:r>
              <w:rPr>
                <w:rFonts w:hint="eastAsia" w:ascii="宋体" w:hAnsi="宋体" w:cs="宋体"/>
                <w:color w:val="auto"/>
                <w:szCs w:val="21"/>
                <w:lang w:eastAsia="zh-CN"/>
              </w:rPr>
              <w:t>开机使用情况、使用手册、合格证等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20</w:t>
            </w:r>
            <w:r>
              <w:rPr>
                <w:rFonts w:hint="eastAsia" w:ascii="宋体" w:hAnsi="宋体" w:cs="宋体"/>
                <w:color w:val="auto"/>
                <w:szCs w:val="21"/>
              </w:rPr>
              <w:t>.</w:t>
            </w:r>
            <w:r>
              <w:rPr>
                <w:rFonts w:hint="eastAsia" w:ascii="宋体" w:hAnsi="宋体" w:cs="宋体"/>
                <w:color w:val="auto"/>
                <w:szCs w:val="21"/>
                <w:lang w:val="en-US" w:eastAsia="zh-CN"/>
              </w:rPr>
              <w:t>06</w:t>
            </w:r>
            <w:r>
              <w:rPr>
                <w:rFonts w:hint="eastAsia" w:ascii="宋体" w:hAnsi="宋体" w:cs="宋体"/>
                <w:color w:val="auto"/>
                <w:szCs w:val="21"/>
              </w:rPr>
              <w:t>.</w:t>
            </w:r>
            <w:r>
              <w:rPr>
                <w:rFonts w:hint="eastAsia" w:ascii="宋体" w:hAnsi="宋体" w:cs="宋体"/>
                <w:color w:val="auto"/>
                <w:szCs w:val="21"/>
                <w:lang w:val="en-US" w:eastAsia="zh-CN"/>
              </w:rPr>
              <w:t>05</w:t>
            </w:r>
          </w:p>
          <w:p>
            <w:pPr>
              <w:numPr>
                <w:ilvl w:val="0"/>
                <w:numId w:val="0"/>
              </w:num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产品名称：</w:t>
            </w:r>
            <w:r>
              <w:rPr>
                <w:rFonts w:hint="eastAsia" w:ascii="宋体" w:hAnsi="宋体" w:cs="宋体"/>
                <w:color w:val="auto"/>
                <w:szCs w:val="21"/>
                <w:lang w:eastAsia="zh-CN"/>
              </w:rPr>
              <w:t>订书机、墨盒</w:t>
            </w:r>
            <w:r>
              <w:rPr>
                <w:rFonts w:hint="eastAsia" w:ascii="宋体" w:hAnsi="宋体" w:cs="宋体"/>
                <w:color w:val="auto"/>
                <w:szCs w:val="21"/>
                <w:lang w:val="en-US" w:eastAsia="zh-CN"/>
              </w:rPr>
              <w:t>、签字笔、A4纸、订书钉、计算器。。。。</w:t>
            </w:r>
          </w:p>
          <w:p>
            <w:pPr>
              <w:numPr>
                <w:ilvl w:val="0"/>
                <w:numId w:val="0"/>
              </w:numPr>
              <w:spacing w:line="360" w:lineRule="auto"/>
              <w:ind w:leftChars="200"/>
              <w:rPr>
                <w:rFonts w:ascii="宋体" w:hAnsi="宋体" w:cs="宋体"/>
                <w:color w:val="auto"/>
                <w:szCs w:val="21"/>
              </w:rPr>
            </w:pPr>
            <w:r>
              <w:rPr>
                <w:rFonts w:hint="eastAsia" w:ascii="宋体" w:hAnsi="宋体" w:cs="宋体"/>
                <w:color w:val="auto"/>
                <w:szCs w:val="21"/>
              </w:rPr>
              <w:t>检验项目：外观、</w:t>
            </w:r>
            <w:r>
              <w:rPr>
                <w:rFonts w:hint="eastAsia" w:ascii="宋体" w:hAnsi="宋体" w:cs="宋体"/>
                <w:color w:val="auto"/>
                <w:szCs w:val="21"/>
                <w:lang w:eastAsia="zh-CN"/>
              </w:rPr>
              <w:t>规格</w:t>
            </w:r>
            <w:r>
              <w:rPr>
                <w:rFonts w:hint="eastAsia" w:ascii="宋体" w:hAnsi="宋体" w:cs="宋体"/>
                <w:color w:val="auto"/>
                <w:szCs w:val="21"/>
              </w:rPr>
              <w:t>、数量</w:t>
            </w:r>
            <w:r>
              <w:rPr>
                <w:rFonts w:hint="eastAsia" w:ascii="宋体" w:hAnsi="宋体" w:cs="宋体"/>
                <w:color w:val="auto"/>
                <w:szCs w:val="21"/>
                <w:lang w:eastAsia="zh-CN"/>
              </w:rPr>
              <w:t>、合格证等</w:t>
            </w:r>
            <w:r>
              <w:rPr>
                <w:rFonts w:hint="eastAsia" w:ascii="宋体" w:hAnsi="宋体" w:cs="宋体"/>
                <w:color w:val="auto"/>
                <w:szCs w:val="21"/>
              </w:rPr>
              <w:t>；   </w:t>
            </w:r>
          </w:p>
          <w:p>
            <w:pPr>
              <w:spacing w:line="360" w:lineRule="auto"/>
              <w:ind w:firstLine="420" w:firstLineChars="200"/>
              <w:rPr>
                <w:rFonts w:ascii="宋体" w:hAnsi="宋体" w:cs="宋体"/>
                <w:color w:val="auto"/>
                <w:szCs w:val="21"/>
              </w:rPr>
            </w:pPr>
            <w:r>
              <w:rPr>
                <w:rFonts w:hint="eastAsia" w:ascii="宋体" w:hAnsi="宋体" w:cs="宋体"/>
                <w:color w:val="auto"/>
                <w:szCs w:val="21"/>
              </w:rPr>
              <w:t>检验结论：合格         </w:t>
            </w:r>
          </w:p>
          <w:p>
            <w:pPr>
              <w:spacing w:line="360" w:lineRule="auto"/>
              <w:ind w:firstLine="420" w:firstLineChars="200"/>
              <w:rPr>
                <w:rFonts w:hint="eastAsia" w:ascii="宋体" w:hAnsi="宋体" w:eastAsia="宋体" w:cs="宋体"/>
                <w:color w:val="auto"/>
                <w:szCs w:val="21"/>
                <w:lang w:val="en-US" w:eastAsia="zh-CN"/>
              </w:rPr>
            </w:pPr>
            <w:r>
              <w:rPr>
                <w:rFonts w:hint="eastAsia" w:ascii="宋体" w:hAnsi="宋体" w:cs="宋体"/>
                <w:color w:val="auto"/>
                <w:szCs w:val="21"/>
              </w:rPr>
              <w:t>检验员：</w:t>
            </w:r>
            <w:r>
              <w:rPr>
                <w:rFonts w:hint="eastAsia" w:ascii="宋体" w:hAnsi="宋体" w:cs="宋体"/>
                <w:color w:val="auto"/>
                <w:szCs w:val="21"/>
                <w:lang w:eastAsia="zh-CN"/>
              </w:rPr>
              <w:t>叶山</w:t>
            </w:r>
            <w:r>
              <w:rPr>
                <w:rFonts w:hint="eastAsia" w:ascii="宋体" w:hAnsi="宋体" w:cs="宋体"/>
                <w:color w:val="auto"/>
                <w:szCs w:val="21"/>
              </w:rPr>
              <w:t>        20</w:t>
            </w:r>
            <w:r>
              <w:rPr>
                <w:rFonts w:hint="eastAsia" w:ascii="宋体" w:hAnsi="宋体" w:cs="宋体"/>
                <w:color w:val="auto"/>
                <w:szCs w:val="21"/>
                <w:lang w:val="en-US" w:eastAsia="zh-CN"/>
              </w:rPr>
              <w:t>21</w:t>
            </w:r>
            <w:r>
              <w:rPr>
                <w:rFonts w:hint="eastAsia" w:ascii="宋体" w:hAnsi="宋体" w:cs="宋体"/>
                <w:color w:val="auto"/>
                <w:szCs w:val="21"/>
              </w:rPr>
              <w:t>.</w:t>
            </w:r>
            <w:r>
              <w:rPr>
                <w:rFonts w:hint="eastAsia" w:ascii="宋体" w:hAnsi="宋体" w:cs="宋体"/>
                <w:color w:val="auto"/>
                <w:szCs w:val="21"/>
                <w:lang w:val="en-US" w:eastAsia="zh-CN"/>
              </w:rPr>
              <w:t>09</w:t>
            </w:r>
            <w:r>
              <w:rPr>
                <w:rFonts w:hint="eastAsia" w:ascii="宋体" w:hAnsi="宋体" w:cs="宋体"/>
                <w:color w:val="auto"/>
                <w:szCs w:val="21"/>
              </w:rPr>
              <w:t>.</w:t>
            </w:r>
            <w:r>
              <w:rPr>
                <w:rFonts w:hint="eastAsia" w:ascii="宋体" w:hAnsi="宋体" w:cs="宋体"/>
                <w:color w:val="auto"/>
                <w:szCs w:val="21"/>
                <w:lang w:val="en-US" w:eastAsia="zh-CN"/>
              </w:rPr>
              <w:t>20</w:t>
            </w:r>
          </w:p>
          <w:p>
            <w:pPr>
              <w:spacing w:line="360" w:lineRule="auto"/>
              <w:ind w:firstLine="420" w:firstLineChars="200"/>
              <w:rPr>
                <w:rFonts w:hint="eastAsia"/>
                <w:color w:val="auto"/>
                <w:lang w:val="en-US" w:eastAsia="zh-CN"/>
              </w:rPr>
            </w:pPr>
            <w:r>
              <w:rPr>
                <w:rFonts w:ascii="宋体" w:hAnsi="宋体" w:cs="宋体"/>
                <w:color w:val="auto"/>
                <w:szCs w:val="21"/>
              </w:rPr>
              <w:t>………</w:t>
            </w:r>
          </w:p>
          <w:p>
            <w:p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二、出示</w:t>
            </w:r>
            <w:r>
              <w:rPr>
                <w:rFonts w:hint="eastAsia" w:ascii="宋体" w:hAnsi="宋体" w:cs="宋体"/>
                <w:color w:val="auto"/>
                <w:szCs w:val="21"/>
                <w:lang w:eastAsia="zh-CN"/>
              </w:rPr>
              <w:t>垃圾分类市场化运作服务</w:t>
            </w:r>
            <w:r>
              <w:rPr>
                <w:rFonts w:hint="eastAsia" w:ascii="宋体" w:hAnsi="宋体"/>
                <w:color w:val="auto"/>
                <w:sz w:val="21"/>
                <w:szCs w:val="21"/>
                <w:lang w:val="en-US" w:eastAsia="zh-CN"/>
              </w:rPr>
              <w:t>合同</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val="en-US" w:eastAsia="zh-CN"/>
              </w:rPr>
              <w:t>1、</w:t>
            </w:r>
            <w:r>
              <w:rPr>
                <w:rFonts w:hint="eastAsia" w:ascii="宋体" w:hAnsi="宋体" w:cs="宋体"/>
                <w:color w:val="auto"/>
                <w:szCs w:val="21"/>
              </w:rPr>
              <w:t>顾客：</w:t>
            </w:r>
            <w:r>
              <w:rPr>
                <w:rFonts w:hint="eastAsia" w:ascii="宋体" w:hAnsi="宋体" w:cs="宋体"/>
                <w:color w:val="auto"/>
                <w:szCs w:val="21"/>
                <w:lang w:eastAsia="zh-CN"/>
              </w:rPr>
              <w:t>重庆市江北区观音桥商圈管理办公室（合同期限</w:t>
            </w:r>
            <w:r>
              <w:rPr>
                <w:rFonts w:hint="eastAsia" w:ascii="宋体" w:hAnsi="宋体" w:cs="宋体"/>
                <w:color w:val="auto"/>
                <w:szCs w:val="21"/>
                <w:lang w:val="en-US" w:eastAsia="zh-CN"/>
              </w:rPr>
              <w:t>2021.5.1-2022.4.30</w:t>
            </w:r>
            <w:r>
              <w:rPr>
                <w:rFonts w:hint="eastAsia" w:ascii="宋体" w:hAnsi="宋体" w:cs="宋体"/>
                <w:color w:val="auto"/>
                <w:szCs w:val="21"/>
                <w:lang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eastAsia="zh-CN"/>
              </w:rPr>
              <w:t>项目</w:t>
            </w:r>
            <w:r>
              <w:rPr>
                <w:rFonts w:hint="eastAsia" w:ascii="宋体" w:hAnsi="宋体" w:cs="宋体"/>
                <w:color w:val="auto"/>
                <w:szCs w:val="21"/>
              </w:rPr>
              <w:t>：</w:t>
            </w:r>
            <w:r>
              <w:rPr>
                <w:rFonts w:hint="eastAsia" w:ascii="宋体" w:hAnsi="宋体" w:cs="宋体"/>
                <w:color w:val="auto"/>
                <w:szCs w:val="21"/>
                <w:lang w:eastAsia="zh-CN"/>
              </w:rPr>
              <w:t>重庆市江北区观音桥商圈提供垃圾分类市场化运作服务</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eastAsia="zh-CN"/>
              </w:rPr>
              <w:t>签订</w:t>
            </w:r>
            <w:r>
              <w:rPr>
                <w:rFonts w:hint="eastAsia" w:ascii="宋体" w:hAnsi="宋体" w:cs="宋体"/>
                <w:color w:val="auto"/>
                <w:szCs w:val="21"/>
              </w:rPr>
              <w:t>时间：</w:t>
            </w:r>
            <w:r>
              <w:rPr>
                <w:rFonts w:hint="eastAsia" w:ascii="宋体" w:hAnsi="宋体" w:cs="宋体"/>
                <w:color w:val="auto"/>
                <w:szCs w:val="21"/>
                <w:lang w:val="en-US" w:eastAsia="zh-CN"/>
              </w:rPr>
              <w:t>2021-4-30</w:t>
            </w:r>
          </w:p>
          <w:p>
            <w:p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项目内容、服务要求、双方责任、服务周期、付款、合同期限</w:t>
            </w:r>
            <w:r>
              <w:rPr>
                <w:rFonts w:hint="eastAsia" w:ascii="宋体" w:hAnsi="宋体" w:cs="宋体"/>
                <w:color w:val="auto"/>
                <w:szCs w:val="21"/>
              </w:rPr>
              <w:t>等。</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val="en-US" w:eastAsia="zh-CN"/>
              </w:rPr>
              <w:t>2、</w:t>
            </w:r>
            <w:r>
              <w:rPr>
                <w:rFonts w:hint="eastAsia" w:ascii="宋体" w:hAnsi="宋体" w:cs="宋体"/>
                <w:color w:val="auto"/>
                <w:szCs w:val="21"/>
              </w:rPr>
              <w:t>顾客：</w:t>
            </w:r>
            <w:r>
              <w:rPr>
                <w:rFonts w:hint="eastAsia" w:ascii="宋体" w:hAnsi="宋体" w:cs="宋体"/>
                <w:color w:val="auto"/>
                <w:szCs w:val="21"/>
                <w:lang w:eastAsia="zh-CN"/>
              </w:rPr>
              <w:t>重庆市渝中区人民政府化龙桥街道办事处（合同期限</w:t>
            </w:r>
            <w:r>
              <w:rPr>
                <w:rFonts w:hint="eastAsia" w:ascii="宋体" w:hAnsi="宋体" w:cs="宋体"/>
                <w:color w:val="auto"/>
                <w:szCs w:val="21"/>
                <w:lang w:val="en-US" w:eastAsia="zh-CN"/>
              </w:rPr>
              <w:t>2021.5.6-2022.5.5</w:t>
            </w:r>
            <w:r>
              <w:rPr>
                <w:rFonts w:hint="eastAsia" w:ascii="宋体" w:hAnsi="宋体" w:cs="宋体"/>
                <w:color w:val="auto"/>
                <w:szCs w:val="21"/>
                <w:lang w:eastAsia="zh-CN"/>
              </w:rPr>
              <w:t>）</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lang w:eastAsia="zh-CN"/>
              </w:rPr>
              <w:t>项目</w:t>
            </w:r>
            <w:r>
              <w:rPr>
                <w:rFonts w:hint="eastAsia" w:ascii="宋体" w:hAnsi="宋体" w:cs="宋体"/>
                <w:color w:val="auto"/>
                <w:szCs w:val="21"/>
              </w:rPr>
              <w:t>：</w:t>
            </w:r>
            <w:r>
              <w:rPr>
                <w:rFonts w:hint="eastAsia" w:ascii="宋体" w:hAnsi="宋体" w:cs="宋体"/>
                <w:color w:val="auto"/>
                <w:szCs w:val="21"/>
                <w:lang w:eastAsia="zh-CN"/>
              </w:rPr>
              <w:t>化龙桥街道建设新村老旧小区生活垃圾分类服务合同</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eastAsia="zh-CN"/>
              </w:rPr>
              <w:t>签订</w:t>
            </w:r>
            <w:r>
              <w:rPr>
                <w:rFonts w:hint="eastAsia" w:ascii="宋体" w:hAnsi="宋体" w:cs="宋体"/>
                <w:color w:val="auto"/>
                <w:szCs w:val="21"/>
              </w:rPr>
              <w:t>时间：</w:t>
            </w:r>
            <w:r>
              <w:rPr>
                <w:rFonts w:hint="eastAsia" w:ascii="宋体" w:hAnsi="宋体" w:cs="宋体"/>
                <w:color w:val="auto"/>
                <w:szCs w:val="21"/>
                <w:lang w:val="en-US" w:eastAsia="zh-CN"/>
              </w:rPr>
              <w:t>2021-4-28</w:t>
            </w:r>
          </w:p>
          <w:p>
            <w:pPr>
              <w:adjustRightInd w:val="0"/>
              <w:snapToGrid w:val="0"/>
              <w:spacing w:line="400" w:lineRule="exact"/>
              <w:ind w:firstLine="420" w:firstLineChars="200"/>
              <w:rPr>
                <w:rFonts w:hint="default"/>
                <w:color w:val="auto"/>
                <w:lang w:val="en-US" w:eastAsia="zh-CN"/>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项目内容、服务要求、双方责任、服务周期、付款、合同期限</w:t>
            </w:r>
            <w:r>
              <w:rPr>
                <w:rFonts w:hint="eastAsia" w:ascii="宋体" w:hAnsi="宋体" w:cs="宋体"/>
                <w:color w:val="auto"/>
                <w:szCs w:val="21"/>
              </w:rPr>
              <w:t>等。</w:t>
            </w:r>
          </w:p>
          <w:p>
            <w:p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查垃圾分类服务运行控制情况：</w:t>
            </w:r>
          </w:p>
          <w:p>
            <w:pPr>
              <w:numPr>
                <w:ilvl w:val="0"/>
                <w:numId w:val="13"/>
              </w:num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查垃圾分类智能回收设备的铺设的安装（项目：</w:t>
            </w:r>
            <w:r>
              <w:rPr>
                <w:rFonts w:hint="eastAsia" w:ascii="宋体" w:hAnsi="宋体" w:cs="宋体"/>
                <w:color w:val="auto"/>
                <w:szCs w:val="21"/>
                <w:lang w:eastAsia="zh-CN"/>
              </w:rPr>
              <w:t>化龙桥街道建设新村老旧小区生活垃圾分类服务</w:t>
            </w:r>
            <w:r>
              <w:rPr>
                <w:rFonts w:hint="eastAsia" w:ascii="宋体" w:hAnsi="宋体"/>
                <w:color w:val="auto"/>
                <w:sz w:val="21"/>
                <w:szCs w:val="21"/>
                <w:lang w:val="en-US" w:eastAsia="zh-CN"/>
              </w:rPr>
              <w:t>）</w:t>
            </w:r>
          </w:p>
          <w:p>
            <w:pPr>
              <w:numPr>
                <w:ilvl w:val="0"/>
                <w:numId w:val="0"/>
              </w:num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提供2021.6月安装验收表</w:t>
            </w:r>
          </w:p>
          <w:p>
            <w:pPr>
              <w:numPr>
                <w:ilvl w:val="0"/>
                <w:numId w:val="0"/>
              </w:numPr>
              <w:adjustRightInd w:val="0"/>
              <w:snapToGrid w:val="0"/>
              <w:spacing w:line="400" w:lineRule="exact"/>
              <w:rPr>
                <w:rFonts w:hint="default" w:ascii="宋体" w:hAnsi="宋体"/>
                <w:color w:val="auto"/>
                <w:sz w:val="21"/>
                <w:szCs w:val="21"/>
                <w:lang w:val="en-US" w:eastAsia="zh-CN"/>
              </w:rPr>
            </w:pPr>
            <w:r>
              <w:rPr>
                <w:rFonts w:hint="eastAsia" w:ascii="宋体" w:hAnsi="宋体"/>
                <w:color w:val="auto"/>
                <w:sz w:val="21"/>
                <w:szCs w:val="21"/>
                <w:lang w:val="en-US" w:eastAsia="zh-CN"/>
              </w:rPr>
              <w:t>安装时间：2021.05.15</w:t>
            </w:r>
          </w:p>
          <w:p>
            <w:pPr>
              <w:adjustRightInd w:val="0"/>
              <w:snapToGrid w:val="0"/>
              <w:spacing w:line="400" w:lineRule="exact"/>
              <w:rPr>
                <w:rFonts w:hint="eastAsia" w:ascii="宋体" w:hAnsi="宋体"/>
                <w:color w:val="auto"/>
                <w:sz w:val="21"/>
                <w:szCs w:val="21"/>
                <w:lang w:val="en-US" w:eastAsia="zh-CN"/>
              </w:rPr>
            </w:pPr>
            <w:r>
              <w:rPr>
                <w:rFonts w:hint="eastAsia" w:ascii="宋体" w:hAnsi="宋体"/>
                <w:color w:val="auto"/>
                <w:sz w:val="21"/>
                <w:szCs w:val="21"/>
                <w:lang w:val="en-US" w:eastAsia="zh-CN"/>
              </w:rPr>
              <w:t>安装地点：建设新村老旧小区</w:t>
            </w:r>
          </w:p>
          <w:p>
            <w:pPr>
              <w:adjustRightInd w:val="0"/>
              <w:snapToGrid w:val="0"/>
              <w:spacing w:line="400" w:lineRule="exact"/>
              <w:rPr>
                <w:rFonts w:hint="default" w:eastAsia="宋体"/>
                <w:color w:val="auto"/>
                <w:lang w:val="en-US" w:eastAsia="zh-CN"/>
              </w:rPr>
            </w:pPr>
            <w:r>
              <w:rPr>
                <w:rFonts w:hint="eastAsia"/>
                <w:color w:val="auto"/>
                <w:lang w:eastAsia="zh-CN"/>
              </w:rPr>
              <w:t>安装设备：垃圾分类扫码回收装</w:t>
            </w:r>
            <w:r>
              <w:rPr>
                <w:rFonts w:hint="eastAsia" w:eastAsia="宋体"/>
                <w:color w:val="auto"/>
                <w:lang w:val="en-US" w:eastAsia="zh-CN"/>
              </w:rPr>
              <w:t>置</w:t>
            </w:r>
          </w:p>
          <w:p>
            <w:pPr>
              <w:adjustRightInd w:val="0"/>
              <w:snapToGrid w:val="0"/>
              <w:spacing w:line="400" w:lineRule="exact"/>
              <w:rPr>
                <w:rFonts w:hint="eastAsia" w:eastAsia="宋体"/>
                <w:color w:val="auto"/>
                <w:lang w:val="en-US" w:eastAsia="zh-CN"/>
              </w:rPr>
            </w:pPr>
            <w:r>
              <w:rPr>
                <w:rFonts w:hint="eastAsia" w:eastAsia="宋体"/>
                <w:color w:val="auto"/>
                <w:lang w:val="en-US" w:eastAsia="zh-CN"/>
              </w:rPr>
              <w:t>安装人员：夏伟、成晓平</w:t>
            </w:r>
          </w:p>
          <w:p>
            <w:pPr>
              <w:adjustRightInd w:val="0"/>
              <w:snapToGrid w:val="0"/>
              <w:spacing w:line="400" w:lineRule="exact"/>
              <w:rPr>
                <w:rFonts w:hint="eastAsia" w:eastAsia="宋体"/>
                <w:color w:val="auto"/>
                <w:lang w:val="en-US" w:eastAsia="zh-CN"/>
              </w:rPr>
            </w:pPr>
            <w:r>
              <w:rPr>
                <w:rFonts w:hint="eastAsia" w:eastAsia="宋体"/>
                <w:color w:val="auto"/>
                <w:lang w:val="en-US" w:eastAsia="zh-CN"/>
              </w:rPr>
              <w:t>核对验收信息：1、膨胀螺丝是否固定牢固2、设备运行读取是否正常3、设备运输是否造成设备损伤</w:t>
            </w:r>
          </w:p>
          <w:p>
            <w:pPr>
              <w:adjustRightInd w:val="0"/>
              <w:snapToGrid w:val="0"/>
              <w:spacing w:line="400" w:lineRule="exact"/>
              <w:rPr>
                <w:rFonts w:hint="eastAsia" w:eastAsia="宋体"/>
                <w:color w:val="auto"/>
                <w:lang w:val="en-US" w:eastAsia="zh-CN"/>
              </w:rPr>
            </w:pPr>
            <w:r>
              <w:rPr>
                <w:rFonts w:hint="eastAsia" w:eastAsia="宋体"/>
                <w:color w:val="auto"/>
                <w:lang w:val="en-US" w:eastAsia="zh-CN"/>
              </w:rPr>
              <w:t>客户：明亮   2021年5月16日</w:t>
            </w:r>
          </w:p>
          <w:p>
            <w:pPr>
              <w:adjustRightInd w:val="0"/>
              <w:snapToGrid w:val="0"/>
              <w:spacing w:line="400" w:lineRule="exact"/>
              <w:rPr>
                <w:rFonts w:hint="default" w:eastAsia="宋体"/>
                <w:color w:val="auto"/>
                <w:lang w:val="en-US" w:eastAsia="zh-CN"/>
              </w:rPr>
            </w:pPr>
            <w:r>
              <w:rPr>
                <w:rFonts w:hint="eastAsia" w:eastAsia="宋体"/>
                <w:color w:val="auto"/>
                <w:lang w:val="en-US" w:eastAsia="zh-CN"/>
              </w:rPr>
              <w:t>2、合同约定，开始运营前及每月至少举办一场“垃圾分类宣传活动”指导居民了解垃圾分类概念，以及如何进行垃圾分类投放，通过此次活动增强居民对垃圾分类的认知度。</w:t>
            </w:r>
          </w:p>
          <w:p>
            <w:pPr>
              <w:adjustRightInd w:val="0"/>
              <w:snapToGrid w:val="0"/>
              <w:spacing w:line="400" w:lineRule="exact"/>
              <w:rPr>
                <w:rFonts w:hint="eastAsia" w:ascii="宋体" w:hAnsi="宋体"/>
                <w:color w:val="auto"/>
                <w:sz w:val="21"/>
                <w:szCs w:val="21"/>
                <w:lang w:val="en-US" w:eastAsia="zh-CN"/>
              </w:rPr>
            </w:pPr>
            <w:r>
              <w:rPr>
                <w:rFonts w:hint="eastAsia" w:eastAsia="宋体"/>
                <w:color w:val="auto"/>
                <w:lang w:val="en-US" w:eastAsia="zh-CN"/>
              </w:rPr>
              <w:t>出示向居民宣传推广使用如何</w:t>
            </w:r>
            <w:r>
              <w:rPr>
                <w:rFonts w:hint="eastAsia" w:ascii="宋体" w:hAnsi="宋体"/>
                <w:color w:val="auto"/>
                <w:sz w:val="21"/>
                <w:szCs w:val="21"/>
                <w:lang w:val="en-US" w:eastAsia="zh-CN"/>
              </w:rPr>
              <w:t>垃圾分类记录（（项目：</w:t>
            </w:r>
            <w:r>
              <w:rPr>
                <w:rFonts w:hint="eastAsia" w:ascii="宋体" w:hAnsi="宋体" w:cs="宋体"/>
                <w:color w:val="auto"/>
                <w:szCs w:val="21"/>
                <w:lang w:eastAsia="zh-CN"/>
              </w:rPr>
              <w:t>化龙桥街道建设新村老旧小区生活垃圾分类服务</w:t>
            </w:r>
            <w:r>
              <w:rPr>
                <w:rFonts w:hint="eastAsia" w:ascii="宋体" w:hAnsi="宋体"/>
                <w:color w:val="auto"/>
                <w:sz w:val="21"/>
                <w:szCs w:val="21"/>
                <w:lang w:val="en-US" w:eastAsia="zh-CN"/>
              </w:rPr>
              <w:t>））</w:t>
            </w:r>
          </w:p>
          <w:p>
            <w:pPr>
              <w:adjustRightInd w:val="0"/>
              <w:snapToGrid w:val="0"/>
              <w:spacing w:line="400" w:lineRule="exact"/>
              <w:rPr>
                <w:rFonts w:hint="eastAsia"/>
                <w:color w:val="auto"/>
                <w:szCs w:val="22"/>
                <w:lang w:val="en-US" w:eastAsia="zh-CN"/>
              </w:rPr>
            </w:pPr>
            <w:r>
              <w:rPr>
                <w:rFonts w:hint="eastAsia"/>
                <w:color w:val="auto"/>
                <w:szCs w:val="22"/>
                <w:lang w:val="en-US" w:eastAsia="zh-CN"/>
              </w:rPr>
              <w:t>社区：</w:t>
            </w:r>
            <w:r>
              <w:rPr>
                <w:rFonts w:hint="eastAsia" w:ascii="宋体" w:hAnsi="宋体" w:cs="宋体"/>
                <w:color w:val="auto"/>
                <w:szCs w:val="21"/>
                <w:lang w:eastAsia="zh-CN"/>
              </w:rPr>
              <w:t>临江家园小区</w:t>
            </w:r>
          </w:p>
          <w:p>
            <w:pPr>
              <w:adjustRightInd w:val="0"/>
              <w:snapToGrid w:val="0"/>
              <w:spacing w:line="400" w:lineRule="exact"/>
              <w:rPr>
                <w:rFonts w:hint="eastAsia"/>
                <w:color w:val="auto"/>
                <w:szCs w:val="22"/>
                <w:lang w:val="en-US" w:eastAsia="zh-CN"/>
              </w:rPr>
            </w:pPr>
            <w:r>
              <w:rPr>
                <w:rFonts w:hint="eastAsia"/>
                <w:color w:val="auto"/>
                <w:szCs w:val="22"/>
                <w:lang w:val="en-US" w:eastAsia="zh-CN"/>
              </w:rPr>
              <w:t>宣传推广人员：谢容、冯加加</w:t>
            </w:r>
          </w:p>
          <w:p>
            <w:pPr>
              <w:pStyle w:val="2"/>
              <w:rPr>
                <w:rFonts w:hint="eastAsia"/>
                <w:color w:val="auto"/>
                <w:lang w:val="en-US" w:eastAsia="zh-CN"/>
              </w:rPr>
            </w:pPr>
            <w:r>
              <w:rPr>
                <w:rFonts w:hint="eastAsia"/>
                <w:color w:val="auto"/>
                <w:lang w:val="en-US" w:eastAsia="zh-CN"/>
              </w:rPr>
              <w:drawing>
                <wp:inline distT="0" distB="0" distL="114300" distR="114300">
                  <wp:extent cx="2148840" cy="4774565"/>
                  <wp:effectExtent l="0" t="0" r="10160" b="635"/>
                  <wp:docPr id="10" name="图片 10" descr="e5f2dc01998ab496b041fff06984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5f2dc01998ab496b041fff069841b8"/>
                          <pic:cNvPicPr>
                            <a:picLocks noChangeAspect="1"/>
                          </pic:cNvPicPr>
                        </pic:nvPicPr>
                        <pic:blipFill>
                          <a:blip r:embed="rId8"/>
                          <a:stretch>
                            <a:fillRect/>
                          </a:stretch>
                        </pic:blipFill>
                        <pic:spPr>
                          <a:xfrm>
                            <a:off x="0" y="0"/>
                            <a:ext cx="2148840" cy="4774565"/>
                          </a:xfrm>
                          <a:prstGeom prst="rect">
                            <a:avLst/>
                          </a:prstGeom>
                        </pic:spPr>
                      </pic:pic>
                    </a:graphicData>
                  </a:graphic>
                </wp:inline>
              </w:drawing>
            </w:r>
          </w:p>
          <w:p>
            <w:pPr>
              <w:adjustRightInd w:val="0"/>
              <w:snapToGrid w:val="0"/>
              <w:spacing w:line="400" w:lineRule="exact"/>
              <w:rPr>
                <w:rFonts w:hint="eastAsia"/>
                <w:color w:val="auto"/>
                <w:szCs w:val="22"/>
                <w:lang w:val="en-US" w:eastAsia="zh-CN"/>
              </w:rPr>
            </w:pPr>
            <w:r>
              <w:rPr>
                <w:rFonts w:hint="eastAsia"/>
                <w:color w:val="auto"/>
                <w:szCs w:val="22"/>
                <w:lang w:val="en-US" w:eastAsia="zh-CN"/>
              </w:rPr>
              <w:t>出示宣传手册，手册上内容包括设备使用方法、垃圾分类的操作方法等简介。</w:t>
            </w:r>
          </w:p>
          <w:p>
            <w:pPr>
              <w:adjustRightInd w:val="0"/>
              <w:snapToGrid w:val="0"/>
              <w:spacing w:line="400" w:lineRule="exact"/>
              <w:rPr>
                <w:rFonts w:hint="eastAsia"/>
                <w:color w:val="auto"/>
                <w:szCs w:val="22"/>
                <w:lang w:val="en-US" w:eastAsia="zh-CN"/>
              </w:rPr>
            </w:pPr>
            <w:r>
              <w:rPr>
                <w:rFonts w:hint="eastAsia"/>
                <w:color w:val="auto"/>
                <w:szCs w:val="22"/>
                <w:lang w:val="en-US" w:eastAsia="zh-CN"/>
              </w:rPr>
              <w:t>3、居民分类投放垃圾</w:t>
            </w:r>
          </w:p>
          <w:p>
            <w:pPr>
              <w:adjustRightInd w:val="0"/>
              <w:snapToGrid w:val="0"/>
              <w:spacing w:line="400" w:lineRule="exact"/>
              <w:ind w:firstLine="420" w:firstLineChars="200"/>
              <w:rPr>
                <w:rFonts w:hint="eastAsia"/>
                <w:color w:val="auto"/>
                <w:szCs w:val="22"/>
                <w:lang w:val="en-US" w:eastAsia="zh-CN"/>
              </w:rPr>
            </w:pPr>
            <w:r>
              <w:rPr>
                <w:rFonts w:hint="eastAsia"/>
                <w:color w:val="auto"/>
                <w:szCs w:val="22"/>
                <w:lang w:val="en-US" w:eastAsia="zh-CN"/>
              </w:rPr>
              <w:t>居民自行先将垃圾分类，物品分类完成后，应对物品进行规范打包。微信扫码登陆，正确选择物品类别，错误的物品分类在后台复核后可能会造成成交金额减少。在智能机正面的取码口处取出二维码，将带有二维码的标签撕下粘贴在投递物品上或包装上。将贴在投递物上的二维码对准扫码口进行扫描，投递门自动打开。将物品放入投递口内关门。关门后设备开始自动称重。称重完成后，核对显示屏上的投递信息，认可选择“确定”，智能回收机自动收取投递物，投递完成后可以选择继续或结束投递。</w:t>
            </w:r>
          </w:p>
          <w:p>
            <w:pPr>
              <w:adjustRightInd w:val="0"/>
              <w:snapToGrid w:val="0"/>
              <w:spacing w:line="400" w:lineRule="exact"/>
              <w:rPr>
                <w:rFonts w:hint="default"/>
                <w:color w:val="auto"/>
                <w:szCs w:val="22"/>
                <w:lang w:val="en-US" w:eastAsia="zh-CN"/>
              </w:rPr>
            </w:pPr>
            <w:r>
              <w:rPr>
                <w:rFonts w:hint="eastAsia"/>
                <w:color w:val="auto"/>
                <w:szCs w:val="22"/>
                <w:lang w:val="en-US" w:eastAsia="zh-CN"/>
              </w:rPr>
              <w:t xml:space="preserve">提供乐乐回收公众号记录     </w:t>
            </w:r>
          </w:p>
          <w:p>
            <w:pPr>
              <w:numPr>
                <w:ilvl w:val="0"/>
                <w:numId w:val="14"/>
              </w:numPr>
              <w:adjustRightInd w:val="0"/>
              <w:snapToGrid w:val="0"/>
              <w:spacing w:line="400" w:lineRule="exact"/>
              <w:rPr>
                <w:rFonts w:hint="eastAsia"/>
                <w:color w:val="auto"/>
                <w:szCs w:val="22"/>
                <w:lang w:val="en-US" w:eastAsia="zh-CN"/>
              </w:rPr>
            </w:pPr>
            <w:r>
              <w:rPr>
                <w:rFonts w:hint="eastAsia"/>
                <w:color w:val="auto"/>
                <w:szCs w:val="22"/>
                <w:lang w:val="en-US" w:eastAsia="zh-CN"/>
              </w:rPr>
              <w:t>查见订单号：N2021070898515452   投递时间：2021年7月8日（箱体信息：李家沱街道，郭家岗）</w:t>
            </w:r>
          </w:p>
          <w:p>
            <w:pPr>
              <w:numPr>
                <w:ilvl w:val="0"/>
                <w:numId w:val="0"/>
              </w:numPr>
              <w:adjustRightInd w:val="0"/>
              <w:snapToGrid w:val="0"/>
              <w:spacing w:line="400" w:lineRule="exact"/>
              <w:rPr>
                <w:rFonts w:hint="eastAsia" w:eastAsiaTheme="minorEastAsia"/>
                <w:color w:val="auto"/>
                <w:szCs w:val="22"/>
                <w:lang w:val="en-US" w:eastAsia="zh-CN"/>
              </w:rPr>
            </w:pPr>
            <w:r>
              <w:rPr>
                <w:rFonts w:hint="eastAsia"/>
                <w:color w:val="auto"/>
                <w:szCs w:val="22"/>
                <w:lang w:val="en-US" w:eastAsia="zh-CN"/>
              </w:rPr>
              <w:t>投放可利用垃圾：铝制品</w:t>
            </w:r>
          </w:p>
          <w:p>
            <w:pPr>
              <w:adjustRightInd w:val="0"/>
              <w:snapToGrid w:val="0"/>
              <w:spacing w:line="400" w:lineRule="exact"/>
              <w:rPr>
                <w:rFonts w:hint="eastAsia"/>
                <w:color w:val="auto"/>
                <w:szCs w:val="22"/>
                <w:lang w:val="en-US" w:eastAsia="zh-CN"/>
              </w:rPr>
            </w:pPr>
            <w:r>
              <w:rPr>
                <w:rFonts w:hint="eastAsia"/>
                <w:color w:val="auto"/>
                <w:szCs w:val="22"/>
                <w:lang w:val="en-US" w:eastAsia="zh-CN"/>
              </w:rPr>
              <w:t>重量：2.811公斤</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得款金额：14.06元</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进度查询：已打印（居民：一沐阳光2021-07-08 12:04:43）--已投放（居民：一沐阳光2021-07-08 12:05:39）-已清运（清运工：谢蓉2021-07-08 12:07:49）-已入库（清运工：谢蓉2021-07-08 12:08:31）-分拣中（清运工：谢蓉2021-07-08 12:08:33）--分拣完成（清运工：谢蓉2021-07-08 12:08:33）--财务复核（2021-07-08 14:34:42）--打款</w:t>
            </w:r>
          </w:p>
          <w:p>
            <w:pPr>
              <w:numPr>
                <w:ilvl w:val="0"/>
                <w:numId w:val="14"/>
              </w:numPr>
              <w:ind w:left="0" w:leftChars="0" w:firstLine="0" w:firstLineChars="0"/>
              <w:rPr>
                <w:rFonts w:hint="eastAsia" w:ascii="宋体" w:hAnsi="宋体"/>
                <w:color w:val="auto"/>
                <w:sz w:val="21"/>
                <w:szCs w:val="21"/>
                <w:lang w:val="en-US" w:eastAsia="zh-CN"/>
              </w:rPr>
            </w:pPr>
            <w:r>
              <w:rPr>
                <w:rFonts w:hint="eastAsia" w:ascii="宋体" w:hAnsi="宋体"/>
                <w:color w:val="auto"/>
                <w:sz w:val="21"/>
                <w:szCs w:val="21"/>
                <w:lang w:val="en-US" w:eastAsia="zh-CN"/>
              </w:rPr>
              <w:t>查见订单号：N2021092798994849（</w:t>
            </w:r>
            <w:r>
              <w:rPr>
                <w:rFonts w:hint="eastAsia"/>
                <w:color w:val="auto"/>
                <w:szCs w:val="22"/>
                <w:lang w:val="en-US" w:eastAsia="zh-CN"/>
              </w:rPr>
              <w:t>重庆市-观音桥步行街</w:t>
            </w:r>
            <w:r>
              <w:rPr>
                <w:rFonts w:hint="eastAsia" w:ascii="宋体" w:hAnsi="宋体"/>
                <w:color w:val="auto"/>
                <w:sz w:val="21"/>
                <w:szCs w:val="21"/>
                <w:lang w:val="en-US" w:eastAsia="zh-CN"/>
              </w:rPr>
              <w:t>）</w:t>
            </w:r>
          </w:p>
          <w:p>
            <w:pPr>
              <w:pStyle w:val="2"/>
              <w:numPr>
                <w:ilvl w:val="0"/>
                <w:numId w:val="0"/>
              </w:numPr>
              <w:ind w:leftChars="0"/>
              <w:rPr>
                <w:rFonts w:hint="eastAsia"/>
                <w:color w:val="auto"/>
                <w:lang w:val="en-US" w:eastAsia="zh-CN"/>
              </w:rPr>
            </w:pPr>
            <w:r>
              <w:rPr>
                <w:rFonts w:hint="eastAsia"/>
                <w:color w:val="auto"/>
                <w:lang w:val="en-US" w:eastAsia="zh-CN"/>
              </w:rPr>
              <w:drawing>
                <wp:inline distT="0" distB="0" distL="114300" distR="114300">
                  <wp:extent cx="6210935" cy="2869565"/>
                  <wp:effectExtent l="0" t="0" r="12065" b="635"/>
                  <wp:docPr id="11" name="图片 11" descr="45650e867b404317e267ca610d63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5650e867b404317e267ca610d63d26"/>
                          <pic:cNvPicPr>
                            <a:picLocks noChangeAspect="1"/>
                          </pic:cNvPicPr>
                        </pic:nvPicPr>
                        <pic:blipFill>
                          <a:blip r:embed="rId9"/>
                          <a:stretch>
                            <a:fillRect/>
                          </a:stretch>
                        </pic:blipFill>
                        <pic:spPr>
                          <a:xfrm>
                            <a:off x="0" y="0"/>
                            <a:ext cx="6210935" cy="2869565"/>
                          </a:xfrm>
                          <a:prstGeom prst="rect">
                            <a:avLst/>
                          </a:prstGeom>
                        </pic:spPr>
                      </pic:pic>
                    </a:graphicData>
                  </a:graphic>
                </wp:inline>
              </w:drawing>
            </w:r>
          </w:p>
          <w:p>
            <w:pPr>
              <w:numPr>
                <w:ilvl w:val="0"/>
                <w:numId w:val="0"/>
              </w:numPr>
              <w:ind w:leftChars="0" w:firstLine="210" w:firstLineChars="100"/>
              <w:rPr>
                <w:rFonts w:hint="eastAsia" w:ascii="宋体" w:hAnsi="宋体"/>
                <w:color w:val="auto"/>
                <w:sz w:val="21"/>
                <w:szCs w:val="21"/>
                <w:lang w:val="en-US" w:eastAsia="zh-CN"/>
              </w:rPr>
            </w:pPr>
            <w:r>
              <w:rPr>
                <w:rFonts w:hint="eastAsia" w:ascii="宋体" w:hAnsi="宋体"/>
                <w:color w:val="auto"/>
                <w:sz w:val="21"/>
                <w:szCs w:val="21"/>
                <w:lang w:val="en-US" w:eastAsia="zh-CN"/>
              </w:rPr>
              <w:t>审核员在临时场所（</w:t>
            </w:r>
            <w:r>
              <w:rPr>
                <w:rFonts w:hint="eastAsia"/>
                <w:color w:val="auto"/>
                <w:lang w:eastAsia="zh-CN"/>
              </w:rPr>
              <w:t>观音桥商圈辖区</w:t>
            </w:r>
            <w:r>
              <w:rPr>
                <w:rFonts w:hint="eastAsia" w:ascii="宋体" w:hAnsi="宋体"/>
                <w:color w:val="auto"/>
                <w:sz w:val="21"/>
                <w:szCs w:val="21"/>
                <w:lang w:val="en-US" w:eastAsia="zh-CN"/>
              </w:rPr>
              <w:t>）查见：居民能按设备上显示的分类投放提示或微信公众号中提示的信息进行正确投放。</w:t>
            </w:r>
          </w:p>
          <w:p>
            <w:pPr>
              <w:pStyle w:val="2"/>
              <w:rPr>
                <w:rFonts w:hint="eastAsia"/>
                <w:color w:val="auto"/>
                <w:lang w:val="en-US" w:eastAsia="zh-CN"/>
              </w:rPr>
            </w:pPr>
            <w:r>
              <w:rPr>
                <w:rFonts w:hint="eastAsia"/>
                <w:color w:val="auto"/>
                <w:lang w:val="en-US" w:eastAsia="zh-CN"/>
              </w:rPr>
              <w:drawing>
                <wp:inline distT="0" distB="0" distL="114300" distR="114300">
                  <wp:extent cx="5080000" cy="2857500"/>
                  <wp:effectExtent l="0" t="0" r="0" b="0"/>
                  <wp:docPr id="12" name="图片 12" descr="223eca2dea9776136b58c450544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3eca2dea9776136b58c4505441338"/>
                          <pic:cNvPicPr>
                            <a:picLocks noChangeAspect="1"/>
                          </pic:cNvPicPr>
                        </pic:nvPicPr>
                        <pic:blipFill>
                          <a:blip r:embed="rId10"/>
                          <a:stretch>
                            <a:fillRect/>
                          </a:stretch>
                        </pic:blipFill>
                        <pic:spPr>
                          <a:xfrm>
                            <a:off x="0" y="0"/>
                            <a:ext cx="5080000" cy="2857500"/>
                          </a:xfrm>
                          <a:prstGeom prst="rect">
                            <a:avLst/>
                          </a:prstGeom>
                        </pic:spPr>
                      </pic:pic>
                    </a:graphicData>
                  </a:graphic>
                </wp:inline>
              </w:drawing>
            </w:r>
            <w:r>
              <w:rPr>
                <w:rFonts w:hint="eastAsia"/>
                <w:color w:val="auto"/>
                <w:lang w:val="en-US" w:eastAsia="zh-CN"/>
              </w:rPr>
              <w:drawing>
                <wp:inline distT="0" distB="0" distL="114300" distR="114300">
                  <wp:extent cx="6203315" cy="3489325"/>
                  <wp:effectExtent l="0" t="0" r="6985" b="3175"/>
                  <wp:docPr id="13" name="图片 13" descr="f4f9bdb8814cdb64d577b6369187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4f9bdb8814cdb64d577b636918786f"/>
                          <pic:cNvPicPr>
                            <a:picLocks noChangeAspect="1"/>
                          </pic:cNvPicPr>
                        </pic:nvPicPr>
                        <pic:blipFill>
                          <a:blip r:embed="rId11"/>
                          <a:stretch>
                            <a:fillRect/>
                          </a:stretch>
                        </pic:blipFill>
                        <pic:spPr>
                          <a:xfrm>
                            <a:off x="0" y="0"/>
                            <a:ext cx="6203315" cy="3489325"/>
                          </a:xfrm>
                          <a:prstGeom prst="rect">
                            <a:avLst/>
                          </a:prstGeom>
                        </pic:spPr>
                      </pic:pic>
                    </a:graphicData>
                  </a:graphic>
                </wp:inline>
              </w:drawing>
            </w:r>
          </w:p>
          <w:p>
            <w:pPr>
              <w:numPr>
                <w:ilvl w:val="0"/>
                <w:numId w:val="0"/>
              </w:numPr>
              <w:ind w:leftChars="0" w:firstLine="210" w:firstLineChars="100"/>
              <w:rPr>
                <w:rFonts w:hint="eastAsia" w:ascii="宋体" w:hAnsi="宋体"/>
                <w:color w:val="auto"/>
                <w:sz w:val="21"/>
                <w:szCs w:val="21"/>
                <w:lang w:val="en-US" w:eastAsia="zh-CN"/>
              </w:rPr>
            </w:pPr>
            <w:r>
              <w:rPr>
                <w:rFonts w:hint="eastAsia" w:ascii="宋体" w:hAnsi="宋体"/>
                <w:color w:val="auto"/>
                <w:sz w:val="21"/>
                <w:szCs w:val="21"/>
                <w:lang w:val="en-US" w:eastAsia="zh-CN"/>
              </w:rPr>
              <w:t>。。。。。。</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4、垃圾清运</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清运工根据后台显示报满信息到对应的智能垃圾分类收集箱进行收集，用清运端APP扫描箱体上的二维码开箱，进行换袋操作。将满袋的垃圾用手推车拉出，由运输车辆清运。</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出示垃圾清运记录</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1）时间：2021.10.16</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清运工ID   110</w:t>
            </w:r>
          </w:p>
          <w:p>
            <w:pPr>
              <w:numPr>
                <w:ilvl w:val="0"/>
                <w:numId w:val="0"/>
              </w:numPr>
              <w:ind w:leftChars="0"/>
              <w:rPr>
                <w:rFonts w:hint="eastAsia" w:ascii="宋体" w:hAnsi="宋体" w:eastAsiaTheme="minorEastAsia"/>
                <w:color w:val="auto"/>
                <w:sz w:val="21"/>
                <w:szCs w:val="21"/>
                <w:lang w:val="en-US" w:eastAsia="zh-CN"/>
              </w:rPr>
            </w:pPr>
            <w:r>
              <w:rPr>
                <w:rFonts w:hint="eastAsia" w:ascii="宋体" w:hAnsi="宋体"/>
                <w:color w:val="auto"/>
                <w:sz w:val="21"/>
                <w:szCs w:val="21"/>
                <w:lang w:val="en-US" w:eastAsia="zh-CN"/>
              </w:rPr>
              <w:t>重庆-清运工-谢蓉</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箱体清运重量：234.82公斤</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预约回收重量：0.000公斤</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总重量：234.82公斤</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2）时间：2021.09.24</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清运工ID  98</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重庆-清运工-冯加加</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箱体清运重量：80.143公斤</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预约回收重量：0.000公斤</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总重量：80.143公斤</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2）时间：2021.08.10</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清运工ID  97</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重庆-清运工-廖丹</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箱体清运重量：79.163公斤</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预约回收重量：0.000公斤</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总重量：79.163公斤</w:t>
            </w:r>
          </w:p>
          <w:p>
            <w:pPr>
              <w:pStyle w:val="2"/>
              <w:rPr>
                <w:rFonts w:hint="eastAsia"/>
                <w:color w:val="auto"/>
                <w:lang w:val="en-US" w:eastAsia="zh-CN"/>
              </w:rPr>
            </w:pP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5、垃圾分类收集复核</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 xml:space="preserve">  清运工将分类垃圾在运营后台登记后，由分拣工进行人工分拣操作。先扫大袋二维码，显示该垃圾大袋内的订单明细，再对居民投放的垃圾上贴的二维码扫描后对比其分类、重量。有异常的通过分拣平台上传服务器并通过微信反馈居民。</w:t>
            </w:r>
          </w:p>
          <w:p>
            <w:pPr>
              <w:numPr>
                <w:ilvl w:val="0"/>
                <w:numId w:val="0"/>
              </w:numPr>
              <w:ind w:leftChars="0"/>
              <w:rPr>
                <w:rFonts w:hint="eastAsia" w:ascii="宋体" w:hAnsi="宋体" w:eastAsiaTheme="minorEastAsia"/>
                <w:color w:val="auto"/>
                <w:sz w:val="21"/>
                <w:szCs w:val="21"/>
                <w:lang w:val="en-US" w:eastAsia="zh-CN"/>
              </w:rPr>
            </w:pPr>
            <w:r>
              <w:rPr>
                <w:rFonts w:hint="eastAsia" w:ascii="宋体" w:hAnsi="宋体"/>
                <w:color w:val="auto"/>
                <w:sz w:val="21"/>
                <w:szCs w:val="21"/>
                <w:lang w:val="en-US" w:eastAsia="zh-CN"/>
              </w:rPr>
              <w:t>分拣工：廖丹</w:t>
            </w:r>
          </w:p>
          <w:p>
            <w:pPr>
              <w:numPr>
                <w:ilvl w:val="0"/>
                <w:numId w:val="0"/>
              </w:numPr>
              <w:ind w:leftChars="0"/>
              <w:rPr>
                <w:rFonts w:hint="eastAsia" w:ascii="宋体" w:hAnsi="宋体"/>
                <w:color w:val="auto"/>
                <w:sz w:val="21"/>
                <w:szCs w:val="21"/>
                <w:lang w:val="en-US" w:eastAsia="zh-CN"/>
              </w:rPr>
            </w:pPr>
            <w:r>
              <w:rPr>
                <w:rFonts w:hint="eastAsia" w:ascii="宋体" w:hAnsi="宋体"/>
                <w:color w:val="auto"/>
                <w:sz w:val="21"/>
                <w:szCs w:val="21"/>
                <w:lang w:val="en-US" w:eastAsia="zh-CN"/>
              </w:rPr>
              <w:t>现场查见分拣流程记录</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时间：2021-10-09</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分拣工ID 125</w:t>
            </w:r>
          </w:p>
          <w:p>
            <w:pPr>
              <w:numPr>
                <w:ilvl w:val="0"/>
                <w:numId w:val="0"/>
              </w:numPr>
              <w:ind w:leftChars="0"/>
              <w:rPr>
                <w:rFonts w:hint="eastAsia" w:ascii="宋体" w:hAnsi="宋体" w:eastAsiaTheme="minorEastAsia"/>
                <w:color w:val="auto"/>
                <w:sz w:val="21"/>
                <w:szCs w:val="21"/>
                <w:lang w:val="en-US" w:eastAsia="zh-CN"/>
              </w:rPr>
            </w:pPr>
            <w:r>
              <w:rPr>
                <w:rFonts w:hint="eastAsia" w:ascii="宋体" w:hAnsi="宋体"/>
                <w:color w:val="auto"/>
                <w:sz w:val="21"/>
                <w:szCs w:val="21"/>
                <w:lang w:val="en-US" w:eastAsia="zh-CN"/>
              </w:rPr>
              <w:t>商品：透明塑料瓶</w:t>
            </w:r>
          </w:p>
          <w:p>
            <w:pPr>
              <w:numPr>
                <w:ilvl w:val="0"/>
                <w:numId w:val="0"/>
              </w:numPr>
              <w:ind w:leftChars="0"/>
              <w:rPr>
                <w:rFonts w:hint="default" w:ascii="宋体" w:hAnsi="宋体"/>
                <w:color w:val="auto"/>
                <w:sz w:val="21"/>
                <w:szCs w:val="21"/>
                <w:lang w:val="en-US" w:eastAsia="zh-CN"/>
              </w:rPr>
            </w:pPr>
            <w:r>
              <w:rPr>
                <w:rFonts w:hint="eastAsia" w:ascii="宋体" w:hAnsi="宋体"/>
                <w:color w:val="auto"/>
                <w:sz w:val="21"/>
                <w:szCs w:val="21"/>
                <w:lang w:val="en-US" w:eastAsia="zh-CN"/>
              </w:rPr>
              <w:t>数量：0.342</w:t>
            </w:r>
            <w:r>
              <w:rPr>
                <w:rFonts w:hint="eastAsia"/>
                <w:color w:val="auto"/>
                <w:szCs w:val="22"/>
                <w:lang w:val="en-US" w:eastAsia="zh-CN"/>
              </w:rPr>
              <w:t>公斤  1.10元/kg</w:t>
            </w:r>
          </w:p>
          <w:p>
            <w:pPr>
              <w:numPr>
                <w:ilvl w:val="0"/>
                <w:numId w:val="0"/>
              </w:numPr>
              <w:ind w:leftChars="0"/>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金额</w:t>
            </w:r>
            <w:r>
              <w:rPr>
                <w:rFonts w:hint="eastAsia" w:ascii="宋体" w:hAnsi="宋体" w:eastAsia="宋体"/>
                <w:color w:val="auto"/>
                <w:sz w:val="21"/>
                <w:szCs w:val="21"/>
                <w:lang w:val="en-US" w:eastAsia="zh-CN"/>
              </w:rPr>
              <w:t>：0.38元</w:t>
            </w:r>
          </w:p>
          <w:p>
            <w:pPr>
              <w:numPr>
                <w:ilvl w:val="0"/>
                <w:numId w:val="0"/>
              </w:numPr>
              <w:ind w:leftChars="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审核人：周敏</w:t>
            </w:r>
          </w:p>
          <w:p>
            <w:pPr>
              <w:numPr>
                <w:ilvl w:val="0"/>
                <w:numId w:val="0"/>
              </w:numPr>
              <w:ind w:leftChars="0"/>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6、查交付后活动。按合同约定组织有专人对生活垃圾分类收集服务进行跟进，对客户提出的问询、投诉予以积极的回应及处理。根据合同内约定的服务内容进行考核打分，一次为据进行财务的结算。提供7月临江佳园服务季度考核表及季度考核照片。</w:t>
            </w:r>
          </w:p>
          <w:p>
            <w:pPr>
              <w:pStyle w:val="2"/>
              <w:numPr>
                <w:ilvl w:val="0"/>
                <w:numId w:val="0"/>
              </w:numPr>
              <w:rPr>
                <w:rFonts w:hint="default"/>
                <w:color w:val="auto"/>
                <w:lang w:val="en-US" w:eastAsia="zh-CN"/>
              </w:rPr>
            </w:pPr>
            <w:r>
              <w:rPr>
                <w:rFonts w:hint="default"/>
                <w:color w:val="auto"/>
                <w:lang w:val="en-US" w:eastAsia="zh-CN"/>
              </w:rPr>
              <w:drawing>
                <wp:inline distT="0" distB="0" distL="114300" distR="114300">
                  <wp:extent cx="3792220" cy="5280025"/>
                  <wp:effectExtent l="0" t="0" r="5080" b="3175"/>
                  <wp:docPr id="14" name="图片 14" descr="9e7cbfc0c679855b7fbd059bd26b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e7cbfc0c679855b7fbd059bd26b64d"/>
                          <pic:cNvPicPr>
                            <a:picLocks noChangeAspect="1"/>
                          </pic:cNvPicPr>
                        </pic:nvPicPr>
                        <pic:blipFill>
                          <a:blip r:embed="rId12"/>
                          <a:stretch>
                            <a:fillRect/>
                          </a:stretch>
                        </pic:blipFill>
                        <pic:spPr>
                          <a:xfrm>
                            <a:off x="0" y="0"/>
                            <a:ext cx="3792220" cy="5280025"/>
                          </a:xfrm>
                          <a:prstGeom prst="rect">
                            <a:avLst/>
                          </a:prstGeom>
                        </pic:spPr>
                      </pic:pic>
                    </a:graphicData>
                  </a:graphic>
                </wp:inline>
              </w:drawing>
            </w:r>
            <w:r>
              <w:rPr>
                <w:rFonts w:hint="default"/>
                <w:color w:val="auto"/>
                <w:lang w:val="en-US" w:eastAsia="zh-CN"/>
              </w:rPr>
              <w:drawing>
                <wp:inline distT="0" distB="0" distL="114300" distR="114300">
                  <wp:extent cx="2376805" cy="5281295"/>
                  <wp:effectExtent l="0" t="0" r="10795" b="1905"/>
                  <wp:docPr id="15" name="图片 15" descr="2292fc3df1f3b2e76ea3fd51aad8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92fc3df1f3b2e76ea3fd51aad81f7"/>
                          <pic:cNvPicPr>
                            <a:picLocks noChangeAspect="1"/>
                          </pic:cNvPicPr>
                        </pic:nvPicPr>
                        <pic:blipFill>
                          <a:blip r:embed="rId13"/>
                          <a:stretch>
                            <a:fillRect/>
                          </a:stretch>
                        </pic:blipFill>
                        <pic:spPr>
                          <a:xfrm>
                            <a:off x="0" y="0"/>
                            <a:ext cx="2376805" cy="5281295"/>
                          </a:xfrm>
                          <a:prstGeom prst="rect">
                            <a:avLst/>
                          </a:prstGeom>
                        </pic:spPr>
                      </pic:pic>
                    </a:graphicData>
                  </a:graphic>
                </wp:inline>
              </w:drawing>
            </w:r>
          </w:p>
          <w:p>
            <w:pPr>
              <w:pStyle w:val="2"/>
              <w:rPr>
                <w:rFonts w:hint="default"/>
                <w:color w:val="auto"/>
                <w:lang w:val="en-US" w:eastAsia="zh-CN"/>
              </w:rPr>
            </w:pPr>
          </w:p>
          <w:p>
            <w:pPr>
              <w:rPr>
                <w:rFonts w:hint="eastAsia" w:ascii="宋体" w:hAnsi="宋体" w:eastAsia="宋体" w:cs="Times New Roman"/>
                <w:color w:val="auto"/>
                <w:kern w:val="2"/>
                <w:sz w:val="24"/>
                <w:szCs w:val="24"/>
                <w:lang w:val="en-US" w:eastAsia="zh-CN" w:bidi="ar-SA"/>
              </w:rPr>
            </w:pPr>
            <w:r>
              <w:rPr>
                <w:rFonts w:hint="eastAsia" w:ascii="宋体" w:hAnsi="宋体"/>
                <w:color w:val="auto"/>
                <w:sz w:val="21"/>
                <w:szCs w:val="21"/>
                <w:lang w:eastAsia="zh-CN"/>
              </w:rPr>
              <w:t>通过查看</w:t>
            </w:r>
            <w:r>
              <w:rPr>
                <w:rFonts w:hint="eastAsia" w:ascii="宋体" w:hAnsi="宋体"/>
                <w:color w:val="auto"/>
                <w:sz w:val="21"/>
                <w:szCs w:val="21"/>
              </w:rPr>
              <w:t>现场</w:t>
            </w:r>
            <w:r>
              <w:rPr>
                <w:rFonts w:hint="eastAsia" w:ascii="宋体" w:hAnsi="宋体"/>
                <w:color w:val="auto"/>
                <w:sz w:val="21"/>
                <w:szCs w:val="21"/>
                <w:lang w:eastAsia="zh-CN"/>
              </w:rPr>
              <w:t>分类</w:t>
            </w:r>
            <w:r>
              <w:rPr>
                <w:rFonts w:hint="eastAsia" w:ascii="宋体" w:hAnsi="宋体"/>
                <w:color w:val="auto"/>
                <w:sz w:val="21"/>
                <w:szCs w:val="21"/>
              </w:rPr>
              <w:t>操作</w:t>
            </w:r>
            <w:r>
              <w:rPr>
                <w:rFonts w:hint="eastAsia" w:ascii="宋体" w:hAnsi="宋体"/>
                <w:color w:val="auto"/>
                <w:sz w:val="21"/>
                <w:szCs w:val="21"/>
                <w:lang w:eastAsia="zh-CN"/>
              </w:rPr>
              <w:t>及查看原始记录均</w:t>
            </w:r>
            <w:r>
              <w:rPr>
                <w:rFonts w:hint="eastAsia" w:ascii="宋体" w:hAnsi="宋体"/>
                <w:color w:val="auto"/>
                <w:sz w:val="21"/>
                <w:szCs w:val="21"/>
              </w:rPr>
              <w:t>符合要求，原始记录规范，其</w:t>
            </w:r>
            <w:r>
              <w:rPr>
                <w:rFonts w:hint="eastAsia" w:ascii="宋体" w:hAnsi="宋体"/>
                <w:color w:val="auto"/>
                <w:sz w:val="21"/>
                <w:szCs w:val="21"/>
                <w:lang w:eastAsia="zh-CN"/>
              </w:rPr>
              <w:t>生产及服务控制</w:t>
            </w:r>
            <w:r>
              <w:rPr>
                <w:rFonts w:hint="eastAsia" w:ascii="宋体" w:hAnsi="宋体"/>
                <w:color w:val="auto"/>
                <w:sz w:val="21"/>
                <w:szCs w:val="21"/>
              </w:rPr>
              <w:t>过程</w:t>
            </w:r>
            <w:r>
              <w:rPr>
                <w:rFonts w:hint="eastAsia" w:ascii="宋体" w:hAnsi="宋体"/>
                <w:color w:val="auto"/>
                <w:sz w:val="21"/>
                <w:szCs w:val="21"/>
                <w:lang w:eastAsia="zh-CN"/>
              </w:rPr>
              <w:t>及服务放行过程</w:t>
            </w:r>
            <w:r>
              <w:rPr>
                <w:rFonts w:hint="eastAsia" w:ascii="宋体" w:hAnsi="宋体"/>
                <w:color w:val="auto"/>
                <w:sz w:val="21"/>
                <w:szCs w:val="21"/>
              </w:rPr>
              <w:t>基本受控。</w:t>
            </w:r>
          </w:p>
        </w:tc>
        <w:tc>
          <w:tcPr>
            <w:tcW w:w="1284" w:type="dxa"/>
            <w:vAlign w:val="center"/>
          </w:tcPr>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ind w:firstLine="420" w:firstLineChars="200"/>
              <w:rPr>
                <w:rFonts w:hint="eastAsia" w:ascii="宋体" w:hAnsi="宋体" w:cs="宋体"/>
                <w:color w:val="auto"/>
                <w:sz w:val="21"/>
                <w:szCs w:val="21"/>
              </w:rPr>
            </w:pPr>
          </w:p>
          <w:p>
            <w:pPr>
              <w:spacing w:line="360" w:lineRule="auto"/>
              <w:rPr>
                <w:rFonts w:hint="eastAsia" w:ascii="宋体" w:hAnsi="宋体" w:cs="宋体"/>
                <w:color w:val="auto"/>
                <w:sz w:val="21"/>
                <w:szCs w:val="21"/>
              </w:rPr>
            </w:pPr>
          </w:p>
          <w:p>
            <w:pPr>
              <w:spacing w:line="360" w:lineRule="auto"/>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atLeast"/>
              <w:rPr>
                <w:rFonts w:hint="eastAsia" w:ascii="宋体" w:hAnsi="宋体" w:eastAsia="宋体" w:cs="Times New Roman"/>
                <w:b/>
                <w:color w:val="auto"/>
                <w:kern w:val="2"/>
                <w:sz w:val="21"/>
                <w:szCs w:val="21"/>
                <w:lang w:val="en-US" w:eastAsia="zh-CN" w:bidi="ar-SA"/>
              </w:rPr>
            </w:pPr>
            <w:r>
              <w:rPr>
                <w:rFonts w:hint="eastAsia" w:ascii="宋体" w:hAnsi="宋体"/>
                <w:color w:val="auto"/>
                <w:szCs w:val="21"/>
              </w:rPr>
              <w:t>标识及可追溯性</w:t>
            </w:r>
          </w:p>
        </w:tc>
        <w:tc>
          <w:tcPr>
            <w:tcW w:w="960" w:type="dxa"/>
            <w:vAlign w:val="top"/>
          </w:tcPr>
          <w:p>
            <w:pPr>
              <w:spacing w:line="400" w:lineRule="atLeas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8.5.2</w:t>
            </w:r>
          </w:p>
          <w:p>
            <w:pPr>
              <w:adjustRightInd w:val="0"/>
              <w:snapToGrid w:val="0"/>
              <w:jc w:val="center"/>
              <w:rPr>
                <w:rFonts w:hint="eastAsia" w:ascii="宋体" w:hAnsi="宋体" w:eastAsia="宋体" w:cs="宋体"/>
                <w:b/>
                <w:color w:val="auto"/>
                <w:kern w:val="2"/>
                <w:sz w:val="21"/>
                <w:szCs w:val="21"/>
                <w:lang w:val="en-US" w:eastAsia="zh-CN" w:bidi="ar-SA"/>
              </w:rPr>
            </w:pPr>
          </w:p>
        </w:tc>
        <w:tc>
          <w:tcPr>
            <w:tcW w:w="10305" w:type="dxa"/>
            <w:vAlign w:val="top"/>
          </w:tcPr>
          <w:p>
            <w:pPr>
              <w:widowControl/>
              <w:spacing w:line="400" w:lineRule="exact"/>
              <w:ind w:firstLine="420" w:firstLineChars="200"/>
              <w:jc w:val="left"/>
              <w:rPr>
                <w:rFonts w:hint="eastAsia" w:ascii="宋体" w:hAnsi="宋体" w:eastAsia="宋体" w:cs="宋体"/>
                <w:color w:val="auto"/>
                <w:sz w:val="21"/>
                <w:szCs w:val="21"/>
                <w:lang w:eastAsia="zh-CN"/>
              </w:rPr>
            </w:pPr>
            <w:r>
              <w:rPr>
                <w:rFonts w:hint="eastAsia" w:ascii="宋体" w:hAnsi="宋体" w:cs="宋体"/>
                <w:color w:val="auto"/>
                <w:sz w:val="21"/>
                <w:szCs w:val="21"/>
              </w:rPr>
              <w:t>现场查见，公司过程中对标识和可追溯性进行了规定。</w:t>
            </w:r>
            <w:r>
              <w:rPr>
                <w:rFonts w:hint="eastAsia" w:ascii="宋体" w:hAnsi="宋体" w:cs="宋体"/>
                <w:color w:val="auto"/>
                <w:sz w:val="21"/>
                <w:szCs w:val="21"/>
                <w:lang w:eastAsia="zh-CN"/>
              </w:rPr>
              <w:t>投递分类垃圾时，智能垃圾分类箱会生成一个二维码，包含内容为投递垃圾的种类、重量、价格、投递人信息等。可为后续的复核分拣起到标识及可追溯性的作用。</w:t>
            </w:r>
          </w:p>
          <w:p>
            <w:pPr>
              <w:spacing w:line="400" w:lineRule="exact"/>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cs="宋体"/>
                <w:color w:val="auto"/>
                <w:sz w:val="21"/>
                <w:szCs w:val="21"/>
              </w:rPr>
              <w:t>标识基本符合要求。</w:t>
            </w:r>
          </w:p>
        </w:tc>
        <w:tc>
          <w:tcPr>
            <w:tcW w:w="1284" w:type="dxa"/>
            <w:vAlign w:val="center"/>
          </w:tcPr>
          <w:p>
            <w:pPr>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ascii="宋体" w:hAnsi="宋体" w:cs="宋体"/>
                <w:color w:val="auto"/>
                <w:szCs w:val="21"/>
              </w:rPr>
            </w:pPr>
            <w:r>
              <w:rPr>
                <w:rFonts w:hint="eastAsia" w:ascii="宋体" w:hAnsi="宋体"/>
                <w:color w:val="auto"/>
                <w:szCs w:val="21"/>
              </w:rPr>
              <w:t>防护</w:t>
            </w:r>
          </w:p>
        </w:tc>
        <w:tc>
          <w:tcPr>
            <w:tcW w:w="960" w:type="dxa"/>
            <w:vAlign w:val="top"/>
          </w:tcPr>
          <w:p>
            <w:pPr>
              <w:adjustRightInd w:val="0"/>
              <w:snapToGrid w:val="0"/>
              <w:jc w:val="both"/>
              <w:rPr>
                <w:rFonts w:ascii="宋体" w:hAnsi="宋体" w:cs="宋体"/>
                <w:b/>
                <w:color w:val="auto"/>
                <w:szCs w:val="21"/>
              </w:rPr>
            </w:pPr>
            <w:r>
              <w:rPr>
                <w:rFonts w:hint="eastAsia" w:ascii="宋体" w:hAnsi="宋体"/>
                <w:color w:val="auto"/>
                <w:szCs w:val="21"/>
                <w:lang w:val="en-US" w:eastAsia="zh-CN"/>
              </w:rPr>
              <w:t>Q</w:t>
            </w:r>
            <w:r>
              <w:rPr>
                <w:rFonts w:hint="eastAsia" w:ascii="宋体" w:hAnsi="宋体"/>
                <w:color w:val="auto"/>
                <w:szCs w:val="21"/>
              </w:rPr>
              <w:t>8.5.4</w:t>
            </w:r>
          </w:p>
        </w:tc>
        <w:tc>
          <w:tcPr>
            <w:tcW w:w="10305" w:type="dxa"/>
            <w:vAlign w:val="top"/>
          </w:tcPr>
          <w:p>
            <w:pPr>
              <w:spacing w:line="400" w:lineRule="atLeast"/>
              <w:ind w:firstLine="420" w:firstLineChars="200"/>
              <w:rPr>
                <w:rFonts w:hint="eastAsia" w:ascii="宋体" w:hAnsi="宋体" w:cs="宋体"/>
                <w:color w:val="auto"/>
                <w:sz w:val="21"/>
                <w:szCs w:val="21"/>
              </w:rPr>
            </w:pPr>
            <w:r>
              <w:rPr>
                <w:rFonts w:hint="eastAsia" w:ascii="宋体" w:hAnsi="宋体" w:cs="宋体"/>
                <w:color w:val="auto"/>
                <w:sz w:val="21"/>
                <w:szCs w:val="21"/>
              </w:rPr>
              <w:t>防护：</w:t>
            </w:r>
          </w:p>
          <w:p>
            <w:pPr>
              <w:ind w:firstLine="420" w:firstLineChars="200"/>
              <w:rPr>
                <w:rFonts w:ascii="宋体" w:hAnsi="宋体"/>
                <w:color w:val="auto"/>
                <w:szCs w:val="21"/>
              </w:rPr>
            </w:pPr>
            <w:r>
              <w:rPr>
                <w:rFonts w:hint="eastAsia" w:ascii="宋体" w:hAnsi="宋体" w:cs="宋体"/>
                <w:color w:val="auto"/>
                <w:sz w:val="21"/>
                <w:szCs w:val="21"/>
              </w:rPr>
              <w:t>查见，公司对运行环境提出要求，</w:t>
            </w:r>
            <w:r>
              <w:rPr>
                <w:rFonts w:hint="eastAsia" w:ascii="宋体" w:hAnsi="宋体" w:cs="宋体"/>
                <w:color w:val="auto"/>
                <w:sz w:val="21"/>
                <w:szCs w:val="21"/>
                <w:lang w:eastAsia="zh-CN"/>
              </w:rPr>
              <w:t>在</w:t>
            </w:r>
            <w:r>
              <w:rPr>
                <w:rFonts w:hint="eastAsia" w:ascii="宋体" w:hAnsi="宋体"/>
                <w:color w:val="auto"/>
                <w:szCs w:val="21"/>
              </w:rPr>
              <w:t>现场观察:</w:t>
            </w:r>
          </w:p>
          <w:p>
            <w:pPr>
              <w:ind w:firstLine="420" w:firstLineChars="200"/>
              <w:rPr>
                <w:rFonts w:ascii="宋体" w:hAnsi="宋体"/>
                <w:color w:val="auto"/>
                <w:szCs w:val="21"/>
              </w:rPr>
            </w:pPr>
            <w:r>
              <w:rPr>
                <w:rFonts w:hint="eastAsia" w:ascii="宋体" w:hAnsi="宋体"/>
                <w:color w:val="auto"/>
                <w:szCs w:val="21"/>
              </w:rPr>
              <w:t>1. 转运：所有</w:t>
            </w:r>
            <w:r>
              <w:rPr>
                <w:rFonts w:hint="eastAsia" w:ascii="宋体" w:hAnsi="宋体"/>
                <w:color w:val="auto"/>
                <w:szCs w:val="21"/>
                <w:lang w:eastAsia="zh-CN"/>
              </w:rPr>
              <w:t>垃圾</w:t>
            </w:r>
            <w:r>
              <w:rPr>
                <w:rFonts w:hint="eastAsia" w:ascii="宋体" w:hAnsi="宋体"/>
                <w:color w:val="auto"/>
                <w:szCs w:val="21"/>
              </w:rPr>
              <w:t>转运过程中均规定要求</w:t>
            </w:r>
            <w:r>
              <w:rPr>
                <w:rFonts w:hint="eastAsia" w:ascii="宋体" w:hAnsi="宋体"/>
                <w:color w:val="auto"/>
                <w:szCs w:val="21"/>
                <w:lang w:eastAsia="zh-CN"/>
              </w:rPr>
              <w:t>存放在储存袋内</w:t>
            </w:r>
            <w:r>
              <w:rPr>
                <w:rFonts w:hint="eastAsia" w:ascii="宋体" w:hAnsi="宋体"/>
                <w:color w:val="auto"/>
                <w:szCs w:val="21"/>
              </w:rPr>
              <w:t>，确保产品防护有效。</w:t>
            </w:r>
          </w:p>
          <w:p>
            <w:pPr>
              <w:ind w:firstLine="420" w:firstLineChars="200"/>
              <w:rPr>
                <w:rFonts w:ascii="宋体" w:hAnsi="宋体"/>
                <w:color w:val="auto"/>
                <w:szCs w:val="21"/>
              </w:rPr>
            </w:pPr>
            <w:r>
              <w:rPr>
                <w:rFonts w:hint="eastAsia" w:ascii="宋体" w:hAnsi="宋体"/>
                <w:color w:val="auto"/>
                <w:szCs w:val="21"/>
              </w:rPr>
              <w:t>2. 包装：</w:t>
            </w:r>
            <w:r>
              <w:rPr>
                <w:rFonts w:hint="eastAsia" w:ascii="宋体" w:hAnsi="宋体"/>
                <w:color w:val="auto"/>
                <w:szCs w:val="21"/>
                <w:lang w:eastAsia="zh-CN"/>
              </w:rPr>
              <w:t>储存袋能起到防护的作用。</w:t>
            </w:r>
          </w:p>
          <w:p>
            <w:pPr>
              <w:ind w:firstLine="420" w:firstLineChars="200"/>
              <w:rPr>
                <w:rFonts w:ascii="宋体" w:hAnsi="宋体"/>
                <w:color w:val="auto"/>
                <w:szCs w:val="21"/>
              </w:rPr>
            </w:pPr>
            <w:r>
              <w:rPr>
                <w:rFonts w:hint="eastAsia" w:ascii="宋体" w:hAnsi="宋体"/>
                <w:color w:val="auto"/>
                <w:szCs w:val="21"/>
              </w:rPr>
              <w:t>3. 运输过程管理：要求</w:t>
            </w:r>
            <w:r>
              <w:rPr>
                <w:rFonts w:hint="eastAsia" w:ascii="宋体" w:hAnsi="宋体"/>
                <w:color w:val="auto"/>
                <w:szCs w:val="21"/>
                <w:lang w:eastAsia="zh-CN"/>
              </w:rPr>
              <w:t>将需要运输的垃圾进行捆绑</w:t>
            </w:r>
            <w:r>
              <w:rPr>
                <w:rFonts w:hint="eastAsia" w:ascii="宋体" w:hAnsi="宋体"/>
                <w:color w:val="auto"/>
                <w:szCs w:val="21"/>
              </w:rPr>
              <w:t>固定牢固</w:t>
            </w:r>
            <w:r>
              <w:rPr>
                <w:rFonts w:hint="eastAsia" w:ascii="宋体" w:hAnsi="宋体"/>
                <w:color w:val="auto"/>
                <w:szCs w:val="21"/>
                <w:lang w:eastAsia="zh-CN"/>
              </w:rPr>
              <w:t>不可散乱</w:t>
            </w:r>
            <w:r>
              <w:rPr>
                <w:rFonts w:hint="eastAsia" w:ascii="宋体" w:hAnsi="宋体"/>
                <w:color w:val="auto"/>
                <w:szCs w:val="21"/>
              </w:rPr>
              <w:t>。</w:t>
            </w:r>
          </w:p>
          <w:p>
            <w:pPr>
              <w:ind w:firstLine="420" w:firstLineChars="200"/>
              <w:rPr>
                <w:rFonts w:ascii="宋体" w:hAnsi="宋体"/>
                <w:color w:val="auto"/>
                <w:szCs w:val="21"/>
              </w:rPr>
            </w:pPr>
            <w:r>
              <w:rPr>
                <w:rFonts w:hint="eastAsia" w:ascii="宋体" w:hAnsi="宋体"/>
                <w:color w:val="auto"/>
                <w:szCs w:val="21"/>
                <w:lang w:val="en-US" w:eastAsia="zh-CN"/>
              </w:rPr>
              <w:t xml:space="preserve">4. </w:t>
            </w:r>
            <w:r>
              <w:rPr>
                <w:rFonts w:hint="eastAsia" w:ascii="宋体" w:hAnsi="宋体"/>
                <w:color w:val="auto"/>
                <w:szCs w:val="21"/>
                <w:lang w:eastAsia="zh-CN"/>
              </w:rPr>
              <w:t>垃圾堆放</w:t>
            </w:r>
            <w:r>
              <w:rPr>
                <w:rFonts w:hint="eastAsia" w:ascii="宋体" w:hAnsi="宋体"/>
                <w:color w:val="auto"/>
                <w:szCs w:val="21"/>
              </w:rPr>
              <w:t>，均按要求</w:t>
            </w:r>
            <w:r>
              <w:rPr>
                <w:rFonts w:hint="eastAsia" w:ascii="宋体" w:hAnsi="宋体"/>
                <w:color w:val="auto"/>
                <w:szCs w:val="21"/>
                <w:lang w:eastAsia="zh-CN"/>
              </w:rPr>
              <w:t>分类</w:t>
            </w:r>
            <w:r>
              <w:rPr>
                <w:rFonts w:hint="eastAsia" w:ascii="宋体" w:hAnsi="宋体"/>
                <w:color w:val="auto"/>
                <w:szCs w:val="21"/>
              </w:rPr>
              <w:t>放置，防护得当。</w:t>
            </w:r>
          </w:p>
          <w:p>
            <w:pPr>
              <w:ind w:firstLine="420" w:firstLineChars="200"/>
              <w:rPr>
                <w:rFonts w:ascii="宋体" w:hAnsi="宋体"/>
                <w:color w:val="auto"/>
                <w:szCs w:val="21"/>
              </w:rPr>
            </w:pPr>
            <w:r>
              <w:rPr>
                <w:rFonts w:hint="eastAsia" w:ascii="宋体" w:hAnsi="宋体"/>
                <w:color w:val="auto"/>
                <w:szCs w:val="21"/>
              </w:rPr>
              <w:t>产品防护基本符合要求。</w:t>
            </w:r>
          </w:p>
          <w:p>
            <w:pPr>
              <w:spacing w:line="400" w:lineRule="atLeast"/>
              <w:ind w:firstLine="420" w:firstLineChars="200"/>
              <w:rPr>
                <w:rFonts w:ascii="宋体" w:hAnsi="宋体" w:cs="宋体"/>
                <w:color w:val="auto"/>
                <w:szCs w:val="21"/>
              </w:rPr>
            </w:pPr>
            <w:r>
              <w:rPr>
                <w:rFonts w:hint="eastAsia" w:ascii="宋体" w:hAnsi="宋体"/>
                <w:color w:val="auto"/>
                <w:szCs w:val="21"/>
              </w:rPr>
              <w:t>基本符合要求。</w:t>
            </w:r>
          </w:p>
        </w:tc>
        <w:tc>
          <w:tcPr>
            <w:tcW w:w="1284" w:type="dxa"/>
            <w:vAlign w:val="center"/>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2160" w:type="dxa"/>
            <w:vAlign w:val="top"/>
          </w:tcPr>
          <w:p>
            <w:pPr>
              <w:spacing w:line="400" w:lineRule="exact"/>
              <w:rPr>
                <w:rFonts w:hint="eastAsia" w:ascii="宋体" w:hAnsi="宋体"/>
                <w:color w:val="auto"/>
                <w:szCs w:val="21"/>
              </w:rPr>
            </w:pPr>
            <w:r>
              <w:rPr>
                <w:rFonts w:hint="eastAsia" w:ascii="宋体" w:hAnsi="宋体"/>
                <w:color w:val="auto"/>
                <w:szCs w:val="21"/>
              </w:rPr>
              <w:t>交付后活动</w:t>
            </w:r>
          </w:p>
        </w:tc>
        <w:tc>
          <w:tcPr>
            <w:tcW w:w="960" w:type="dxa"/>
            <w:vAlign w:val="top"/>
          </w:tcPr>
          <w:p>
            <w:pPr>
              <w:spacing w:line="400" w:lineRule="exact"/>
              <w:ind w:right="-158" w:rightChars="-75"/>
              <w:rPr>
                <w:rFonts w:ascii="宋体" w:hAnsi="宋体"/>
                <w:color w:val="auto"/>
                <w:szCs w:val="21"/>
              </w:rPr>
            </w:pPr>
            <w:r>
              <w:rPr>
                <w:rFonts w:hint="eastAsia" w:ascii="宋体" w:hAnsi="宋体"/>
                <w:color w:val="auto"/>
                <w:szCs w:val="21"/>
                <w:lang w:val="en-US" w:eastAsia="zh-CN"/>
              </w:rPr>
              <w:t>Q</w:t>
            </w:r>
            <w:r>
              <w:rPr>
                <w:rFonts w:hint="eastAsia" w:ascii="宋体" w:hAnsi="宋体"/>
                <w:color w:val="auto"/>
                <w:szCs w:val="21"/>
              </w:rPr>
              <w:t>8.5.5</w:t>
            </w:r>
          </w:p>
          <w:p>
            <w:pPr>
              <w:adjustRightInd w:val="0"/>
              <w:snapToGrid w:val="0"/>
              <w:jc w:val="center"/>
              <w:rPr>
                <w:rFonts w:hint="eastAsia" w:ascii="宋体" w:hAnsi="宋体"/>
                <w:color w:val="auto"/>
                <w:szCs w:val="21"/>
              </w:rPr>
            </w:pPr>
          </w:p>
        </w:tc>
        <w:tc>
          <w:tcPr>
            <w:tcW w:w="10305" w:type="dxa"/>
            <w:vAlign w:val="top"/>
          </w:tcPr>
          <w:p>
            <w:pPr>
              <w:numPr>
                <w:ilvl w:val="0"/>
                <w:numId w:val="0"/>
              </w:numPr>
              <w:ind w:leftChars="0" w:firstLine="420" w:firstLineChars="200"/>
              <w:rPr>
                <w:rFonts w:hint="eastAsia" w:ascii="宋体" w:hAnsi="宋体" w:cs="宋体"/>
                <w:color w:val="auto"/>
                <w:sz w:val="21"/>
                <w:szCs w:val="21"/>
              </w:rPr>
            </w:pPr>
            <w:r>
              <w:rPr>
                <w:rFonts w:hint="eastAsia" w:ascii="宋体" w:hAnsi="宋体" w:cs="宋体"/>
                <w:color w:val="auto"/>
                <w:sz w:val="21"/>
                <w:szCs w:val="21"/>
              </w:rPr>
              <w:t>查问，</w:t>
            </w:r>
            <w:r>
              <w:rPr>
                <w:rFonts w:hint="eastAsia" w:ascii="宋体" w:hAnsi="宋体" w:cs="宋体"/>
                <w:color w:val="auto"/>
                <w:sz w:val="21"/>
                <w:szCs w:val="21"/>
                <w:lang w:eastAsia="zh-CN"/>
              </w:rPr>
              <w:t>合同上明示了</w:t>
            </w:r>
            <w:r>
              <w:rPr>
                <w:rFonts w:hint="eastAsia" w:ascii="宋体" w:hAnsi="宋体"/>
                <w:color w:val="auto"/>
                <w:szCs w:val="21"/>
              </w:rPr>
              <w:t>生活垃圾</w:t>
            </w:r>
            <w:r>
              <w:rPr>
                <w:rFonts w:hint="eastAsia" w:ascii="宋体" w:hAnsi="宋体"/>
                <w:color w:val="auto"/>
                <w:szCs w:val="21"/>
                <w:lang w:eastAsia="zh-CN"/>
              </w:rPr>
              <w:t>智能</w:t>
            </w:r>
            <w:r>
              <w:rPr>
                <w:rFonts w:hint="eastAsia" w:ascii="宋体" w:hAnsi="宋体"/>
                <w:color w:val="auto"/>
                <w:szCs w:val="21"/>
              </w:rPr>
              <w:t>分类收集</w:t>
            </w:r>
            <w:r>
              <w:rPr>
                <w:rFonts w:hint="eastAsia" w:ascii="宋体" w:hAnsi="宋体"/>
                <w:color w:val="auto"/>
                <w:szCs w:val="21"/>
                <w:lang w:eastAsia="zh-CN"/>
              </w:rPr>
              <w:t>箱在安装后，保证设施设备能让居民正常使用，在使用过程中如有故障，公司派人到现场进行专人维修维护</w:t>
            </w:r>
            <w:r>
              <w:rPr>
                <w:rFonts w:hint="eastAsia" w:ascii="宋体" w:hAnsi="宋体" w:cs="宋体"/>
                <w:color w:val="auto"/>
                <w:sz w:val="21"/>
                <w:szCs w:val="21"/>
              </w:rPr>
              <w:t>。</w:t>
            </w:r>
            <w:r>
              <w:rPr>
                <w:rFonts w:hint="eastAsia" w:ascii="宋体" w:hAnsi="宋体" w:eastAsia="宋体"/>
                <w:color w:val="auto"/>
                <w:sz w:val="21"/>
                <w:szCs w:val="21"/>
                <w:lang w:val="en-US" w:eastAsia="zh-CN"/>
              </w:rPr>
              <w:t>按合同约定组织有专人对生活垃圾分类收集服务进行跟进，对客户提出的问询、投诉予以积极的回应及处理。根据合同内约定的服务内容进行考核打分，一次为据进行财务的结算。提供7月临江佳园服务季度考核表及季度考核照片。（见8.5.1记录）</w:t>
            </w:r>
          </w:p>
        </w:tc>
        <w:tc>
          <w:tcPr>
            <w:tcW w:w="1284" w:type="dxa"/>
            <w:vAlign w:val="center"/>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cs="新宋体"/>
                <w:color w:val="auto"/>
                <w:sz w:val="21"/>
                <w:szCs w:val="21"/>
              </w:rPr>
            </w:pPr>
            <w:r>
              <w:rPr>
                <w:rFonts w:hint="eastAsia" w:ascii="宋体" w:hAnsi="宋体"/>
                <w:color w:val="auto"/>
                <w:szCs w:val="21"/>
              </w:rPr>
              <w:t>更改控制</w:t>
            </w:r>
          </w:p>
        </w:tc>
        <w:tc>
          <w:tcPr>
            <w:tcW w:w="960" w:type="dxa"/>
            <w:vAlign w:val="top"/>
          </w:tcPr>
          <w:p>
            <w:pPr>
              <w:adjustRightInd w:val="0"/>
              <w:snapToGrid w:val="0"/>
              <w:jc w:val="both"/>
              <w:rPr>
                <w:rFonts w:hint="eastAsia" w:ascii="宋体" w:hAnsi="宋体" w:cs="宋体"/>
                <w:color w:val="auto"/>
                <w:sz w:val="21"/>
                <w:szCs w:val="21"/>
              </w:rPr>
            </w:pPr>
            <w:r>
              <w:rPr>
                <w:rFonts w:hint="eastAsia" w:ascii="宋体" w:hAnsi="宋体"/>
                <w:color w:val="auto"/>
                <w:szCs w:val="21"/>
                <w:lang w:val="en-US" w:eastAsia="zh-CN"/>
              </w:rPr>
              <w:t>Q</w:t>
            </w:r>
            <w:r>
              <w:rPr>
                <w:rFonts w:hint="eastAsia" w:ascii="宋体" w:hAnsi="宋体"/>
                <w:color w:val="auto"/>
                <w:szCs w:val="21"/>
              </w:rPr>
              <w:t>8.5.6</w:t>
            </w:r>
          </w:p>
        </w:tc>
        <w:tc>
          <w:tcPr>
            <w:tcW w:w="10305" w:type="dxa"/>
            <w:vAlign w:val="top"/>
          </w:tcPr>
          <w:p>
            <w:pPr>
              <w:spacing w:line="400" w:lineRule="exact"/>
              <w:ind w:firstLine="420" w:firstLineChars="200"/>
              <w:rPr>
                <w:rFonts w:ascii="宋体" w:hAnsi="宋体"/>
                <w:color w:val="auto"/>
                <w:sz w:val="21"/>
                <w:szCs w:val="21"/>
              </w:rPr>
            </w:pPr>
            <w:r>
              <w:rPr>
                <w:rFonts w:hint="eastAsia" w:ascii="宋体" w:hAnsi="宋体"/>
                <w:color w:val="auto"/>
                <w:sz w:val="21"/>
                <w:szCs w:val="21"/>
              </w:rPr>
              <w:t>查，公司对产品实现过程的更改策划了管理要求。主要包括：操作规范更改等。</w:t>
            </w:r>
          </w:p>
          <w:p>
            <w:pPr>
              <w:spacing w:line="400" w:lineRule="exact"/>
              <w:ind w:firstLine="420" w:firstLineChars="200"/>
              <w:rPr>
                <w:rFonts w:ascii="宋体" w:hAnsi="宋体"/>
                <w:color w:val="auto"/>
                <w:sz w:val="21"/>
                <w:szCs w:val="21"/>
              </w:rPr>
            </w:pPr>
            <w:r>
              <w:rPr>
                <w:rFonts w:hint="eastAsia" w:ascii="宋体" w:hAnsi="宋体"/>
                <w:color w:val="auto"/>
                <w:sz w:val="21"/>
                <w:szCs w:val="21"/>
              </w:rPr>
              <w:t>现场查，公司对于更改信息的管理，均为重新发放更改文件，并回收作废的文件。</w:t>
            </w:r>
          </w:p>
          <w:p>
            <w:pPr>
              <w:spacing w:line="400" w:lineRule="exact"/>
              <w:ind w:firstLine="420" w:firstLineChars="200"/>
              <w:rPr>
                <w:rFonts w:ascii="宋体" w:hAnsi="宋体"/>
                <w:color w:val="auto"/>
                <w:sz w:val="21"/>
                <w:szCs w:val="21"/>
              </w:rPr>
            </w:pPr>
            <w:r>
              <w:rPr>
                <w:rFonts w:hint="eastAsia" w:ascii="宋体" w:hAnsi="宋体"/>
                <w:color w:val="auto"/>
                <w:sz w:val="21"/>
                <w:szCs w:val="21"/>
              </w:rPr>
              <w:t>查，对于参数信息等更改，必须经过评审，确认能满足要求后方能进行，具体按文件管理要求。</w:t>
            </w:r>
          </w:p>
          <w:p>
            <w:pPr>
              <w:spacing w:line="400" w:lineRule="atLeast"/>
              <w:ind w:firstLine="420" w:firstLineChars="200"/>
              <w:jc w:val="left"/>
              <w:rPr>
                <w:rFonts w:hint="eastAsia" w:ascii="宋体" w:hAnsi="宋体"/>
                <w:color w:val="auto"/>
                <w:sz w:val="21"/>
                <w:szCs w:val="21"/>
              </w:rPr>
            </w:pPr>
            <w:r>
              <w:rPr>
                <w:rFonts w:hint="eastAsia" w:ascii="宋体" w:hAnsi="宋体"/>
                <w:color w:val="auto"/>
                <w:sz w:val="21"/>
                <w:szCs w:val="21"/>
              </w:rPr>
              <w:t>查，变更的情况。暂无</w:t>
            </w:r>
          </w:p>
        </w:tc>
        <w:tc>
          <w:tcPr>
            <w:tcW w:w="1284" w:type="dxa"/>
            <w:vAlign w:val="center"/>
          </w:tcPr>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不合格输出的控制</w:t>
            </w:r>
          </w:p>
        </w:tc>
        <w:tc>
          <w:tcPr>
            <w:tcW w:w="960" w:type="dxa"/>
            <w:vAlign w:val="top"/>
          </w:tcPr>
          <w:p>
            <w:pPr>
              <w:spacing w:line="400" w:lineRule="exact"/>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rPr>
              <w:t>Q8.7</w:t>
            </w:r>
          </w:p>
        </w:tc>
        <w:tc>
          <w:tcPr>
            <w:tcW w:w="10305" w:type="dxa"/>
            <w:vAlign w:val="top"/>
          </w:tcPr>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公司明确各类、各阶段的不合格的控制管控要求，包括输入阶段、过程监视和测量阶段、输出阶段的不合格识别、确定、标识、处置措施等，详见《不合格控制程序》</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---公司明确并实施不合格处置后须保留相关的记录</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公司编制了《不合格控制程序》，对不合格品的控制及其职责、权限及要求进行了规定。</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抽查《不合格品处置通知单》</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日期：20</w:t>
            </w:r>
            <w:r>
              <w:rPr>
                <w:rFonts w:hint="eastAsia" w:ascii="宋体" w:hAnsi="宋体"/>
                <w:color w:val="auto"/>
                <w:sz w:val="21"/>
                <w:szCs w:val="21"/>
                <w:lang w:val="en-US" w:eastAsia="zh-CN"/>
              </w:rPr>
              <w:t>21</w:t>
            </w:r>
            <w:r>
              <w:rPr>
                <w:rFonts w:hint="eastAsia" w:ascii="宋体" w:hAnsi="宋体"/>
                <w:color w:val="auto"/>
                <w:sz w:val="21"/>
                <w:szCs w:val="21"/>
                <w:lang w:eastAsia="zh-CN"/>
              </w:rPr>
              <w:t>年</w:t>
            </w:r>
            <w:r>
              <w:rPr>
                <w:rFonts w:hint="eastAsia" w:ascii="宋体" w:hAnsi="宋体"/>
                <w:color w:val="auto"/>
                <w:sz w:val="21"/>
                <w:szCs w:val="21"/>
                <w:lang w:val="en-US" w:eastAsia="zh-CN"/>
              </w:rPr>
              <w:t>09</w:t>
            </w:r>
            <w:r>
              <w:rPr>
                <w:rFonts w:hint="eastAsia" w:ascii="宋体" w:hAnsi="宋体"/>
                <w:color w:val="auto"/>
                <w:sz w:val="21"/>
                <w:szCs w:val="21"/>
                <w:lang w:eastAsia="zh-CN"/>
              </w:rPr>
              <w:t>月</w:t>
            </w:r>
            <w:r>
              <w:rPr>
                <w:rFonts w:hint="eastAsia" w:ascii="宋体" w:hAnsi="宋体"/>
                <w:color w:val="auto"/>
                <w:sz w:val="21"/>
                <w:szCs w:val="21"/>
                <w:lang w:val="en-US" w:eastAsia="zh-CN"/>
              </w:rPr>
              <w:t>15</w:t>
            </w:r>
            <w:r>
              <w:rPr>
                <w:rFonts w:hint="eastAsia" w:ascii="宋体" w:hAnsi="宋体"/>
                <w:color w:val="auto"/>
                <w:sz w:val="21"/>
                <w:szCs w:val="21"/>
                <w:lang w:eastAsia="zh-CN"/>
              </w:rPr>
              <w:t xml:space="preserve">日 </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不合格描述：临江佳园业主反应定点值守期间设备设施的日常清洁不到位。</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处理方案：对相关负责人进行批评教育，立即安排人员对设备设施的清洁工作进行处理。</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处理结果：已经按处理方案实施</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验证人：张加松  20</w:t>
            </w:r>
            <w:r>
              <w:rPr>
                <w:rFonts w:hint="eastAsia" w:ascii="宋体" w:hAnsi="宋体"/>
                <w:color w:val="auto"/>
                <w:sz w:val="21"/>
                <w:szCs w:val="21"/>
                <w:lang w:val="en-US" w:eastAsia="zh-CN"/>
              </w:rPr>
              <w:t>21</w:t>
            </w:r>
            <w:r>
              <w:rPr>
                <w:rFonts w:hint="eastAsia" w:ascii="宋体" w:hAnsi="宋体"/>
                <w:color w:val="auto"/>
                <w:sz w:val="21"/>
                <w:szCs w:val="21"/>
                <w:lang w:eastAsia="zh-CN"/>
              </w:rPr>
              <w:t>年</w:t>
            </w:r>
            <w:r>
              <w:rPr>
                <w:rFonts w:hint="eastAsia" w:ascii="宋体" w:hAnsi="宋体"/>
                <w:color w:val="auto"/>
                <w:sz w:val="21"/>
                <w:szCs w:val="21"/>
                <w:lang w:val="en-US" w:eastAsia="zh-CN"/>
              </w:rPr>
              <w:t>9</w:t>
            </w:r>
            <w:r>
              <w:rPr>
                <w:rFonts w:hint="eastAsia" w:ascii="宋体" w:hAnsi="宋体"/>
                <w:color w:val="auto"/>
                <w:sz w:val="21"/>
                <w:szCs w:val="21"/>
                <w:lang w:eastAsia="zh-CN"/>
              </w:rPr>
              <w:t>月</w:t>
            </w:r>
            <w:r>
              <w:rPr>
                <w:rFonts w:hint="eastAsia" w:ascii="宋体" w:hAnsi="宋体"/>
                <w:color w:val="auto"/>
                <w:sz w:val="21"/>
                <w:szCs w:val="21"/>
                <w:lang w:val="en-US" w:eastAsia="zh-CN"/>
              </w:rPr>
              <w:t>16</w:t>
            </w:r>
            <w:r>
              <w:rPr>
                <w:rFonts w:hint="eastAsia" w:ascii="宋体" w:hAnsi="宋体"/>
                <w:color w:val="auto"/>
                <w:sz w:val="21"/>
                <w:szCs w:val="21"/>
                <w:lang w:eastAsia="zh-CN"/>
              </w:rPr>
              <w:t>日</w:t>
            </w:r>
          </w:p>
          <w:p>
            <w:pPr>
              <w:spacing w:line="400" w:lineRule="exact"/>
              <w:ind w:firstLine="420" w:firstLineChars="200"/>
              <w:rPr>
                <w:rFonts w:hint="eastAsia" w:ascii="宋体" w:hAnsi="宋体"/>
                <w:color w:val="auto"/>
                <w:sz w:val="21"/>
                <w:szCs w:val="21"/>
                <w:lang w:eastAsia="zh-CN"/>
              </w:rPr>
            </w:pPr>
            <w:r>
              <w:rPr>
                <w:rFonts w:hint="eastAsia" w:ascii="宋体" w:hAnsi="宋体"/>
                <w:color w:val="auto"/>
                <w:sz w:val="21"/>
                <w:szCs w:val="21"/>
                <w:lang w:eastAsia="zh-CN"/>
              </w:rPr>
              <w:t>经查，该公司体系运行以来没发生对不合格品进行让步放行的情况，</w:t>
            </w:r>
          </w:p>
          <w:p>
            <w:pPr>
              <w:spacing w:line="40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 w:val="21"/>
                <w:szCs w:val="21"/>
                <w:lang w:eastAsia="zh-CN"/>
              </w:rPr>
              <w:t xml:space="preserve">部门对不合格品的性质、处理的措施及结论的结果进行了记录及保持。 </w:t>
            </w:r>
          </w:p>
        </w:tc>
        <w:tc>
          <w:tcPr>
            <w:tcW w:w="1284"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adjustRightInd w:val="0"/>
              <w:snapToGrid w:val="0"/>
              <w:jc w:val="center"/>
              <w:rPr>
                <w:color w:val="auto"/>
                <w:szCs w:val="21"/>
              </w:rPr>
            </w:pPr>
            <w:r>
              <w:rPr>
                <w:rFonts w:hint="eastAsia" w:ascii="宋体" w:hAnsi="宋体" w:cs="新宋体"/>
                <w:color w:val="auto"/>
                <w:szCs w:val="21"/>
              </w:rPr>
              <w:t>运行策划和控制</w:t>
            </w:r>
          </w:p>
        </w:tc>
        <w:tc>
          <w:tcPr>
            <w:tcW w:w="960" w:type="dxa"/>
          </w:tcPr>
          <w:p>
            <w:pPr>
              <w:rPr>
                <w:rFonts w:ascii="宋体" w:hAnsi="宋体"/>
                <w:color w:val="auto"/>
                <w:szCs w:val="21"/>
              </w:rPr>
            </w:pPr>
            <w:r>
              <w:rPr>
                <w:rFonts w:hint="eastAsia" w:ascii="宋体" w:hAnsi="宋体" w:cs="新宋体"/>
                <w:color w:val="auto"/>
                <w:szCs w:val="21"/>
                <w:lang w:val="en-US" w:eastAsia="zh-CN"/>
              </w:rPr>
              <w:t>E</w:t>
            </w:r>
            <w:r>
              <w:rPr>
                <w:rFonts w:hint="eastAsia" w:ascii="宋体" w:hAnsi="宋体" w:cs="新宋体"/>
                <w:color w:val="auto"/>
                <w:szCs w:val="21"/>
              </w:rPr>
              <w:t>S8.1</w:t>
            </w:r>
          </w:p>
        </w:tc>
        <w:tc>
          <w:tcPr>
            <w:tcW w:w="10305" w:type="dxa"/>
          </w:tcPr>
          <w:p>
            <w:pPr>
              <w:tabs>
                <w:tab w:val="left" w:pos="1080"/>
              </w:tabs>
              <w:rPr>
                <w:rFonts w:ascii="宋体"/>
                <w:color w:val="auto"/>
                <w:kern w:val="0"/>
                <w:szCs w:val="21"/>
              </w:rPr>
            </w:pPr>
            <w:r>
              <w:rPr>
                <w:rFonts w:hint="eastAsia" w:ascii="宋体"/>
                <w:color w:val="auto"/>
                <w:kern w:val="0"/>
                <w:szCs w:val="21"/>
              </w:rPr>
              <w:t xml:space="preserve">    在技术部查看，提供有</w:t>
            </w:r>
            <w:r>
              <w:rPr>
                <w:rFonts w:hint="eastAsia" w:ascii="宋体" w:hAnsi="宋体" w:cs="宋体"/>
                <w:color w:val="auto"/>
                <w:szCs w:val="21"/>
              </w:rPr>
              <w:t>智能垃圾分类箱管理和</w:t>
            </w:r>
            <w:r>
              <w:rPr>
                <w:rFonts w:hint="eastAsia" w:ascii="宋体" w:hAnsi="宋体"/>
                <w:color w:val="auto"/>
                <w:szCs w:val="21"/>
              </w:rPr>
              <w:t>维修服务、相应的使用技术咨询和远程监控服务</w:t>
            </w:r>
            <w:r>
              <w:rPr>
                <w:rFonts w:hint="eastAsia"/>
                <w:bCs/>
                <w:color w:val="auto"/>
                <w:szCs w:val="21"/>
              </w:rPr>
              <w:t>，其</w:t>
            </w:r>
            <w:r>
              <w:rPr>
                <w:rFonts w:hint="eastAsia" w:ascii="宋体"/>
                <w:color w:val="auto"/>
                <w:kern w:val="0"/>
                <w:szCs w:val="21"/>
              </w:rPr>
              <w:t>认证范围处于正常经营情况。</w:t>
            </w:r>
          </w:p>
          <w:p>
            <w:pPr>
              <w:tabs>
                <w:tab w:val="left" w:pos="1080"/>
              </w:tabs>
              <w:ind w:firstLine="420" w:firstLineChars="200"/>
              <w:rPr>
                <w:rFonts w:ascii="宋体"/>
                <w:color w:val="auto"/>
                <w:kern w:val="0"/>
                <w:szCs w:val="21"/>
              </w:rPr>
            </w:pPr>
            <w:r>
              <w:rPr>
                <w:rFonts w:hint="eastAsia" w:ascii="宋体"/>
                <w:color w:val="auto"/>
                <w:kern w:val="0"/>
                <w:szCs w:val="21"/>
              </w:rPr>
              <w:t>在技术部现场查看，技术部重要环境因素有：</w:t>
            </w:r>
            <w:r>
              <w:rPr>
                <w:rFonts w:hint="eastAsia"/>
                <w:color w:val="auto"/>
                <w:szCs w:val="21"/>
              </w:rPr>
              <w:t>固废排放、潜在火灾。</w:t>
            </w:r>
          </w:p>
          <w:p>
            <w:pPr>
              <w:spacing w:line="400" w:lineRule="atLeast"/>
              <w:ind w:firstLine="420" w:firstLineChars="200"/>
              <w:rPr>
                <w:rFonts w:ascii="宋体"/>
                <w:color w:val="auto"/>
                <w:kern w:val="0"/>
                <w:szCs w:val="21"/>
              </w:rPr>
            </w:pPr>
            <w:r>
              <w:rPr>
                <w:rFonts w:hint="eastAsia" w:ascii="宋体"/>
                <w:color w:val="auto"/>
                <w:kern w:val="0"/>
                <w:szCs w:val="21"/>
              </w:rPr>
              <w:t>技术部根据部门的重要环境因素，策划的环境管理制度有：</w:t>
            </w:r>
            <w:r>
              <w:rPr>
                <w:rFonts w:hint="eastAsia" w:ascii="宋体" w:hAnsi="宋体" w:cs="Arial"/>
                <w:iCs/>
                <w:color w:val="auto"/>
                <w:szCs w:val="21"/>
              </w:rPr>
              <w:t>《应急准备和响应管理程序》、</w:t>
            </w:r>
            <w:r>
              <w:rPr>
                <w:rFonts w:hint="eastAsia" w:ascii="宋体"/>
                <w:color w:val="auto"/>
                <w:kern w:val="0"/>
                <w:szCs w:val="21"/>
              </w:rPr>
              <w:t>《监视和测量设备控制程序》、</w:t>
            </w:r>
            <w:r>
              <w:rPr>
                <w:rFonts w:hint="eastAsia" w:ascii="宋体" w:hAnsi="宋体" w:cs="Arial"/>
                <w:iCs/>
                <w:color w:val="auto"/>
                <w:szCs w:val="21"/>
              </w:rPr>
              <w:t>《意外伤害应急预案》、</w:t>
            </w:r>
            <w:r>
              <w:rPr>
                <w:rFonts w:hint="eastAsia" w:ascii="宋体" w:hAnsi="宋体" w:cs="Arial"/>
                <w:iCs/>
                <w:color w:val="auto"/>
                <w:szCs w:val="21"/>
                <w:lang w:eastAsia="zh-CN"/>
              </w:rPr>
              <w:t>《</w:t>
            </w:r>
            <w:r>
              <w:rPr>
                <w:rFonts w:hint="eastAsia" w:ascii="宋体" w:hAnsi="宋体" w:cs="Arial"/>
                <w:iCs/>
                <w:color w:val="auto"/>
                <w:szCs w:val="21"/>
                <w:lang w:val="en-US" w:eastAsia="zh-CN"/>
              </w:rPr>
              <w:t>触电应急预案</w:t>
            </w:r>
            <w:r>
              <w:rPr>
                <w:rFonts w:hint="eastAsia" w:ascii="宋体" w:hAnsi="宋体" w:cs="Arial"/>
                <w:iCs/>
                <w:color w:val="auto"/>
                <w:szCs w:val="21"/>
                <w:lang w:eastAsia="zh-CN"/>
              </w:rPr>
              <w:t>》、</w:t>
            </w:r>
            <w:r>
              <w:rPr>
                <w:rFonts w:hint="eastAsia" w:ascii="宋体" w:hAnsi="宋体" w:cs="Arial"/>
                <w:iCs/>
                <w:color w:val="auto"/>
                <w:szCs w:val="21"/>
              </w:rPr>
              <w:t>《火灾应急预案》等</w:t>
            </w:r>
            <w:r>
              <w:rPr>
                <w:rFonts w:hint="eastAsia" w:ascii="宋体"/>
                <w:color w:val="auto"/>
                <w:kern w:val="0"/>
                <w:szCs w:val="21"/>
              </w:rPr>
              <w:t>。</w:t>
            </w:r>
          </w:p>
          <w:p>
            <w:pPr>
              <w:spacing w:line="400" w:lineRule="atLeast"/>
              <w:ind w:firstLine="420" w:firstLineChars="200"/>
              <w:rPr>
                <w:rFonts w:ascii="宋体" w:hAnsi="宋体"/>
                <w:color w:val="auto"/>
                <w:szCs w:val="21"/>
              </w:rPr>
            </w:pPr>
            <w:r>
              <w:rPr>
                <w:rFonts w:hint="eastAsia" w:ascii="宋体"/>
                <w:color w:val="auto"/>
                <w:kern w:val="0"/>
                <w:szCs w:val="21"/>
              </w:rPr>
              <w:t>现场查看，部门的工作内容主要有：</w:t>
            </w:r>
            <w:r>
              <w:rPr>
                <w:rFonts w:hint="eastAsia" w:ascii="宋体" w:hAnsi="宋体" w:cs="宋体"/>
                <w:color w:val="auto"/>
                <w:szCs w:val="21"/>
              </w:rPr>
              <w:t>智能垃圾分类箱</w:t>
            </w:r>
            <w:r>
              <w:rPr>
                <w:rFonts w:hint="eastAsia" w:asciiTheme="minorEastAsia" w:hAnsiTheme="minorEastAsia" w:eastAsiaTheme="minorEastAsia" w:cstheme="minorEastAsia"/>
                <w:bCs/>
                <w:color w:val="auto"/>
                <w:szCs w:val="21"/>
              </w:rPr>
              <w:t>的维护与保养</w:t>
            </w:r>
            <w:r>
              <w:rPr>
                <w:rFonts w:hint="eastAsia" w:ascii="宋体" w:hAnsi="宋体"/>
                <w:color w:val="auto"/>
                <w:szCs w:val="21"/>
              </w:rPr>
              <w:t>、对员工垃圾的分类质量的确认、</w:t>
            </w:r>
            <w:r>
              <w:rPr>
                <w:rFonts w:hint="eastAsia" w:ascii="宋体" w:hAnsi="宋体" w:cs="宋体"/>
                <w:color w:val="auto"/>
                <w:szCs w:val="21"/>
              </w:rPr>
              <w:t>垃圾分类不符合内容的整改、验收与放行。</w:t>
            </w:r>
          </w:p>
          <w:p>
            <w:pPr>
              <w:spacing w:line="400" w:lineRule="atLeast"/>
              <w:ind w:firstLine="420" w:firstLineChars="200"/>
              <w:rPr>
                <w:rFonts w:ascii="宋体" w:hAnsi="宋体"/>
                <w:color w:val="auto"/>
                <w:szCs w:val="21"/>
              </w:rPr>
            </w:pPr>
            <w:r>
              <w:rPr>
                <w:rFonts w:hint="eastAsia" w:ascii="宋体" w:hAnsi="宋体"/>
                <w:color w:val="auto"/>
                <w:szCs w:val="21"/>
              </w:rPr>
              <w:t>1、固废排放管理：</w:t>
            </w:r>
          </w:p>
          <w:p>
            <w:pPr>
              <w:spacing w:line="400" w:lineRule="atLeast"/>
              <w:ind w:firstLine="420" w:firstLineChars="200"/>
              <w:rPr>
                <w:rFonts w:ascii="宋体" w:hAnsi="宋体"/>
                <w:color w:val="auto"/>
                <w:szCs w:val="21"/>
              </w:rPr>
            </w:pPr>
            <w:r>
              <w:rPr>
                <w:rFonts w:hint="eastAsia" w:ascii="宋体" w:hAnsi="宋体"/>
                <w:color w:val="auto"/>
                <w:szCs w:val="21"/>
              </w:rPr>
              <w:t>公司编制了《固体废弃物管理规定》，规定了办公和服务实施过程固废处理的管理要求。</w:t>
            </w:r>
          </w:p>
          <w:p>
            <w:pPr>
              <w:spacing w:line="400" w:lineRule="atLeast"/>
              <w:ind w:firstLine="420" w:firstLineChars="200"/>
              <w:rPr>
                <w:rFonts w:ascii="宋体" w:hAnsi="宋体"/>
                <w:color w:val="auto"/>
                <w:szCs w:val="21"/>
              </w:rPr>
            </w:pPr>
            <w:r>
              <w:rPr>
                <w:rFonts w:hint="eastAsia" w:ascii="宋体" w:hAnsi="宋体"/>
                <w:color w:val="auto"/>
                <w:szCs w:val="21"/>
              </w:rPr>
              <w:t>查，办公环节的主要固废为：废纸、废办公用品、以及生活垃圾等。采取集中收集</w:t>
            </w:r>
            <w:r>
              <w:rPr>
                <w:rFonts w:hint="eastAsia" w:ascii="宋体" w:hAnsi="宋体"/>
                <w:color w:val="auto"/>
                <w:szCs w:val="21"/>
                <w:lang w:eastAsia="zh-CN"/>
              </w:rPr>
              <w:t>分类投放</w:t>
            </w:r>
            <w:r>
              <w:rPr>
                <w:rFonts w:hint="eastAsia" w:ascii="宋体" w:hAnsi="宋体"/>
                <w:color w:val="auto"/>
                <w:szCs w:val="21"/>
              </w:rPr>
              <w:t>，交由环卫处理。</w:t>
            </w:r>
            <w:r>
              <w:rPr>
                <w:rFonts w:hint="eastAsia" w:ascii="宋体"/>
                <w:color w:val="auto"/>
                <w:kern w:val="0"/>
                <w:szCs w:val="21"/>
              </w:rPr>
              <w:t>在办公公共区域、市场楼层面内垃圾桶标识明确。</w:t>
            </w:r>
          </w:p>
          <w:p>
            <w:pPr>
              <w:spacing w:line="400" w:lineRule="atLeast"/>
              <w:ind w:firstLine="420" w:firstLineChars="200"/>
              <w:rPr>
                <w:rFonts w:ascii="宋体"/>
                <w:color w:val="auto"/>
                <w:kern w:val="0"/>
                <w:szCs w:val="21"/>
              </w:rPr>
            </w:pPr>
            <w:r>
              <w:rPr>
                <w:rFonts w:hint="eastAsia" w:ascii="宋体"/>
                <w:color w:val="auto"/>
                <w:kern w:val="0"/>
                <w:szCs w:val="21"/>
              </w:rPr>
              <w:t>2、</w:t>
            </w:r>
            <w:r>
              <w:rPr>
                <w:rFonts w:hint="eastAsia" w:ascii="宋体" w:hAnsi="宋体"/>
                <w:color w:val="auto"/>
                <w:szCs w:val="21"/>
              </w:rPr>
              <w:t>火灾预</w:t>
            </w:r>
            <w:r>
              <w:rPr>
                <w:rFonts w:hint="eastAsia" w:ascii="宋体"/>
                <w:color w:val="auto"/>
                <w:kern w:val="0"/>
                <w:szCs w:val="21"/>
              </w:rPr>
              <w:t>防：</w:t>
            </w:r>
          </w:p>
          <w:p>
            <w:pPr>
              <w:spacing w:line="400" w:lineRule="atLeast"/>
              <w:ind w:firstLine="420" w:firstLineChars="200"/>
              <w:rPr>
                <w:rFonts w:ascii="宋体"/>
                <w:color w:val="auto"/>
                <w:kern w:val="0"/>
                <w:szCs w:val="21"/>
              </w:rPr>
            </w:pPr>
            <w:r>
              <w:rPr>
                <w:rFonts w:hint="eastAsia" w:ascii="宋体"/>
                <w:color w:val="auto"/>
                <w:kern w:val="0"/>
                <w:szCs w:val="21"/>
              </w:rPr>
              <w:t>查看，公司编制了火灾预防管理规定、应急管理规定。</w:t>
            </w:r>
          </w:p>
          <w:p>
            <w:pPr>
              <w:spacing w:line="400" w:lineRule="atLeast"/>
              <w:ind w:firstLine="420" w:firstLineChars="200"/>
              <w:rPr>
                <w:rFonts w:ascii="宋体"/>
                <w:color w:val="auto"/>
                <w:kern w:val="0"/>
                <w:szCs w:val="21"/>
              </w:rPr>
            </w:pPr>
            <w:r>
              <w:rPr>
                <w:rFonts w:hint="eastAsia" w:ascii="宋体"/>
                <w:color w:val="auto"/>
                <w:kern w:val="0"/>
                <w:szCs w:val="21"/>
              </w:rPr>
              <w:t>查看，共用区域、办公楼层设置了消防栓、灭火器、应急报警器等，设施状态良好。</w:t>
            </w:r>
          </w:p>
          <w:p>
            <w:pPr>
              <w:spacing w:line="400" w:lineRule="atLeast"/>
              <w:ind w:firstLine="420" w:firstLineChars="200"/>
              <w:rPr>
                <w:rFonts w:ascii="宋体"/>
                <w:color w:val="auto"/>
                <w:kern w:val="0"/>
                <w:szCs w:val="21"/>
              </w:rPr>
            </w:pPr>
            <w:r>
              <w:rPr>
                <w:rFonts w:hint="eastAsia" w:ascii="宋体"/>
                <w:color w:val="auto"/>
                <w:kern w:val="0"/>
                <w:szCs w:val="21"/>
              </w:rPr>
              <w:t>现场查看,消防设施配置完整，完好。</w:t>
            </w:r>
          </w:p>
          <w:p>
            <w:pPr>
              <w:spacing w:line="400" w:lineRule="atLeast"/>
              <w:ind w:firstLine="420" w:firstLineChars="200"/>
              <w:rPr>
                <w:rFonts w:ascii="宋体"/>
                <w:color w:val="auto"/>
                <w:kern w:val="0"/>
                <w:szCs w:val="21"/>
              </w:rPr>
            </w:pPr>
            <w:r>
              <w:rPr>
                <w:rFonts w:hint="eastAsia" w:ascii="宋体"/>
                <w:color w:val="auto"/>
                <w:kern w:val="0"/>
                <w:szCs w:val="21"/>
              </w:rPr>
              <w:t>公司定期参加组织的消防培训和演练，技术部主要人员均参与。</w:t>
            </w:r>
          </w:p>
          <w:p>
            <w:pPr>
              <w:spacing w:line="400" w:lineRule="exact"/>
              <w:ind w:firstLine="420" w:firstLineChars="200"/>
              <w:rPr>
                <w:rFonts w:ascii="宋体" w:hAnsi="宋体"/>
                <w:color w:val="auto"/>
                <w:szCs w:val="21"/>
              </w:rPr>
            </w:pPr>
            <w:r>
              <w:rPr>
                <w:rFonts w:hint="eastAsia" w:ascii="宋体" w:hAnsi="宋体"/>
                <w:color w:val="auto"/>
                <w:szCs w:val="21"/>
              </w:rPr>
              <w:t>现场查看，技术部的不可接受风险为：</w:t>
            </w:r>
            <w:r>
              <w:rPr>
                <w:rFonts w:hint="eastAsia"/>
                <w:color w:val="auto"/>
                <w:szCs w:val="21"/>
              </w:rPr>
              <w:t>火灾、交通事故、中暑等</w:t>
            </w:r>
            <w:r>
              <w:rPr>
                <w:rFonts w:hint="eastAsia" w:ascii="宋体" w:hAnsi="宋体"/>
                <w:color w:val="auto"/>
                <w:szCs w:val="21"/>
              </w:rPr>
              <w:t>。</w:t>
            </w:r>
          </w:p>
          <w:p>
            <w:pPr>
              <w:spacing w:line="400" w:lineRule="exact"/>
              <w:ind w:firstLine="420" w:firstLineChars="200"/>
              <w:rPr>
                <w:rFonts w:ascii="宋体" w:hAnsi="宋体"/>
                <w:color w:val="auto"/>
                <w:szCs w:val="21"/>
              </w:rPr>
            </w:pPr>
            <w:r>
              <w:rPr>
                <w:rFonts w:hint="eastAsia" w:ascii="宋体" w:hAnsi="宋体"/>
                <w:color w:val="auto"/>
                <w:szCs w:val="21"/>
              </w:rPr>
              <w:t>技术部制订了相关的危险源防护、管理措施，如《意外伤害应急预案》、</w:t>
            </w:r>
            <w:r>
              <w:rPr>
                <w:rFonts w:hint="eastAsia" w:ascii="宋体" w:hAnsi="宋体" w:cs="Arial"/>
                <w:iCs/>
                <w:color w:val="auto"/>
                <w:szCs w:val="21"/>
                <w:lang w:eastAsia="zh-CN"/>
              </w:rPr>
              <w:t>《</w:t>
            </w:r>
            <w:r>
              <w:rPr>
                <w:rFonts w:hint="eastAsia" w:ascii="宋体" w:hAnsi="宋体" w:cs="Arial"/>
                <w:iCs/>
                <w:color w:val="auto"/>
                <w:szCs w:val="21"/>
                <w:lang w:val="en-US" w:eastAsia="zh-CN"/>
              </w:rPr>
              <w:t>触电应急预案</w:t>
            </w:r>
            <w:r>
              <w:rPr>
                <w:rFonts w:hint="eastAsia" w:ascii="宋体" w:hAnsi="宋体" w:cs="Arial"/>
                <w:iCs/>
                <w:color w:val="auto"/>
                <w:szCs w:val="21"/>
                <w:lang w:eastAsia="zh-CN"/>
              </w:rPr>
              <w:t>》、</w:t>
            </w:r>
            <w:r>
              <w:rPr>
                <w:rFonts w:hint="eastAsia" w:ascii="宋体" w:hAnsi="宋体"/>
                <w:color w:val="auto"/>
                <w:szCs w:val="21"/>
              </w:rPr>
              <w:t>《设备操作规程》等：</w:t>
            </w:r>
          </w:p>
          <w:p>
            <w:pPr>
              <w:spacing w:line="400" w:lineRule="exact"/>
              <w:ind w:firstLine="420" w:firstLineChars="200"/>
              <w:rPr>
                <w:rFonts w:ascii="宋体" w:hAnsi="宋体"/>
                <w:color w:val="auto"/>
                <w:szCs w:val="21"/>
              </w:rPr>
            </w:pPr>
            <w:r>
              <w:rPr>
                <w:rFonts w:hint="eastAsia" w:ascii="宋体" w:hAnsi="宋体"/>
                <w:color w:val="auto"/>
                <w:szCs w:val="21"/>
              </w:rPr>
              <w:t>1、火灾伤害预防：</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w:t>
            </w:r>
            <w:r>
              <w:rPr>
                <w:rFonts w:hint="eastAsia" w:ascii="宋体"/>
                <w:color w:val="auto"/>
                <w:kern w:val="0"/>
                <w:szCs w:val="21"/>
              </w:rPr>
              <w:t>火灾预防管理规定、应急管理规定。在楼层、及公共场所均设置了消防栓、灭火器、消费通道、楼梯、消费报警器、应急疏散指示灯等。</w:t>
            </w:r>
          </w:p>
          <w:p>
            <w:pPr>
              <w:spacing w:line="400" w:lineRule="atLeast"/>
              <w:ind w:firstLine="420" w:firstLineChars="200"/>
              <w:rPr>
                <w:rFonts w:ascii="宋体"/>
                <w:color w:val="auto"/>
                <w:kern w:val="0"/>
                <w:szCs w:val="21"/>
              </w:rPr>
            </w:pPr>
            <w:r>
              <w:rPr>
                <w:rFonts w:hint="eastAsia" w:ascii="宋体"/>
                <w:color w:val="auto"/>
                <w:kern w:val="0"/>
                <w:szCs w:val="21"/>
              </w:rPr>
              <w:t>查，技术部员工定期参加综合部的消防、应急、逃生培训和演习。</w:t>
            </w:r>
          </w:p>
          <w:p>
            <w:pPr>
              <w:spacing w:line="400" w:lineRule="atLeast"/>
              <w:ind w:firstLine="420" w:firstLineChars="200"/>
              <w:rPr>
                <w:rFonts w:ascii="宋体"/>
                <w:color w:val="auto"/>
                <w:kern w:val="0"/>
                <w:szCs w:val="21"/>
              </w:rPr>
            </w:pPr>
            <w:r>
              <w:rPr>
                <w:rFonts w:hint="eastAsia" w:ascii="宋体"/>
                <w:color w:val="auto"/>
                <w:kern w:val="0"/>
                <w:szCs w:val="21"/>
              </w:rPr>
              <w:t>现场查看，公司办公地点楼层，消防逃生通道畅通，办公室设置了烟雾感应器，现场打开消防栓，能供水，压力明显。</w:t>
            </w:r>
          </w:p>
          <w:p>
            <w:pPr>
              <w:spacing w:line="400" w:lineRule="atLeast"/>
              <w:ind w:firstLine="420" w:firstLineChars="200"/>
              <w:rPr>
                <w:rFonts w:ascii="宋体"/>
                <w:color w:val="auto"/>
                <w:kern w:val="0"/>
                <w:szCs w:val="21"/>
              </w:rPr>
            </w:pPr>
            <w:r>
              <w:rPr>
                <w:rFonts w:hint="eastAsia" w:ascii="宋体"/>
                <w:color w:val="auto"/>
                <w:kern w:val="0"/>
                <w:szCs w:val="21"/>
              </w:rPr>
              <w:t>现场查看，火灾伤害预防管理基本符合要求。</w:t>
            </w:r>
          </w:p>
          <w:p>
            <w:pPr>
              <w:spacing w:line="400" w:lineRule="exact"/>
              <w:ind w:firstLine="420" w:firstLineChars="200"/>
              <w:rPr>
                <w:rFonts w:ascii="宋体" w:hAnsi="宋体"/>
                <w:color w:val="auto"/>
                <w:szCs w:val="21"/>
              </w:rPr>
            </w:pPr>
            <w:r>
              <w:rPr>
                <w:rFonts w:hint="eastAsia" w:ascii="宋体" w:hAnsi="宋体"/>
                <w:color w:val="auto"/>
                <w:szCs w:val="21"/>
              </w:rPr>
              <w:t>2、</w:t>
            </w:r>
            <w:r>
              <w:rPr>
                <w:rFonts w:hint="eastAsia"/>
                <w:color w:val="auto"/>
                <w:szCs w:val="21"/>
              </w:rPr>
              <w:t>意外伤害</w:t>
            </w:r>
            <w:r>
              <w:rPr>
                <w:rFonts w:hint="eastAsia" w:ascii="宋体" w:hAnsi="宋体"/>
                <w:color w:val="auto"/>
                <w:szCs w:val="21"/>
              </w:rPr>
              <w:t>管理：</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现场了解：公司制订了人员</w:t>
            </w:r>
            <w:r>
              <w:rPr>
                <w:rFonts w:hint="eastAsia" w:ascii="宋体"/>
                <w:color w:val="auto"/>
                <w:kern w:val="0"/>
                <w:szCs w:val="21"/>
              </w:rPr>
              <w:t>防护管理规定、应急管理规定。</w:t>
            </w:r>
          </w:p>
          <w:p>
            <w:pPr>
              <w:spacing w:line="400" w:lineRule="atLeast"/>
              <w:ind w:firstLine="420" w:firstLineChars="200"/>
              <w:rPr>
                <w:rFonts w:ascii="宋体"/>
                <w:color w:val="auto"/>
                <w:kern w:val="0"/>
                <w:szCs w:val="21"/>
              </w:rPr>
            </w:pPr>
            <w:r>
              <w:rPr>
                <w:rFonts w:hint="eastAsia" w:ascii="宋体"/>
                <w:color w:val="auto"/>
                <w:kern w:val="0"/>
                <w:szCs w:val="21"/>
              </w:rPr>
              <w:t>查，技术部员工定期参加操作规程的培训。</w:t>
            </w:r>
          </w:p>
          <w:p>
            <w:pPr>
              <w:spacing w:line="400" w:lineRule="atLeast"/>
              <w:ind w:firstLine="420" w:firstLineChars="200"/>
              <w:rPr>
                <w:color w:val="auto"/>
              </w:rPr>
            </w:pPr>
            <w:r>
              <w:rPr>
                <w:rFonts w:hint="eastAsia" w:ascii="宋体"/>
                <w:color w:val="auto"/>
                <w:kern w:val="0"/>
                <w:szCs w:val="21"/>
              </w:rPr>
              <w:t>在垃圾分拣现场，分拣出的垃圾按类存放在指定位置。</w:t>
            </w:r>
          </w:p>
          <w:p>
            <w:pPr>
              <w:spacing w:line="400" w:lineRule="atLeast"/>
              <w:ind w:firstLine="420" w:firstLineChars="200"/>
              <w:rPr>
                <w:rFonts w:hint="eastAsia" w:eastAsia="宋体"/>
                <w:color w:val="auto"/>
                <w:lang w:val="en-US" w:eastAsia="zh-CN"/>
              </w:rPr>
            </w:pPr>
            <w:r>
              <w:rPr>
                <w:rFonts w:hint="eastAsia" w:ascii="宋体"/>
                <w:color w:val="auto"/>
                <w:kern w:val="0"/>
                <w:szCs w:val="21"/>
                <w:lang w:val="en-US" w:eastAsia="zh-CN"/>
              </w:rPr>
              <w:t>在</w:t>
            </w:r>
            <w:r>
              <w:rPr>
                <w:rFonts w:hint="eastAsia"/>
                <w:color w:val="auto"/>
                <w:lang w:val="en-US" w:eastAsia="zh-CN"/>
              </w:rPr>
              <w:t>观音桥商圈垃圾分类服务项目</w:t>
            </w:r>
            <w:r>
              <w:rPr>
                <w:rFonts w:hint="eastAsia" w:ascii="宋体"/>
                <w:color w:val="auto"/>
                <w:kern w:val="0"/>
                <w:szCs w:val="21"/>
              </w:rPr>
              <w:t>现场查看，员工操作符合要求</w:t>
            </w:r>
            <w:r>
              <w:rPr>
                <w:rFonts w:hint="eastAsia" w:ascii="宋体"/>
                <w:color w:val="auto"/>
                <w:kern w:val="0"/>
                <w:szCs w:val="21"/>
                <w:lang w:eastAsia="zh-CN"/>
              </w:rPr>
              <w:t>。</w:t>
            </w:r>
          </w:p>
          <w:p>
            <w:pPr>
              <w:pStyle w:val="11"/>
              <w:rPr>
                <w:rFonts w:hint="default"/>
                <w:color w:val="auto"/>
                <w:lang w:val="en-US" w:eastAsia="zh-CN"/>
              </w:rPr>
            </w:pPr>
          </w:p>
          <w:p>
            <w:pPr>
              <w:spacing w:line="400" w:lineRule="exact"/>
              <w:ind w:firstLine="420" w:firstLineChars="200"/>
              <w:rPr>
                <w:rFonts w:ascii="宋体" w:hAnsi="宋体"/>
                <w:color w:val="auto"/>
                <w:szCs w:val="21"/>
              </w:rPr>
            </w:pPr>
            <w:r>
              <w:rPr>
                <w:rFonts w:hint="eastAsia" w:ascii="宋体" w:hAnsi="宋体"/>
                <w:color w:val="auto"/>
                <w:szCs w:val="21"/>
              </w:rPr>
              <w:t>3、查现场中暑预防管理：</w:t>
            </w:r>
          </w:p>
          <w:p>
            <w:pPr>
              <w:spacing w:line="400" w:lineRule="exact"/>
              <w:ind w:firstLine="420" w:firstLineChars="200"/>
              <w:rPr>
                <w:rFonts w:ascii="宋体" w:hAnsi="宋体"/>
                <w:color w:val="auto"/>
                <w:szCs w:val="21"/>
              </w:rPr>
            </w:pPr>
            <w:r>
              <w:rPr>
                <w:rFonts w:hint="eastAsia" w:ascii="宋体" w:hAnsi="宋体"/>
                <w:color w:val="auto"/>
                <w:szCs w:val="21"/>
              </w:rPr>
              <w:t>高温季节作业时，</w:t>
            </w:r>
            <w:r>
              <w:rPr>
                <w:rFonts w:hint="eastAsia" w:ascii="宋体" w:hAnsi="宋体" w:cs="宋体"/>
                <w:color w:val="auto"/>
                <w:szCs w:val="21"/>
              </w:rPr>
              <w:t>对员工进行预防中暑知识教育，有效预防中暑，合理调整作息时间，避开高温时段作业，配备防暑降温设施、物品，加强高温作业现场监督检查，发现有中暑征兆，立即采取措施。</w:t>
            </w:r>
          </w:p>
          <w:p>
            <w:pPr>
              <w:spacing w:line="400" w:lineRule="atLeast"/>
              <w:ind w:firstLine="420" w:firstLineChars="200"/>
              <w:rPr>
                <w:rFonts w:ascii="宋体"/>
                <w:color w:val="auto"/>
                <w:kern w:val="0"/>
                <w:szCs w:val="21"/>
              </w:rPr>
            </w:pPr>
            <w:r>
              <w:rPr>
                <w:rFonts w:hint="eastAsia" w:ascii="宋体" w:hAnsi="宋体"/>
                <w:color w:val="auto"/>
                <w:szCs w:val="21"/>
              </w:rPr>
              <w:t>现场查看，在办公室配备相应的降温防暑药品。</w:t>
            </w:r>
            <w:r>
              <w:rPr>
                <w:rFonts w:hint="eastAsia" w:ascii="宋体"/>
                <w:color w:val="auto"/>
                <w:kern w:val="0"/>
                <w:szCs w:val="21"/>
                <w:lang w:eastAsia="zh-CN"/>
              </w:rPr>
              <w:t>办公室及作业场所</w:t>
            </w:r>
            <w:r>
              <w:rPr>
                <w:rFonts w:hint="eastAsia" w:ascii="宋体"/>
                <w:color w:val="auto"/>
                <w:kern w:val="0"/>
                <w:szCs w:val="21"/>
              </w:rPr>
              <w:t>配置了必备的应急药品，如创口贴、急救包等。</w:t>
            </w:r>
          </w:p>
          <w:p>
            <w:pPr>
              <w:ind w:firstLine="420" w:firstLineChars="200"/>
              <w:rPr>
                <w:rFonts w:ascii="宋体" w:hAnsi="宋体"/>
                <w:color w:val="auto"/>
                <w:szCs w:val="21"/>
              </w:rPr>
            </w:pPr>
          </w:p>
          <w:p>
            <w:pPr>
              <w:pStyle w:val="11"/>
              <w:numPr>
                <w:ilvl w:val="0"/>
                <w:numId w:val="15"/>
              </w:numPr>
              <w:ind w:left="375" w:leftChars="0" w:firstLine="0" w:firstLineChars="0"/>
              <w:rPr>
                <w:rFonts w:hint="eastAsia"/>
                <w:b w:val="0"/>
                <w:bCs w:val="0"/>
                <w:color w:val="auto"/>
                <w:lang w:val="en-US" w:eastAsia="zh-CN"/>
              </w:rPr>
            </w:pPr>
            <w:r>
              <w:rPr>
                <w:rFonts w:hint="eastAsia"/>
                <w:color w:val="auto"/>
              </w:rPr>
              <w:t>查防护装备管理，</w:t>
            </w:r>
            <w:r>
              <w:rPr>
                <w:rFonts w:hint="eastAsia" w:ascii="宋体"/>
                <w:b w:val="0"/>
                <w:bCs w:val="0"/>
                <w:color w:val="auto"/>
                <w:kern w:val="0"/>
                <w:szCs w:val="21"/>
              </w:rPr>
              <w:t>在</w:t>
            </w:r>
            <w:r>
              <w:rPr>
                <w:rFonts w:hint="eastAsia"/>
                <w:color w:val="auto"/>
                <w:lang w:val="en-US" w:eastAsia="zh-CN"/>
              </w:rPr>
              <w:t>观音桥商圈垃圾分类服务项目</w:t>
            </w:r>
            <w:r>
              <w:rPr>
                <w:rFonts w:hint="eastAsia" w:ascii="宋体"/>
                <w:b w:val="0"/>
                <w:bCs w:val="0"/>
                <w:color w:val="auto"/>
                <w:kern w:val="0"/>
                <w:szCs w:val="21"/>
              </w:rPr>
              <w:t>垃圾分拣现场</w:t>
            </w:r>
            <w:r>
              <w:rPr>
                <w:rFonts w:hint="eastAsia" w:ascii="宋体"/>
                <w:b w:val="0"/>
                <w:bCs w:val="0"/>
                <w:color w:val="auto"/>
                <w:kern w:val="0"/>
                <w:szCs w:val="21"/>
                <w:lang w:val="en-US" w:eastAsia="zh-CN"/>
              </w:rPr>
              <w:t>查看</w:t>
            </w:r>
            <w:r>
              <w:rPr>
                <w:rFonts w:hint="eastAsia" w:ascii="宋体"/>
                <w:b w:val="0"/>
                <w:bCs w:val="0"/>
                <w:color w:val="auto"/>
                <w:kern w:val="0"/>
                <w:szCs w:val="21"/>
              </w:rPr>
              <w:t>，分拣员工按要求佩戴有手套，口罩等防护</w:t>
            </w:r>
            <w:r>
              <w:rPr>
                <w:rFonts w:hint="eastAsia" w:ascii="宋体"/>
                <w:b w:val="0"/>
                <w:bCs w:val="0"/>
                <w:color w:val="auto"/>
                <w:kern w:val="0"/>
                <w:szCs w:val="21"/>
                <w:lang w:val="en-US" w:eastAsia="zh-CN"/>
              </w:rPr>
              <w:t>用品，现场验证，上次审核的不符合项得到有效整改，实施有效</w:t>
            </w:r>
            <w:r>
              <w:rPr>
                <w:rFonts w:hint="eastAsia" w:ascii="宋体"/>
                <w:b w:val="0"/>
                <w:bCs w:val="0"/>
                <w:color w:val="auto"/>
                <w:kern w:val="0"/>
                <w:szCs w:val="21"/>
              </w:rPr>
              <w:t>。</w:t>
            </w:r>
            <w:r>
              <w:rPr>
                <w:rFonts w:hint="eastAsia"/>
                <w:b w:val="0"/>
                <w:bCs w:val="0"/>
                <w:color w:val="auto"/>
              </w:rPr>
              <w:t xml:space="preserve"> </w:t>
            </w:r>
            <w:r>
              <w:rPr>
                <w:rFonts w:hint="eastAsia"/>
                <w:b w:val="0"/>
                <w:bCs w:val="0"/>
                <w:color w:val="auto"/>
                <w:lang w:val="en-US" w:eastAsia="zh-CN"/>
              </w:rPr>
              <w:t>见下图</w:t>
            </w:r>
          </w:p>
          <w:p>
            <w:pPr>
              <w:pStyle w:val="11"/>
              <w:numPr>
                <w:ilvl w:val="0"/>
                <w:numId w:val="0"/>
              </w:numPr>
              <w:ind w:left="375" w:leftChars="0"/>
              <w:rPr>
                <w:rFonts w:hint="default"/>
                <w:b w:val="0"/>
                <w:bCs w:val="0"/>
                <w:color w:val="auto"/>
                <w:lang w:val="en-US" w:eastAsia="zh-CN"/>
              </w:rPr>
            </w:pPr>
            <w:r>
              <w:rPr>
                <w:rFonts w:hint="default"/>
                <w:b w:val="0"/>
                <w:bCs w:val="0"/>
                <w:color w:val="auto"/>
                <w:lang w:val="en-US" w:eastAsia="zh-CN"/>
              </w:rPr>
              <w:drawing>
                <wp:inline distT="0" distB="0" distL="114300" distR="114300">
                  <wp:extent cx="5638800" cy="3514725"/>
                  <wp:effectExtent l="0" t="0" r="0" b="3175"/>
                  <wp:docPr id="16" name="图片 16" descr="233553087216260e402fff265b44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33553087216260e402fff265b441b4"/>
                          <pic:cNvPicPr>
                            <a:picLocks noChangeAspect="1"/>
                          </pic:cNvPicPr>
                        </pic:nvPicPr>
                        <pic:blipFill>
                          <a:blip r:embed="rId14"/>
                          <a:stretch>
                            <a:fillRect/>
                          </a:stretch>
                        </pic:blipFill>
                        <pic:spPr>
                          <a:xfrm>
                            <a:off x="0" y="0"/>
                            <a:ext cx="5638800" cy="3514725"/>
                          </a:xfrm>
                          <a:prstGeom prst="rect">
                            <a:avLst/>
                          </a:prstGeom>
                        </pic:spPr>
                      </pic:pic>
                    </a:graphicData>
                  </a:graphic>
                </wp:inline>
              </w:drawing>
            </w:r>
          </w:p>
          <w:p>
            <w:pPr>
              <w:pStyle w:val="11"/>
              <w:ind w:firstLine="495"/>
              <w:rPr>
                <w:rFonts w:hint="eastAsia"/>
                <w:color w:val="auto"/>
              </w:rPr>
            </w:pPr>
          </w:p>
          <w:p>
            <w:pPr>
              <w:pStyle w:val="11"/>
              <w:ind w:firstLine="495"/>
              <w:rPr>
                <w:rFonts w:hint="eastAsia"/>
                <w:color w:val="auto"/>
              </w:rPr>
            </w:pPr>
            <w:r>
              <w:rPr>
                <w:rFonts w:hint="eastAsia"/>
                <w:color w:val="auto"/>
              </w:rPr>
              <w:t>另查垃圾运输过程控制：</w:t>
            </w:r>
          </w:p>
          <w:p>
            <w:pPr>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清运工</w:t>
            </w:r>
            <w:r>
              <w:rPr>
                <w:rFonts w:hint="eastAsia" w:ascii="宋体" w:hAnsi="宋体"/>
                <w:color w:val="auto"/>
                <w:szCs w:val="21"/>
                <w:highlight w:val="none"/>
                <w:lang w:val="en-US" w:eastAsia="zh-CN"/>
              </w:rPr>
              <w:t>收到</w:t>
            </w:r>
            <w:r>
              <w:rPr>
                <w:rFonts w:hint="eastAsia" w:ascii="宋体" w:hAnsi="宋体"/>
                <w:color w:val="auto"/>
                <w:szCs w:val="21"/>
                <w:highlight w:val="none"/>
              </w:rPr>
              <w:t>后台</w:t>
            </w:r>
            <w:r>
              <w:rPr>
                <w:rFonts w:hint="eastAsia" w:ascii="宋体" w:hAnsi="宋体"/>
                <w:color w:val="auto"/>
                <w:szCs w:val="21"/>
                <w:highlight w:val="none"/>
                <w:lang w:val="en-US" w:eastAsia="zh-CN"/>
              </w:rPr>
              <w:t>数据（垃圾桶</w:t>
            </w:r>
            <w:r>
              <w:rPr>
                <w:rFonts w:hint="eastAsia" w:ascii="宋体" w:hAnsi="宋体"/>
                <w:color w:val="auto"/>
                <w:szCs w:val="21"/>
                <w:highlight w:val="none"/>
              </w:rPr>
              <w:t>报满信息</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后，</w:t>
            </w:r>
            <w:r>
              <w:rPr>
                <w:rFonts w:hint="eastAsia" w:ascii="宋体" w:hAnsi="宋体"/>
                <w:color w:val="auto"/>
                <w:szCs w:val="21"/>
                <w:highlight w:val="none"/>
              </w:rPr>
              <w:t>到对应的智能垃圾分类收集箱进行收集，用清运端APP扫描箱体上的二维码，开箱，进行换袋操作。将满袋的垃圾用手推车拉出，由运输车辆送至仓库清运入库（扫二维码并称重即可入库）。出示</w:t>
            </w:r>
            <w:r>
              <w:rPr>
                <w:rFonts w:hint="eastAsia" w:ascii="宋体" w:hAnsi="宋体"/>
                <w:color w:val="auto"/>
                <w:szCs w:val="21"/>
                <w:highlight w:val="none"/>
                <w:lang w:val="en-US" w:eastAsia="zh-CN"/>
              </w:rPr>
              <w:t>有</w:t>
            </w:r>
            <w:r>
              <w:rPr>
                <w:rFonts w:hint="eastAsia" w:ascii="宋体" w:hAnsi="宋体"/>
                <w:color w:val="auto"/>
                <w:szCs w:val="21"/>
                <w:highlight w:val="none"/>
              </w:rPr>
              <w:t>垃圾清运记录</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如下：</w:t>
            </w:r>
          </w:p>
          <w:p>
            <w:pPr>
              <w:pStyle w:val="11"/>
              <w:rPr>
                <w:rFonts w:hint="eastAsia"/>
                <w:color w:val="auto"/>
                <w:lang w:eastAsia="zh-CN"/>
              </w:rPr>
            </w:pPr>
            <w:r>
              <w:rPr>
                <w:rFonts w:hint="eastAsia"/>
                <w:color w:val="auto"/>
                <w:lang w:eastAsia="zh-CN"/>
              </w:rPr>
              <w:drawing>
                <wp:inline distT="0" distB="0" distL="114300" distR="114300">
                  <wp:extent cx="3502660" cy="5281295"/>
                  <wp:effectExtent l="0" t="0" r="2540" b="1905"/>
                  <wp:docPr id="17" name="图片 17" descr="709eac7fdabd951169f88dc86df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09eac7fdabd951169f88dc86df7855"/>
                          <pic:cNvPicPr>
                            <a:picLocks noChangeAspect="1"/>
                          </pic:cNvPicPr>
                        </pic:nvPicPr>
                        <pic:blipFill>
                          <a:blip r:embed="rId15"/>
                          <a:stretch>
                            <a:fillRect/>
                          </a:stretch>
                        </pic:blipFill>
                        <pic:spPr>
                          <a:xfrm>
                            <a:off x="0" y="0"/>
                            <a:ext cx="3502660" cy="5281295"/>
                          </a:xfrm>
                          <a:prstGeom prst="rect">
                            <a:avLst/>
                          </a:prstGeom>
                        </pic:spPr>
                      </pic:pic>
                    </a:graphicData>
                  </a:graphic>
                </wp:inline>
              </w:drawing>
            </w:r>
          </w:p>
          <w:p>
            <w:pPr>
              <w:rPr>
                <w:color w:val="auto"/>
              </w:rPr>
            </w:pPr>
            <w:r>
              <w:rPr>
                <w:rFonts w:hint="eastAsia"/>
                <w:color w:val="auto"/>
              </w:rPr>
              <w:t>运输过程环境和职业防护管理：依据</w:t>
            </w:r>
            <w:r>
              <w:rPr>
                <w:rFonts w:hint="eastAsia" w:ascii="宋体" w:hAnsi="宋体"/>
                <w:bCs/>
                <w:color w:val="auto"/>
                <w:szCs w:val="21"/>
              </w:rPr>
              <w:t>《垃圾分类管理制度</w:t>
            </w:r>
            <w:r>
              <w:rPr>
                <w:rFonts w:hint="eastAsia" w:ascii="宋体" w:hAnsi="宋体"/>
                <w:color w:val="auto"/>
                <w:szCs w:val="21"/>
              </w:rPr>
              <w:t>》、《乐乐智能回收操作说明》等作业规定，采用封闭式运输车辆，不造成二次污染；操作人员穿戴有工作服、手套和口罩，能起到职业防护</w:t>
            </w:r>
            <w:r>
              <w:rPr>
                <w:rFonts w:hint="eastAsia" w:ascii="宋体" w:hAnsi="宋体"/>
                <w:color w:val="auto"/>
                <w:szCs w:val="21"/>
                <w:lang w:eastAsia="zh-CN"/>
              </w:rPr>
              <w:t>的作用</w:t>
            </w:r>
            <w:r>
              <w:rPr>
                <w:rFonts w:hint="eastAsia" w:ascii="宋体" w:hAnsi="宋体"/>
                <w:color w:val="auto"/>
                <w:szCs w:val="21"/>
              </w:rPr>
              <w:t>。</w:t>
            </w:r>
          </w:p>
        </w:tc>
        <w:tc>
          <w:tcPr>
            <w:tcW w:w="1284" w:type="dxa"/>
          </w:tcPr>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11"/>
              <w:rPr>
                <w:color w:val="auto"/>
              </w:rPr>
            </w:pPr>
          </w:p>
          <w:p>
            <w:pPr>
              <w:pStyle w:val="11"/>
              <w:rPr>
                <w:color w:val="auto"/>
              </w:rPr>
            </w:pPr>
          </w:p>
          <w:p>
            <w:pPr>
              <w:pStyle w:val="11"/>
              <w:rPr>
                <w:color w:val="auto"/>
              </w:rPr>
            </w:pPr>
          </w:p>
          <w:p>
            <w:pPr>
              <w:pStyle w:val="11"/>
              <w:rPr>
                <w:color w:val="auto"/>
              </w:rPr>
            </w:pPr>
          </w:p>
          <w:p>
            <w:pPr>
              <w:pStyle w:val="11"/>
              <w:rPr>
                <w:color w:val="auto"/>
              </w:rPr>
            </w:pPr>
          </w:p>
          <w:p>
            <w:pPr>
              <w:pStyle w:val="11"/>
              <w:rPr>
                <w:color w:val="auto"/>
              </w:rPr>
            </w:pPr>
          </w:p>
          <w:p>
            <w:pPr>
              <w:pStyle w:val="11"/>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adjustRightInd w:val="0"/>
              <w:snapToGrid w:val="0"/>
              <w:jc w:val="center"/>
              <w:rPr>
                <w:rFonts w:ascii="宋体" w:hAnsi="宋体"/>
                <w:color w:val="auto"/>
                <w:szCs w:val="21"/>
              </w:rPr>
            </w:pPr>
            <w:r>
              <w:rPr>
                <w:rFonts w:hint="eastAsia" w:ascii="宋体" w:hAnsi="宋体" w:cs="新宋体"/>
                <w:color w:val="auto"/>
                <w:szCs w:val="21"/>
              </w:rPr>
              <w:t>应急准备和响应</w:t>
            </w:r>
          </w:p>
        </w:tc>
        <w:tc>
          <w:tcPr>
            <w:tcW w:w="960" w:type="dxa"/>
          </w:tcPr>
          <w:p>
            <w:pPr>
              <w:rPr>
                <w:rFonts w:ascii="宋体" w:hAnsi="宋体"/>
                <w:color w:val="auto"/>
                <w:szCs w:val="21"/>
              </w:rPr>
            </w:pPr>
            <w:r>
              <w:rPr>
                <w:rFonts w:hint="eastAsia" w:ascii="宋体" w:hAnsi="宋体" w:cs="新宋体"/>
                <w:color w:val="auto"/>
                <w:szCs w:val="21"/>
                <w:lang w:val="en-US" w:eastAsia="zh-CN"/>
              </w:rPr>
              <w:t>E</w:t>
            </w:r>
            <w:r>
              <w:rPr>
                <w:rFonts w:hint="eastAsia" w:ascii="宋体" w:hAnsi="宋体" w:cs="新宋体"/>
                <w:color w:val="auto"/>
                <w:szCs w:val="21"/>
              </w:rPr>
              <w:t>S8.2</w:t>
            </w:r>
          </w:p>
        </w:tc>
        <w:tc>
          <w:tcPr>
            <w:tcW w:w="10305" w:type="dxa"/>
          </w:tcPr>
          <w:p>
            <w:pPr>
              <w:spacing w:line="360" w:lineRule="auto"/>
              <w:rPr>
                <w:rFonts w:hint="eastAsia" w:eastAsia="宋体" w:cs="宋体"/>
                <w:color w:val="auto"/>
                <w:szCs w:val="21"/>
              </w:rPr>
            </w:pPr>
            <w:r>
              <w:rPr>
                <w:rFonts w:hint="eastAsia" w:eastAsia="宋体" w:cs="宋体"/>
                <w:color w:val="auto"/>
                <w:szCs w:val="21"/>
              </w:rPr>
              <w:t>查见：《应急准备和响应控制程序》、《火灾应急预案》、《意外伤害应急预案》等。</w:t>
            </w:r>
          </w:p>
          <w:p>
            <w:pPr>
              <w:spacing w:line="360" w:lineRule="auto"/>
              <w:rPr>
                <w:rFonts w:hint="eastAsia" w:eastAsia="宋体" w:cs="宋体"/>
                <w:color w:val="auto"/>
                <w:szCs w:val="21"/>
              </w:rPr>
            </w:pPr>
            <w:r>
              <w:rPr>
                <w:rFonts w:hint="eastAsia" w:eastAsia="宋体" w:cs="宋体"/>
                <w:color w:val="auto"/>
                <w:szCs w:val="21"/>
              </w:rPr>
              <w:t>技术部人员在综合部组织下，参加了公司组织的消防演习。</w:t>
            </w:r>
          </w:p>
          <w:p>
            <w:pPr>
              <w:spacing w:line="360" w:lineRule="auto"/>
              <w:rPr>
                <w:rFonts w:hint="eastAsia" w:eastAsia="宋体" w:cs="宋体"/>
                <w:color w:val="auto"/>
                <w:szCs w:val="21"/>
              </w:rPr>
            </w:pPr>
            <w:r>
              <w:rPr>
                <w:rFonts w:hint="eastAsia" w:eastAsia="宋体" w:cs="宋体"/>
                <w:color w:val="auto"/>
                <w:szCs w:val="21"/>
              </w:rPr>
              <w:t>查见：消防演练实况记录：技术部相关人员参加了</w:t>
            </w:r>
            <w:r>
              <w:rPr>
                <w:rFonts w:hint="eastAsia" w:eastAsia="宋体" w:cs="宋体"/>
                <w:color w:val="auto"/>
                <w:szCs w:val="21"/>
                <w:lang w:eastAsia="zh-CN"/>
              </w:rPr>
              <w:t>2021年9月18日，在</w:t>
            </w:r>
            <w:r>
              <w:rPr>
                <w:rFonts w:hint="eastAsia" w:eastAsia="宋体" w:cs="宋体"/>
                <w:color w:val="auto"/>
                <w:szCs w:val="21"/>
              </w:rPr>
              <w:t>演习总指挥：谢勇</w:t>
            </w:r>
            <w:r>
              <w:rPr>
                <w:rFonts w:hint="eastAsia" w:eastAsia="宋体" w:cs="宋体"/>
                <w:color w:val="auto"/>
                <w:szCs w:val="21"/>
                <w:lang w:eastAsia="zh-CN"/>
              </w:rPr>
              <w:t>领导下，</w:t>
            </w:r>
            <w:r>
              <w:rPr>
                <w:rFonts w:hint="eastAsia" w:eastAsia="宋体" w:cs="宋体"/>
                <w:color w:val="auto"/>
                <w:szCs w:val="21"/>
              </w:rPr>
              <w:t>由综合部组织的火灾消防演练。</w:t>
            </w:r>
          </w:p>
          <w:p>
            <w:pPr>
              <w:spacing w:line="360" w:lineRule="auto"/>
              <w:rPr>
                <w:rFonts w:cs="宋体"/>
                <w:color w:val="auto"/>
                <w:szCs w:val="21"/>
              </w:rPr>
            </w:pPr>
            <w:r>
              <w:rPr>
                <w:rFonts w:hint="eastAsia" w:eastAsia="宋体" w:cs="宋体"/>
                <w:color w:val="auto"/>
                <w:szCs w:val="21"/>
              </w:rPr>
              <w:t>查，现场对应，公司员工的安全逃生意识有明显的改善和较大提高。使员工掌握了安全逃生的方式和路径。同时使员工掌握了灭火器材的使用。消防器材完善、良好。</w:t>
            </w:r>
          </w:p>
        </w:tc>
        <w:tc>
          <w:tcPr>
            <w:tcW w:w="1284" w:type="dxa"/>
          </w:tcPr>
          <w:p>
            <w:pPr>
              <w:rPr>
                <w:color w:val="auto"/>
              </w:rPr>
            </w:pPr>
          </w:p>
        </w:tc>
      </w:tr>
    </w:tbl>
    <w:p>
      <w:pPr>
        <w:spacing w:line="480" w:lineRule="exact"/>
        <w:jc w:val="center"/>
        <w:rPr>
          <w:rFonts w:ascii="隶书" w:hAnsi="宋体" w:eastAsia="隶书"/>
          <w:bCs/>
          <w:color w:val="auto"/>
          <w:sz w:val="36"/>
          <w:szCs w:val="36"/>
        </w:rPr>
      </w:pPr>
    </w:p>
    <w:p>
      <w:pPr>
        <w:rPr>
          <w:rFonts w:hint="eastAsia"/>
          <w:color w:val="auto"/>
        </w:rPr>
      </w:pPr>
      <w:r>
        <w:rPr>
          <w:rFonts w:hint="eastAsia"/>
          <w:color w:val="auto"/>
        </w:rPr>
        <w:t>说明：不符合标注N</w:t>
      </w: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受审核部门：技术部  主管领导：</w:t>
            </w:r>
            <w:r>
              <w:rPr>
                <w:rFonts w:hint="eastAsia"/>
                <w:color w:val="auto"/>
                <w:sz w:val="24"/>
                <w:szCs w:val="24"/>
                <w:lang w:eastAsia="zh-CN"/>
              </w:rPr>
              <w:t>张加松</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陪同人员：</w:t>
            </w:r>
            <w:r>
              <w:rPr>
                <w:rFonts w:hint="eastAsia"/>
                <w:color w:val="auto"/>
                <w:sz w:val="24"/>
                <w:szCs w:val="24"/>
                <w:lang w:eastAsia="zh-CN"/>
              </w:rPr>
              <w:t>凌旭</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color w:val="auto"/>
                <w:sz w:val="24"/>
                <w:szCs w:val="24"/>
                <w:lang w:eastAsia="zh-CN"/>
              </w:rPr>
              <w:t>冉景洲</w:t>
            </w:r>
            <w:r>
              <w:rPr>
                <w:rFonts w:hint="eastAsia"/>
                <w:color w:val="auto"/>
                <w:sz w:val="24"/>
                <w:szCs w:val="24"/>
              </w:rPr>
              <w:t xml:space="preserve">   审核时间：</w:t>
            </w:r>
            <w:r>
              <w:rPr>
                <w:rFonts w:hint="eastAsia"/>
                <w:color w:val="auto"/>
                <w:sz w:val="24"/>
                <w:szCs w:val="24"/>
                <w:lang w:eastAsia="zh-CN"/>
              </w:rPr>
              <w:t>202</w:t>
            </w:r>
            <w:r>
              <w:rPr>
                <w:rFonts w:hint="eastAsia"/>
                <w:color w:val="auto"/>
                <w:sz w:val="24"/>
                <w:szCs w:val="24"/>
                <w:lang w:val="en-US" w:eastAsia="zh-CN"/>
              </w:rPr>
              <w:t>1</w:t>
            </w:r>
            <w:r>
              <w:rPr>
                <w:rFonts w:hint="eastAsia"/>
                <w:color w:val="auto"/>
                <w:sz w:val="24"/>
                <w:szCs w:val="24"/>
                <w:lang w:eastAsia="zh-CN"/>
              </w:rPr>
              <w:t>.1</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lang w:val="en-US" w:eastAsia="zh-CN"/>
              </w:rPr>
              <w:t>01</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2160" w:type="dxa"/>
            <w:vAlign w:val="top"/>
          </w:tcPr>
          <w:p>
            <w:pPr>
              <w:adjustRightInd w:val="0"/>
              <w:snapToGrid w:val="0"/>
              <w:jc w:val="both"/>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hint="eastAsia" w:ascii="宋体" w:hAnsi="宋体" w:eastAsia="宋体" w:cs="新宋体"/>
                <w:color w:val="auto"/>
                <w:kern w:val="2"/>
                <w:sz w:val="21"/>
                <w:szCs w:val="21"/>
                <w:lang w:val="en-US" w:eastAsia="zh-CN" w:bidi="ar-SA"/>
              </w:rPr>
            </w:pPr>
          </w:p>
        </w:tc>
        <w:tc>
          <w:tcPr>
            <w:tcW w:w="960" w:type="dxa"/>
            <w:vAlign w:val="top"/>
          </w:tcPr>
          <w:p>
            <w:pPr>
              <w:rPr>
                <w:rFonts w:ascii="宋体" w:hAnsi="宋体" w:cs="新宋体"/>
                <w:color w:val="auto"/>
                <w:szCs w:val="21"/>
              </w:rPr>
            </w:pPr>
            <w:r>
              <w:rPr>
                <w:rFonts w:hint="eastAsia" w:ascii="宋体" w:hAnsi="宋体" w:cs="新宋体"/>
                <w:color w:val="auto"/>
                <w:szCs w:val="21"/>
                <w:lang w:val="en-US" w:eastAsia="zh-CN"/>
              </w:rPr>
              <w:t>E</w:t>
            </w:r>
            <w:r>
              <w:rPr>
                <w:rFonts w:hint="eastAsia" w:ascii="宋体" w:hAnsi="宋体" w:cs="新宋体"/>
                <w:color w:val="auto"/>
                <w:szCs w:val="21"/>
              </w:rPr>
              <w:t>S5.3</w:t>
            </w:r>
          </w:p>
          <w:p>
            <w:pPr>
              <w:rPr>
                <w:rFonts w:hint="eastAsia" w:ascii="宋体" w:hAnsi="宋体" w:eastAsia="宋体" w:cs="新宋体"/>
                <w:color w:val="auto"/>
                <w:kern w:val="2"/>
                <w:sz w:val="21"/>
                <w:szCs w:val="21"/>
                <w:lang w:val="en-US" w:eastAsia="zh-CN" w:bidi="ar-SA"/>
              </w:rPr>
            </w:pPr>
          </w:p>
        </w:tc>
        <w:tc>
          <w:tcPr>
            <w:tcW w:w="10004" w:type="dxa"/>
            <w:vAlign w:val="top"/>
          </w:tcPr>
          <w:p>
            <w:pPr>
              <w:autoSpaceDE w:val="0"/>
              <w:autoSpaceDN w:val="0"/>
              <w:adjustRightInd w:val="0"/>
              <w:spacing w:line="400" w:lineRule="exact"/>
              <w:jc w:val="left"/>
              <w:rPr>
                <w:rFonts w:ascii="宋体" w:cs="宋体"/>
                <w:color w:val="auto"/>
                <w:szCs w:val="21"/>
              </w:rPr>
            </w:pPr>
            <w:r>
              <w:rPr>
                <w:rFonts w:hint="eastAsia" w:ascii="宋体" w:cs="宋体"/>
                <w:color w:val="auto"/>
                <w:szCs w:val="21"/>
              </w:rPr>
              <w:t>查，技术部的岗位职责和权限如下：</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w:t>
            </w:r>
            <w:r>
              <w:rPr>
                <w:rFonts w:hint="eastAsia" w:asciiTheme="minorEastAsia" w:hAnsiTheme="minorEastAsia" w:eastAsiaTheme="minorEastAsia" w:cstheme="minorEastAsia"/>
                <w:bCs/>
                <w:color w:val="auto"/>
                <w:szCs w:val="21"/>
              </w:rPr>
              <w:t>负责本部门所涉及到的工作的安排与实施；</w:t>
            </w:r>
            <w:r>
              <w:rPr>
                <w:rFonts w:hint="eastAsia" w:asciiTheme="minorEastAsia" w:hAnsiTheme="minorEastAsia" w:eastAsiaTheme="minorEastAsia" w:cstheme="minorEastAsia"/>
                <w:color w:val="auto"/>
                <w:szCs w:val="21"/>
              </w:rPr>
              <w:t xml:space="preserve">； </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w:t>
            </w:r>
            <w:r>
              <w:rPr>
                <w:rFonts w:hint="eastAsia" w:asciiTheme="minorEastAsia" w:hAnsiTheme="minorEastAsia" w:eastAsiaTheme="minorEastAsia" w:cstheme="minorEastAsia"/>
                <w:bCs/>
                <w:color w:val="auto"/>
                <w:szCs w:val="21"/>
              </w:rPr>
              <w:t>负责服务设备的维护与保养</w:t>
            </w:r>
            <w:r>
              <w:rPr>
                <w:rFonts w:hint="eastAsia" w:asciiTheme="minorEastAsia" w:hAnsiTheme="minorEastAsia" w:eastAsiaTheme="minorEastAsia" w:cstheme="minorEastAsia"/>
                <w:color w:val="auto"/>
                <w:szCs w:val="21"/>
              </w:rPr>
              <w:t xml:space="preserve">； </w:t>
            </w:r>
          </w:p>
          <w:p>
            <w:pPr>
              <w:spacing w:line="400" w:lineRule="exact"/>
              <w:ind w:left="1297" w:leftChars="174" w:hanging="932" w:hangingChars="44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w:t>
            </w:r>
            <w:r>
              <w:rPr>
                <w:rFonts w:hint="eastAsia" w:asciiTheme="minorEastAsia" w:hAnsiTheme="minorEastAsia" w:eastAsiaTheme="minorEastAsia" w:cstheme="minorEastAsia"/>
                <w:bCs/>
                <w:color w:val="auto"/>
                <w:szCs w:val="21"/>
              </w:rPr>
              <w:t>负责项目服务不符合内容的整改</w:t>
            </w:r>
            <w:r>
              <w:rPr>
                <w:rFonts w:hint="eastAsia" w:asciiTheme="minorEastAsia" w:hAnsiTheme="minorEastAsia" w:eastAsiaTheme="minorEastAsia" w:cstheme="minorEastAsia"/>
                <w:color w:val="auto"/>
                <w:szCs w:val="21"/>
              </w:rPr>
              <w:t xml:space="preserve">； </w:t>
            </w:r>
          </w:p>
          <w:p>
            <w:pPr>
              <w:spacing w:line="400" w:lineRule="exact"/>
              <w:ind w:left="365" w:leftChars="17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w:t>
            </w:r>
            <w:r>
              <w:rPr>
                <w:rFonts w:hint="eastAsia" w:asciiTheme="minorEastAsia" w:hAnsiTheme="minorEastAsia" w:eastAsiaTheme="minorEastAsia" w:cstheme="minorEastAsia"/>
                <w:bCs/>
                <w:color w:val="auto"/>
                <w:szCs w:val="21"/>
              </w:rPr>
              <w:t>负责本公司档案数字化加工工作的部署与实施</w:t>
            </w:r>
            <w:r>
              <w:rPr>
                <w:rFonts w:hint="eastAsia" w:asciiTheme="minorEastAsia" w:hAnsiTheme="minorEastAsia" w:eastAsiaTheme="minorEastAsia" w:cstheme="minorEastAsia"/>
                <w:color w:val="auto"/>
                <w:szCs w:val="21"/>
              </w:rPr>
              <w:t xml:space="preserve">；    </w:t>
            </w:r>
          </w:p>
          <w:p>
            <w:pPr>
              <w:spacing w:line="400" w:lineRule="exact"/>
              <w:ind w:left="365" w:leftChars="174"/>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w:t>
            </w:r>
            <w:r>
              <w:rPr>
                <w:rFonts w:hint="eastAsia" w:asciiTheme="minorEastAsia" w:hAnsiTheme="minorEastAsia" w:eastAsiaTheme="minorEastAsia" w:cstheme="minorEastAsia"/>
                <w:bCs/>
                <w:color w:val="auto"/>
                <w:szCs w:val="21"/>
              </w:rPr>
              <w:t>负责项目服务的验证与放行</w:t>
            </w:r>
            <w:r>
              <w:rPr>
                <w:rFonts w:hint="eastAsia" w:asciiTheme="minorEastAsia" w:hAnsiTheme="minorEastAsia" w:eastAsiaTheme="minorEastAsia" w:cstheme="minorEastAsia"/>
                <w:color w:val="auto"/>
                <w:szCs w:val="21"/>
              </w:rPr>
              <w:t>；</w:t>
            </w:r>
          </w:p>
          <w:p>
            <w:pPr>
              <w:spacing w:line="400" w:lineRule="exact"/>
              <w:ind w:left="365" w:leftChars="174"/>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w:t>
            </w:r>
            <w:r>
              <w:rPr>
                <w:rFonts w:hint="eastAsia" w:asciiTheme="minorEastAsia" w:hAnsiTheme="minorEastAsia" w:eastAsiaTheme="minorEastAsia" w:cstheme="minorEastAsia"/>
                <w:bCs/>
                <w:color w:val="auto"/>
                <w:szCs w:val="21"/>
              </w:rPr>
              <w:t>本部门所涉及到的环境、安全方面的管理</w:t>
            </w:r>
            <w:r>
              <w:rPr>
                <w:rFonts w:hint="eastAsia" w:asciiTheme="minorEastAsia" w:hAnsiTheme="minorEastAsia" w:eastAsiaTheme="minorEastAsia" w:cstheme="minorEastAsia"/>
                <w:color w:val="auto"/>
                <w:szCs w:val="21"/>
              </w:rPr>
              <w:t>。</w:t>
            </w:r>
          </w:p>
          <w:p>
            <w:pPr>
              <w:spacing w:line="400" w:lineRule="exact"/>
              <w:ind w:left="365" w:leftChars="174"/>
              <w:rPr>
                <w:rFonts w:hint="eastAsia" w:eastAsiaTheme="minorEastAsia"/>
                <w:color w:val="auto"/>
                <w:lang w:val="en-US" w:eastAsia="zh-CN"/>
              </w:rPr>
            </w:pPr>
            <w:r>
              <w:rPr>
                <w:rFonts w:hint="eastAsia" w:asciiTheme="minorEastAsia" w:hAnsiTheme="minorEastAsia" w:eastAsiaTheme="minorEastAsia" w:cstheme="minorEastAsia"/>
                <w:color w:val="auto"/>
                <w:szCs w:val="21"/>
                <w:lang w:val="en-US" w:eastAsia="zh-CN"/>
              </w:rPr>
              <w:t>7）</w:t>
            </w:r>
            <w:r>
              <w:rPr>
                <w:rFonts w:hint="eastAsia" w:asciiTheme="minorEastAsia" w:hAnsiTheme="minorEastAsia" w:eastAsiaTheme="minorEastAsia" w:cstheme="minorEastAsia"/>
                <w:bCs/>
                <w:color w:val="auto"/>
                <w:szCs w:val="21"/>
              </w:rPr>
              <w:t>本部门所涉及到的环境</w:t>
            </w:r>
            <w:r>
              <w:rPr>
                <w:rFonts w:hint="eastAsia" w:asciiTheme="minorEastAsia" w:hAnsiTheme="minorEastAsia" w:eastAsiaTheme="minorEastAsia" w:cstheme="minorEastAsia"/>
                <w:bCs/>
                <w:color w:val="auto"/>
                <w:szCs w:val="21"/>
                <w:lang w:eastAsia="zh-CN"/>
              </w:rPr>
              <w:t>因素</w:t>
            </w:r>
            <w:r>
              <w:rPr>
                <w:rFonts w:hint="eastAsia" w:asciiTheme="minorEastAsia" w:hAnsiTheme="minorEastAsia" w:eastAsiaTheme="minorEastAsia" w:cstheme="minorEastAsia"/>
                <w:bCs/>
                <w:color w:val="auto"/>
                <w:szCs w:val="21"/>
              </w:rPr>
              <w:t>、</w:t>
            </w:r>
            <w:r>
              <w:rPr>
                <w:rFonts w:hint="eastAsia" w:asciiTheme="minorEastAsia" w:hAnsiTheme="minorEastAsia" w:eastAsiaTheme="minorEastAsia" w:cstheme="minorEastAsia"/>
                <w:bCs/>
                <w:color w:val="auto"/>
                <w:szCs w:val="21"/>
                <w:lang w:eastAsia="zh-CN"/>
              </w:rPr>
              <w:t>危险源的识别及</w:t>
            </w:r>
            <w:r>
              <w:rPr>
                <w:rFonts w:hint="eastAsia" w:asciiTheme="minorEastAsia" w:hAnsiTheme="minorEastAsia" w:eastAsiaTheme="minorEastAsia" w:cstheme="minorEastAsia"/>
                <w:bCs/>
                <w:color w:val="auto"/>
                <w:szCs w:val="21"/>
              </w:rPr>
              <w:t>管理</w:t>
            </w:r>
            <w:r>
              <w:rPr>
                <w:rFonts w:hint="eastAsia" w:asciiTheme="minorEastAsia" w:hAnsiTheme="minorEastAsia" w:eastAsiaTheme="minorEastAsia" w:cstheme="minorEastAsia"/>
                <w:bCs/>
                <w:color w:val="auto"/>
                <w:szCs w:val="21"/>
                <w:lang w:eastAsia="zh-CN"/>
              </w:rPr>
              <w:t>控制方案的制定策划。</w:t>
            </w:r>
          </w:p>
          <w:p>
            <w:pPr>
              <w:spacing w:line="400" w:lineRule="exact"/>
              <w:rPr>
                <w:rFonts w:ascii="宋体" w:cs="宋体"/>
                <w:color w:val="auto"/>
                <w:szCs w:val="21"/>
              </w:rPr>
            </w:pPr>
            <w:r>
              <w:rPr>
                <w:rFonts w:hint="eastAsia" w:ascii="宋体" w:hAnsi="宋体" w:cs="宋体"/>
                <w:color w:val="auto"/>
                <w:szCs w:val="21"/>
              </w:rPr>
              <w:t>……</w:t>
            </w:r>
          </w:p>
          <w:p>
            <w:pPr>
              <w:widowControl/>
              <w:jc w:val="left"/>
              <w:rPr>
                <w:rFonts w:ascii="宋体" w:hAnsi="宋体" w:eastAsia="宋体" w:cs="Times New Roman"/>
                <w:color w:val="auto"/>
                <w:kern w:val="2"/>
                <w:sz w:val="21"/>
                <w:szCs w:val="21"/>
                <w:lang w:val="en-US" w:eastAsia="zh-CN" w:bidi="ar-SA"/>
              </w:rPr>
            </w:pPr>
            <w:r>
              <w:rPr>
                <w:rFonts w:hint="eastAsia" w:ascii="宋体"/>
                <w:color w:val="auto"/>
                <w:szCs w:val="21"/>
              </w:rPr>
              <w:t>技术部负责人对部门职责清楚。</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hint="eastAsia" w:ascii="宋体" w:hAnsi="宋体" w:eastAsia="宋体" w:cs="Times New Roman"/>
                <w:b/>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E</w:t>
            </w:r>
            <w:r>
              <w:rPr>
                <w:rFonts w:hint="eastAsia" w:ascii="宋体" w:hAnsi="宋体" w:cs="新宋体"/>
                <w:color w:val="auto"/>
                <w:szCs w:val="21"/>
              </w:rPr>
              <w:t>S6.2</w:t>
            </w:r>
          </w:p>
        </w:tc>
        <w:tc>
          <w:tcPr>
            <w:tcW w:w="10004" w:type="dxa"/>
            <w:vAlign w:val="top"/>
          </w:tcPr>
          <w:p>
            <w:pPr>
              <w:spacing w:line="400" w:lineRule="exact"/>
              <w:rPr>
                <w:rFonts w:ascii="宋体" w:hAnsi="宋体"/>
                <w:color w:val="auto"/>
                <w:szCs w:val="21"/>
              </w:rPr>
            </w:pPr>
            <w:r>
              <w:rPr>
                <w:rFonts w:hint="eastAsia" w:ascii="宋体" w:hAnsi="宋体" w:cs="Arial"/>
                <w:iCs/>
                <w:color w:val="auto"/>
                <w:szCs w:val="21"/>
              </w:rPr>
              <w:t>查技术部的</w:t>
            </w:r>
            <w:r>
              <w:rPr>
                <w:rFonts w:hint="eastAsia" w:ascii="宋体" w:hAnsi="宋体"/>
                <w:color w:val="auto"/>
                <w:szCs w:val="21"/>
              </w:rPr>
              <w:t>环境、职业健康安全目标指标：  考核情况（20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07</w:t>
            </w:r>
            <w:r>
              <w:rPr>
                <w:rFonts w:hint="eastAsia" w:ascii="宋体" w:hAnsi="宋体"/>
                <w:color w:val="auto"/>
                <w:szCs w:val="21"/>
              </w:rPr>
              <w:t>月-</w:t>
            </w:r>
            <w:r>
              <w:rPr>
                <w:rFonts w:hint="eastAsia" w:ascii="宋体" w:hAnsi="宋体"/>
                <w:color w:val="auto"/>
                <w:szCs w:val="21"/>
                <w:lang w:val="en-US" w:eastAsia="zh-CN"/>
              </w:rPr>
              <w:t>09</w:t>
            </w:r>
            <w:r>
              <w:rPr>
                <w:rFonts w:hint="eastAsia" w:ascii="宋体" w:hAnsi="宋体"/>
                <w:color w:val="auto"/>
                <w:szCs w:val="21"/>
              </w:rPr>
              <w:t>月）</w:t>
            </w:r>
          </w:p>
          <w:p>
            <w:pPr>
              <w:rPr>
                <w:rFonts w:hint="eastAsia" w:eastAsia="宋体"/>
                <w:color w:val="auto"/>
                <w:szCs w:val="21"/>
              </w:rPr>
            </w:pPr>
            <w:r>
              <w:rPr>
                <w:rFonts w:hint="eastAsia"/>
                <w:color w:val="auto"/>
                <w:szCs w:val="21"/>
              </w:rPr>
              <w:t>1）潜在火灾发生率为0；                           未发生火灾</w:t>
            </w:r>
            <w:r>
              <w:rPr>
                <w:rFonts w:hint="eastAsia" w:eastAsia="宋体"/>
                <w:color w:val="auto"/>
                <w:szCs w:val="21"/>
              </w:rPr>
              <w:t>事故</w:t>
            </w:r>
          </w:p>
          <w:p>
            <w:pPr>
              <w:rPr>
                <w:rFonts w:hint="eastAsia" w:eastAsia="宋体"/>
                <w:color w:val="auto"/>
                <w:szCs w:val="21"/>
              </w:rPr>
            </w:pPr>
            <w:r>
              <w:rPr>
                <w:rFonts w:hint="eastAsia" w:eastAsia="宋体"/>
                <w:color w:val="auto"/>
                <w:szCs w:val="21"/>
              </w:rPr>
              <w:t>2）意外伤害为0；                                 未意外伤害事故</w:t>
            </w:r>
          </w:p>
          <w:p>
            <w:pPr>
              <w:rPr>
                <w:rFonts w:hint="default" w:eastAsia="宋体"/>
                <w:color w:val="auto"/>
                <w:szCs w:val="21"/>
                <w:lang w:val="en-US" w:eastAsia="zh-CN"/>
              </w:rPr>
            </w:pPr>
            <w:r>
              <w:rPr>
                <w:rFonts w:hint="eastAsia" w:eastAsia="宋体"/>
                <w:color w:val="auto"/>
                <w:szCs w:val="21"/>
                <w:lang w:val="en-US" w:eastAsia="zh-CN"/>
              </w:rPr>
              <w:t>3）固废处置合规率100%                             100%</w:t>
            </w:r>
          </w:p>
          <w:p>
            <w:pPr>
              <w:rPr>
                <w:rFonts w:hint="eastAsia" w:eastAsia="宋体"/>
                <w:color w:val="auto"/>
                <w:szCs w:val="21"/>
              </w:rPr>
            </w:pPr>
            <w:r>
              <w:rPr>
                <w:rFonts w:hint="eastAsia" w:eastAsia="宋体"/>
                <w:color w:val="auto"/>
                <w:szCs w:val="21"/>
              </w:rPr>
              <w:t>考核结果：均能达到要求。</w:t>
            </w:r>
          </w:p>
          <w:p>
            <w:pPr>
              <w:widowControl/>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查，公司编制了安全目标管理实施方案：制定、执行程序或作业文件；加强监测和测量；培训与教育；应急响应。</w:t>
            </w:r>
          </w:p>
        </w:tc>
        <w:tc>
          <w:tcPr>
            <w:tcW w:w="1585" w:type="dxa"/>
            <w:vAlign w:val="top"/>
          </w:tcPr>
          <w:p>
            <w:pPr>
              <w:rPr>
                <w:rFonts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沟通 </w:t>
            </w:r>
          </w:p>
        </w:tc>
        <w:tc>
          <w:tcPr>
            <w:tcW w:w="960" w:type="dxa"/>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lang w:val="en-US" w:eastAsia="zh-CN"/>
              </w:rPr>
              <w:t>E</w:t>
            </w:r>
            <w:r>
              <w:rPr>
                <w:rFonts w:hint="eastAsia" w:ascii="宋体" w:hAnsi="宋体" w:cs="新宋体"/>
                <w:color w:val="auto"/>
                <w:szCs w:val="21"/>
              </w:rPr>
              <w:t>S7.4</w:t>
            </w:r>
          </w:p>
        </w:tc>
        <w:tc>
          <w:tcPr>
            <w:tcW w:w="10004" w:type="dxa"/>
            <w:vAlign w:val="top"/>
          </w:tcPr>
          <w:p>
            <w:pPr>
              <w:pStyle w:val="7"/>
              <w:spacing w:line="400" w:lineRule="exact"/>
              <w:rPr>
                <w:color w:val="auto"/>
                <w:sz w:val="21"/>
                <w:szCs w:val="21"/>
              </w:rPr>
            </w:pPr>
            <w:r>
              <w:rPr>
                <w:rFonts w:hint="eastAsia"/>
                <w:color w:val="auto"/>
                <w:kern w:val="2"/>
                <w:sz w:val="21"/>
                <w:szCs w:val="21"/>
              </w:rPr>
              <w:t>---《信息交流和协商沟通管理程序》</w:t>
            </w:r>
            <w:r>
              <w:rPr>
                <w:rFonts w:hint="eastAsia" w:cs="Arial"/>
                <w:color w:val="auto"/>
                <w:kern w:val="2"/>
                <w:sz w:val="21"/>
                <w:szCs w:val="21"/>
              </w:rPr>
              <w:t>规定了公司内外信息交流、协商的对象、方式、记录等。</w:t>
            </w:r>
          </w:p>
          <w:p>
            <w:pPr>
              <w:pStyle w:val="7"/>
              <w:spacing w:line="400" w:lineRule="exact"/>
              <w:ind w:firstLine="420" w:firstLineChars="200"/>
              <w:rPr>
                <w:color w:val="auto"/>
                <w:sz w:val="21"/>
                <w:szCs w:val="21"/>
              </w:rPr>
            </w:pPr>
            <w:r>
              <w:rPr>
                <w:rFonts w:hint="eastAsia"/>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7"/>
              <w:spacing w:line="400" w:lineRule="exact"/>
              <w:ind w:firstLine="315" w:firstLineChars="150"/>
              <w:rPr>
                <w:color w:val="auto"/>
                <w:sz w:val="21"/>
                <w:szCs w:val="21"/>
              </w:rPr>
            </w:pPr>
            <w:r>
              <w:rPr>
                <w:rFonts w:hint="eastAsia"/>
                <w:color w:val="auto"/>
                <w:kern w:val="2"/>
                <w:sz w:val="21"/>
                <w:szCs w:val="21"/>
              </w:rPr>
              <w:t>外部，对供方和顾客等相关方进行了管理方针、产品使用环保要求的沟通，主要通过网络、交流及产品说明书、合同等方式进行，并达成一致性意见实施有效控制。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hint="eastAsia" w:ascii="宋体" w:hAnsi="宋体" w:cs="Arial"/>
                <w:color w:val="auto"/>
                <w:szCs w:val="21"/>
                <w:highlight w:val="yellow"/>
                <w:lang w:val="en-US" w:eastAsia="zh-CN"/>
              </w:rPr>
            </w:pPr>
            <w:r>
              <w:rPr>
                <w:rFonts w:hint="eastAsia" w:ascii="宋体" w:hAnsi="宋体" w:cs="Arial"/>
                <w:color w:val="auto"/>
                <w:szCs w:val="21"/>
              </w:rPr>
              <w:t>查内部交流主要通过直接面谈、会议、文件、培训方式，外部交流主要通过电话、信函方式。</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查见：与顾客和外部供方沟通信息：</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rPr>
              <w:t>1、与顾客：</w:t>
            </w:r>
            <w:r>
              <w:rPr>
                <w:rFonts w:hint="eastAsia" w:ascii="宋体" w:hAnsi="宋体" w:cs="宋体"/>
                <w:color w:val="auto"/>
                <w:szCs w:val="21"/>
                <w:lang w:eastAsia="zh-CN"/>
              </w:rPr>
              <w:t>重庆市江北区观音桥商圈管理办公室（合同期限</w:t>
            </w:r>
            <w:r>
              <w:rPr>
                <w:rFonts w:hint="eastAsia" w:ascii="宋体" w:hAnsi="宋体" w:cs="宋体"/>
                <w:color w:val="auto"/>
                <w:szCs w:val="21"/>
                <w:lang w:val="en-US" w:eastAsia="zh-CN"/>
              </w:rPr>
              <w:t>2021.5.1-2022.4.30</w:t>
            </w:r>
            <w:r>
              <w:rPr>
                <w:rFonts w:hint="eastAsia" w:ascii="宋体" w:hAnsi="宋体" w:cs="宋体"/>
                <w:color w:val="auto"/>
                <w:szCs w:val="21"/>
                <w:lang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eastAsia="zh-CN"/>
              </w:rPr>
              <w:t>项目</w:t>
            </w:r>
            <w:r>
              <w:rPr>
                <w:rFonts w:hint="eastAsia" w:ascii="宋体" w:hAnsi="宋体" w:cs="宋体"/>
                <w:color w:val="auto"/>
                <w:szCs w:val="21"/>
              </w:rPr>
              <w:t>：</w:t>
            </w:r>
            <w:r>
              <w:rPr>
                <w:rFonts w:hint="eastAsia" w:ascii="宋体" w:hAnsi="宋体" w:cs="宋体"/>
                <w:color w:val="auto"/>
                <w:szCs w:val="21"/>
                <w:lang w:eastAsia="zh-CN"/>
              </w:rPr>
              <w:t>重庆市江北区观音桥商圈提供垃圾分类市场化运作服务</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eastAsia="zh-CN"/>
              </w:rPr>
              <w:t>签订</w:t>
            </w:r>
            <w:r>
              <w:rPr>
                <w:rFonts w:hint="eastAsia" w:ascii="宋体" w:hAnsi="宋体" w:cs="宋体"/>
                <w:color w:val="auto"/>
                <w:szCs w:val="21"/>
              </w:rPr>
              <w:t>时间：</w:t>
            </w:r>
            <w:r>
              <w:rPr>
                <w:rFonts w:hint="eastAsia" w:ascii="宋体" w:hAnsi="宋体" w:cs="宋体"/>
                <w:color w:val="auto"/>
                <w:szCs w:val="21"/>
                <w:lang w:val="en-US" w:eastAsia="zh-CN"/>
              </w:rPr>
              <w:t>2021-4-30</w:t>
            </w:r>
          </w:p>
          <w:p>
            <w:p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lang w:eastAsia="zh-CN"/>
              </w:rPr>
              <w:t>合同</w:t>
            </w:r>
            <w:r>
              <w:rPr>
                <w:rFonts w:hint="eastAsia" w:ascii="宋体" w:hAnsi="宋体" w:cs="宋体"/>
                <w:color w:val="auto"/>
                <w:szCs w:val="21"/>
              </w:rPr>
              <w:t>明确了</w:t>
            </w:r>
            <w:r>
              <w:rPr>
                <w:rFonts w:hint="eastAsia" w:ascii="宋体" w:hAnsi="宋体" w:cs="宋体"/>
                <w:color w:val="auto"/>
                <w:szCs w:val="21"/>
                <w:lang w:eastAsia="zh-CN"/>
              </w:rPr>
              <w:t>项目内容、服务要求、双方责任、服务周期、付款、合同期限</w:t>
            </w:r>
            <w:r>
              <w:rPr>
                <w:rFonts w:hint="eastAsia" w:ascii="宋体" w:hAnsi="宋体" w:cs="宋体"/>
                <w:color w:val="auto"/>
                <w:szCs w:val="21"/>
              </w:rPr>
              <w:t>等。</w:t>
            </w:r>
          </w:p>
          <w:p>
            <w:pPr>
              <w:spacing w:line="360" w:lineRule="auto"/>
              <w:ind w:firstLine="420" w:firstLineChars="200"/>
              <w:rPr>
                <w:rFonts w:hint="eastAsia" w:ascii="宋体" w:hAnsi="宋体" w:cs="宋体"/>
                <w:color w:val="auto"/>
                <w:szCs w:val="21"/>
                <w:lang w:eastAsia="zh-CN"/>
              </w:rPr>
            </w:pPr>
            <w:r>
              <w:rPr>
                <w:rFonts w:hint="eastAsia" w:ascii="宋体" w:hAnsi="宋体" w:cs="宋体"/>
                <w:color w:val="auto"/>
                <w:szCs w:val="21"/>
                <w:lang w:val="en-US" w:eastAsia="zh-CN"/>
              </w:rPr>
              <w:t>2、</w:t>
            </w:r>
            <w:r>
              <w:rPr>
                <w:rFonts w:hint="eastAsia" w:ascii="宋体" w:hAnsi="宋体" w:cs="宋体"/>
                <w:color w:val="auto"/>
                <w:szCs w:val="21"/>
              </w:rPr>
              <w:t>顾客：</w:t>
            </w:r>
            <w:r>
              <w:rPr>
                <w:rFonts w:hint="eastAsia" w:ascii="宋体" w:hAnsi="宋体" w:cs="宋体"/>
                <w:color w:val="auto"/>
                <w:szCs w:val="21"/>
                <w:lang w:eastAsia="zh-CN"/>
              </w:rPr>
              <w:t>重庆市渝中区人民政府化龙桥街道办事处（合同期限</w:t>
            </w:r>
            <w:r>
              <w:rPr>
                <w:rFonts w:hint="eastAsia" w:ascii="宋体" w:hAnsi="宋体" w:cs="宋体"/>
                <w:color w:val="auto"/>
                <w:szCs w:val="21"/>
                <w:lang w:val="en-US" w:eastAsia="zh-CN"/>
              </w:rPr>
              <w:t>2021.5.6-2022.5.5</w:t>
            </w:r>
            <w:r>
              <w:rPr>
                <w:rFonts w:hint="eastAsia" w:ascii="宋体" w:hAnsi="宋体" w:cs="宋体"/>
                <w:color w:val="auto"/>
                <w:szCs w:val="21"/>
                <w:lang w:eastAsia="zh-CN"/>
              </w:rPr>
              <w:t>）</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lang w:eastAsia="zh-CN"/>
              </w:rPr>
              <w:t>项目</w:t>
            </w:r>
            <w:r>
              <w:rPr>
                <w:rFonts w:hint="eastAsia" w:ascii="宋体" w:hAnsi="宋体" w:cs="宋体"/>
                <w:color w:val="auto"/>
                <w:szCs w:val="21"/>
              </w:rPr>
              <w:t>：</w:t>
            </w:r>
            <w:r>
              <w:rPr>
                <w:rFonts w:hint="eastAsia" w:ascii="宋体" w:hAnsi="宋体" w:cs="宋体"/>
                <w:color w:val="auto"/>
                <w:szCs w:val="21"/>
                <w:lang w:eastAsia="zh-CN"/>
              </w:rPr>
              <w:t>化龙桥街道建设新村老旧小区生活垃圾分类服务合同</w:t>
            </w:r>
          </w:p>
          <w:p>
            <w:pPr>
              <w:spacing w:line="360" w:lineRule="auto"/>
              <w:ind w:firstLine="420" w:firstLineChars="200"/>
              <w:rPr>
                <w:rFonts w:hint="default" w:ascii="宋体" w:hAnsi="宋体" w:cs="宋体"/>
                <w:color w:val="auto"/>
                <w:szCs w:val="21"/>
                <w:lang w:val="en-US" w:eastAsia="zh-CN"/>
              </w:rPr>
            </w:pPr>
            <w:r>
              <w:rPr>
                <w:rFonts w:hint="eastAsia" w:ascii="宋体" w:hAnsi="宋体" w:cs="宋体"/>
                <w:color w:val="auto"/>
                <w:szCs w:val="21"/>
                <w:lang w:eastAsia="zh-CN"/>
              </w:rPr>
              <w:t>签订</w:t>
            </w:r>
            <w:r>
              <w:rPr>
                <w:rFonts w:hint="eastAsia" w:ascii="宋体" w:hAnsi="宋体" w:cs="宋体"/>
                <w:color w:val="auto"/>
                <w:szCs w:val="21"/>
              </w:rPr>
              <w:t>时间：</w:t>
            </w:r>
            <w:r>
              <w:rPr>
                <w:rFonts w:hint="eastAsia" w:ascii="宋体" w:hAnsi="宋体" w:cs="宋体"/>
                <w:color w:val="auto"/>
                <w:szCs w:val="21"/>
                <w:lang w:val="en-US" w:eastAsia="zh-CN"/>
              </w:rPr>
              <w:t>2021-4-28</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1"/>
                <w:highlight w:val="none"/>
              </w:rPr>
              <w:t>合同内容：</w:t>
            </w:r>
            <w:r>
              <w:rPr>
                <w:rFonts w:hint="eastAsia" w:ascii="宋体" w:hAnsi="宋体" w:cs="宋体"/>
                <w:color w:val="auto"/>
                <w:szCs w:val="21"/>
                <w:highlight w:val="none"/>
                <w:lang w:val="en-US" w:eastAsia="zh-CN"/>
              </w:rPr>
              <w:t>项目名称</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服务范围、服务内容、具体工作要求、考核要求、服务期限、付款方式</w:t>
            </w:r>
            <w:r>
              <w:rPr>
                <w:rFonts w:hint="eastAsia" w:ascii="宋体" w:hAnsi="宋体" w:cs="宋体"/>
                <w:color w:val="auto"/>
                <w:szCs w:val="21"/>
                <w:highlight w:val="none"/>
              </w:rPr>
              <w:t>等要求；</w:t>
            </w:r>
          </w:p>
          <w:p>
            <w:pPr>
              <w:pStyle w:val="2"/>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w:t>
            </w:r>
          </w:p>
          <w:p>
            <w:pPr>
              <w:widowControl/>
              <w:spacing w:line="400" w:lineRule="atLeast"/>
              <w:ind w:firstLine="315" w:firstLineChars="150"/>
              <w:rPr>
                <w:color w:val="auto"/>
                <w:highlight w:val="none"/>
              </w:rPr>
            </w:pPr>
            <w:r>
              <w:rPr>
                <w:rFonts w:hint="eastAsia" w:ascii="宋体" w:hAnsi="宋体" w:cs="Arial"/>
                <w:color w:val="auto"/>
                <w:szCs w:val="21"/>
                <w:highlight w:val="none"/>
              </w:rPr>
              <w:t>查见：部</w:t>
            </w:r>
            <w:r>
              <w:rPr>
                <w:rFonts w:hint="eastAsia" w:ascii="宋体" w:hAnsi="宋体" w:eastAsia="宋体" w:cs="宋体"/>
                <w:color w:val="auto"/>
                <w:szCs w:val="21"/>
                <w:lang w:val="en-US" w:eastAsia="zh-CN"/>
              </w:rPr>
              <w:t>门</w:t>
            </w:r>
            <w:r>
              <w:rPr>
                <w:rFonts w:hint="eastAsia" w:ascii="宋体" w:hAnsi="宋体" w:cs="Arial"/>
                <w:color w:val="auto"/>
                <w:szCs w:val="21"/>
                <w:highlight w:val="none"/>
              </w:rPr>
              <w:t>内部会议记录表，沟通信息包括：</w:t>
            </w:r>
          </w:p>
          <w:p>
            <w:pPr>
              <w:widowControl/>
              <w:spacing w:line="400" w:lineRule="atLeast"/>
              <w:ind w:firstLine="315" w:firstLineChars="150"/>
              <w:rPr>
                <w:rFonts w:ascii="宋体" w:hAnsi="宋体" w:cs="Arial"/>
                <w:color w:val="auto"/>
                <w:szCs w:val="21"/>
                <w:highlight w:val="none"/>
              </w:rPr>
            </w:pPr>
            <w:r>
              <w:rPr>
                <w:rFonts w:hint="eastAsia" w:ascii="宋体" w:hAnsi="宋体" w:cs="Arial"/>
                <w:color w:val="auto"/>
                <w:szCs w:val="21"/>
                <w:highlight w:val="none"/>
              </w:rPr>
              <w:t>1）告知员工：管理者代表是</w:t>
            </w:r>
            <w:r>
              <w:rPr>
                <w:rFonts w:hint="eastAsia" w:ascii="宋体" w:hAnsi="宋体" w:cs="Arial"/>
                <w:color w:val="auto"/>
                <w:szCs w:val="21"/>
                <w:highlight w:val="none"/>
                <w:lang w:eastAsia="zh-CN"/>
              </w:rPr>
              <w:t>凌旭</w:t>
            </w:r>
            <w:r>
              <w:rPr>
                <w:rFonts w:hint="eastAsia" w:ascii="宋体" w:hAnsi="宋体" w:cs="Arial"/>
                <w:color w:val="auto"/>
                <w:szCs w:val="21"/>
                <w:highlight w:val="none"/>
              </w:rPr>
              <w:t>、职业健康安全事务代表是刘敏。</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2）告知员工：环境及职业健康安全管理体系建立的依据、标准和意义，因公司在垃圾收集分类，清运过程中存在环境影响和职业健康风险，故对全体员工及相关方出具告知书；</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3）组织员工学习：与环境及安全健康管理有关的法律法规，包括《环境保护法》、《劳动合同法》、《设备安全管理制度》、《工伤保险条例》、《职业病防治法》等关于员工权益、保险等内容；</w:t>
            </w:r>
          </w:p>
          <w:p>
            <w:pPr>
              <w:widowControl/>
              <w:spacing w:line="400" w:lineRule="atLeast"/>
              <w:ind w:firstLine="315" w:firstLineChars="150"/>
              <w:rPr>
                <w:rFonts w:cs="Arial"/>
                <w:color w:val="auto"/>
                <w:szCs w:val="21"/>
              </w:rPr>
            </w:pPr>
            <w:r>
              <w:rPr>
                <w:rFonts w:hint="eastAsia" w:ascii="宋体" w:hAnsi="宋体" w:cs="Arial"/>
                <w:color w:val="auto"/>
                <w:szCs w:val="21"/>
              </w:rPr>
              <w:t>4）将环境管理、劳动保护要求、安全要求和意义作为新员工岗前培训内容。</w:t>
            </w:r>
          </w:p>
          <w:p>
            <w:pPr>
              <w:widowControl/>
              <w:jc w:val="left"/>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审核时未发现有相关方投诉和环境安全违规情况发生。</w:t>
            </w:r>
          </w:p>
        </w:tc>
        <w:tc>
          <w:tcPr>
            <w:tcW w:w="1585" w:type="dxa"/>
            <w:vAlign w:val="top"/>
          </w:tcPr>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rFonts w:ascii="Times New Roman" w:hAnsi="Times New Roman" w:eastAsia="宋体" w:cs="Times New Roman"/>
                <w:color w:val="auto"/>
                <w:kern w:val="2"/>
                <w:sz w:val="21"/>
                <w:lang w:val="en-US" w:eastAsia="zh-CN" w:bidi="ar-SA"/>
              </w:rPr>
            </w:pPr>
          </w:p>
        </w:tc>
      </w:tr>
    </w:tbl>
    <w:p>
      <w:pPr>
        <w:rPr>
          <w:rFonts w:hint="eastAsia"/>
          <w:color w:val="auto"/>
        </w:rPr>
      </w:pPr>
      <w:r>
        <w:rPr>
          <w:rFonts w:hint="eastAsia"/>
          <w:color w:val="auto"/>
        </w:rPr>
        <w:t>说明：不符合标注N</w:t>
      </w:r>
    </w:p>
    <w:p>
      <w:pPr>
        <w:pStyle w:val="11"/>
        <w:rPr>
          <w:color w:val="auto"/>
        </w:rPr>
      </w:pPr>
    </w:p>
    <w:p>
      <w:pPr>
        <w:pStyle w:val="2"/>
        <w:rPr>
          <w:color w:val="auto"/>
        </w:rPr>
      </w:pPr>
    </w:p>
    <w:bookmarkEnd w:id="4"/>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DABA35"/>
    <w:multiLevelType w:val="singleLevel"/>
    <w:tmpl w:val="ABDABA35"/>
    <w:lvl w:ilvl="0" w:tentative="0">
      <w:start w:val="1"/>
      <w:numFmt w:val="decimal"/>
      <w:suff w:val="nothing"/>
      <w:lvlText w:val="%1、"/>
      <w:lvlJc w:val="left"/>
    </w:lvl>
  </w:abstractNum>
  <w:abstractNum w:abstractNumId="1">
    <w:nsid w:val="B0F369AC"/>
    <w:multiLevelType w:val="singleLevel"/>
    <w:tmpl w:val="B0F369AC"/>
    <w:lvl w:ilvl="0" w:tentative="0">
      <w:start w:val="1"/>
      <w:numFmt w:val="decimal"/>
      <w:suff w:val="nothing"/>
      <w:lvlText w:val="%1、"/>
      <w:lvlJc w:val="left"/>
    </w:lvl>
  </w:abstractNum>
  <w:abstractNum w:abstractNumId="2">
    <w:nsid w:val="C32120B5"/>
    <w:multiLevelType w:val="singleLevel"/>
    <w:tmpl w:val="C32120B5"/>
    <w:lvl w:ilvl="0" w:tentative="0">
      <w:start w:val="1"/>
      <w:numFmt w:val="decimal"/>
      <w:suff w:val="nothing"/>
      <w:lvlText w:val="%1、"/>
      <w:lvlJc w:val="left"/>
    </w:lvl>
  </w:abstractNum>
  <w:abstractNum w:abstractNumId="3">
    <w:nsid w:val="EB7335D7"/>
    <w:multiLevelType w:val="singleLevel"/>
    <w:tmpl w:val="EB7335D7"/>
    <w:lvl w:ilvl="0" w:tentative="0">
      <w:start w:val="1"/>
      <w:numFmt w:val="decimal"/>
      <w:suff w:val="nothing"/>
      <w:lvlText w:val="%1）"/>
      <w:lvlJc w:val="left"/>
    </w:lvl>
  </w:abstractNum>
  <w:abstractNum w:abstractNumId="4">
    <w:nsid w:val="0D85E515"/>
    <w:multiLevelType w:val="singleLevel"/>
    <w:tmpl w:val="0D85E515"/>
    <w:lvl w:ilvl="0" w:tentative="0">
      <w:start w:val="1"/>
      <w:numFmt w:val="decimal"/>
      <w:suff w:val="nothing"/>
      <w:lvlText w:val="%1、"/>
      <w:lvlJc w:val="left"/>
    </w:lvl>
  </w:abstractNum>
  <w:abstractNum w:abstractNumId="5">
    <w:nsid w:val="1751C1A8"/>
    <w:multiLevelType w:val="singleLevel"/>
    <w:tmpl w:val="1751C1A8"/>
    <w:lvl w:ilvl="0" w:tentative="0">
      <w:start w:val="1"/>
      <w:numFmt w:val="chineseCounting"/>
      <w:suff w:val="nothing"/>
      <w:lvlText w:val="%1、"/>
      <w:lvlJc w:val="left"/>
      <w:rPr>
        <w:rFonts w:hint="eastAsia"/>
      </w:rPr>
    </w:lvl>
  </w:abstractNum>
  <w:abstractNum w:abstractNumId="6">
    <w:nsid w:val="1DF7E56D"/>
    <w:multiLevelType w:val="singleLevel"/>
    <w:tmpl w:val="1DF7E56D"/>
    <w:lvl w:ilvl="0" w:tentative="0">
      <w:start w:val="1"/>
      <w:numFmt w:val="decimal"/>
      <w:suff w:val="nothing"/>
      <w:lvlText w:val="%1）"/>
      <w:lvlJc w:val="left"/>
    </w:lvl>
  </w:abstractNum>
  <w:abstractNum w:abstractNumId="7">
    <w:nsid w:val="1E825EC8"/>
    <w:multiLevelType w:val="singleLevel"/>
    <w:tmpl w:val="1E825EC8"/>
    <w:lvl w:ilvl="0" w:tentative="0">
      <w:start w:val="1"/>
      <w:numFmt w:val="decimal"/>
      <w:suff w:val="nothing"/>
      <w:lvlText w:val="%1、"/>
      <w:lvlJc w:val="left"/>
    </w:lvl>
  </w:abstractNum>
  <w:abstractNum w:abstractNumId="8">
    <w:nsid w:val="1F86AAF7"/>
    <w:multiLevelType w:val="singleLevel"/>
    <w:tmpl w:val="1F86AAF7"/>
    <w:lvl w:ilvl="0" w:tentative="0">
      <w:start w:val="4"/>
      <w:numFmt w:val="decimal"/>
      <w:suff w:val="nothing"/>
      <w:lvlText w:val="%1、"/>
      <w:lvlJc w:val="left"/>
      <w:pPr>
        <w:ind w:left="375" w:leftChars="0" w:firstLine="0" w:firstLineChars="0"/>
      </w:pPr>
    </w:lvl>
  </w:abstractNum>
  <w:abstractNum w:abstractNumId="9">
    <w:nsid w:val="4583DEA1"/>
    <w:multiLevelType w:val="singleLevel"/>
    <w:tmpl w:val="4583DEA1"/>
    <w:lvl w:ilvl="0" w:tentative="0">
      <w:start w:val="1"/>
      <w:numFmt w:val="decimal"/>
      <w:suff w:val="nothing"/>
      <w:lvlText w:val="%1）"/>
      <w:lvlJc w:val="left"/>
    </w:lvl>
  </w:abstractNum>
  <w:abstractNum w:abstractNumId="10">
    <w:nsid w:val="54C0A7FE"/>
    <w:multiLevelType w:val="singleLevel"/>
    <w:tmpl w:val="54C0A7FE"/>
    <w:lvl w:ilvl="0" w:tentative="0">
      <w:start w:val="1"/>
      <w:numFmt w:val="decimal"/>
      <w:suff w:val="nothing"/>
      <w:lvlText w:val="%1）"/>
      <w:lvlJc w:val="left"/>
    </w:lvl>
  </w:abstractNum>
  <w:abstractNum w:abstractNumId="11">
    <w:nsid w:val="58FDB1B1"/>
    <w:multiLevelType w:val="multilevel"/>
    <w:tmpl w:val="58FDB1B1"/>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bullet"/>
      <w:lvlText w:val=""/>
      <w:lvlJc w:val="left"/>
      <w:pPr>
        <w:tabs>
          <w:tab w:val="left" w:pos="0"/>
        </w:tabs>
        <w:ind w:left="840" w:hanging="420"/>
      </w:pPr>
      <w:rPr>
        <w:rFonts w:hint="default" w:ascii="Wingdings" w:hAnsi="Wingdings" w:cs="Wingdings"/>
      </w:rPr>
    </w:lvl>
    <w:lvl w:ilvl="2" w:tentative="0">
      <w:start w:val="1"/>
      <w:numFmt w:val="bullet"/>
      <w:lvlText w:val=""/>
      <w:lvlJc w:val="left"/>
      <w:pPr>
        <w:tabs>
          <w:tab w:val="left" w:pos="0"/>
        </w:tabs>
        <w:ind w:left="1260" w:hanging="420"/>
      </w:pPr>
      <w:rPr>
        <w:rFonts w:hint="default" w:ascii="Wingdings" w:hAnsi="Wingdings" w:cs="Wingdings"/>
      </w:rPr>
    </w:lvl>
    <w:lvl w:ilvl="3" w:tentative="0">
      <w:start w:val="1"/>
      <w:numFmt w:val="bullet"/>
      <w:lvlText w:val=""/>
      <w:lvlJc w:val="left"/>
      <w:pPr>
        <w:tabs>
          <w:tab w:val="left" w:pos="0"/>
        </w:tabs>
        <w:ind w:left="1680" w:hanging="420"/>
      </w:pPr>
      <w:rPr>
        <w:rFonts w:hint="default" w:ascii="Wingdings" w:hAnsi="Wingdings" w:cs="Wingdings"/>
      </w:rPr>
    </w:lvl>
    <w:lvl w:ilvl="4" w:tentative="0">
      <w:start w:val="1"/>
      <w:numFmt w:val="bullet"/>
      <w:lvlText w:val=""/>
      <w:lvlJc w:val="left"/>
      <w:pPr>
        <w:tabs>
          <w:tab w:val="left" w:pos="0"/>
        </w:tabs>
        <w:ind w:left="2100" w:hanging="420"/>
      </w:pPr>
      <w:rPr>
        <w:rFonts w:hint="default" w:ascii="Wingdings" w:hAnsi="Wingdings" w:cs="Wingdings"/>
      </w:rPr>
    </w:lvl>
    <w:lvl w:ilvl="5" w:tentative="0">
      <w:start w:val="1"/>
      <w:numFmt w:val="bullet"/>
      <w:lvlText w:val=""/>
      <w:lvlJc w:val="left"/>
      <w:pPr>
        <w:tabs>
          <w:tab w:val="left" w:pos="0"/>
        </w:tabs>
        <w:ind w:left="2520" w:hanging="420"/>
      </w:pPr>
      <w:rPr>
        <w:rFonts w:hint="default" w:ascii="Wingdings" w:hAnsi="Wingdings" w:cs="Wingdings"/>
      </w:rPr>
    </w:lvl>
    <w:lvl w:ilvl="6" w:tentative="0">
      <w:start w:val="1"/>
      <w:numFmt w:val="bullet"/>
      <w:lvlText w:val=""/>
      <w:lvlJc w:val="left"/>
      <w:pPr>
        <w:tabs>
          <w:tab w:val="left" w:pos="0"/>
        </w:tabs>
        <w:ind w:left="2940" w:hanging="420"/>
      </w:pPr>
      <w:rPr>
        <w:rFonts w:hint="default" w:ascii="Wingdings" w:hAnsi="Wingdings" w:cs="Wingdings"/>
      </w:rPr>
    </w:lvl>
    <w:lvl w:ilvl="7" w:tentative="0">
      <w:start w:val="1"/>
      <w:numFmt w:val="bullet"/>
      <w:lvlText w:val=""/>
      <w:lvlJc w:val="left"/>
      <w:pPr>
        <w:tabs>
          <w:tab w:val="left" w:pos="0"/>
        </w:tabs>
        <w:ind w:left="3360" w:hanging="420"/>
      </w:pPr>
      <w:rPr>
        <w:rFonts w:hint="default" w:ascii="Wingdings" w:hAnsi="Wingdings" w:cs="Wingdings"/>
      </w:rPr>
    </w:lvl>
    <w:lvl w:ilvl="8" w:tentative="0">
      <w:start w:val="1"/>
      <w:numFmt w:val="bullet"/>
      <w:lvlText w:val=""/>
      <w:lvlJc w:val="left"/>
      <w:pPr>
        <w:tabs>
          <w:tab w:val="left" w:pos="0"/>
        </w:tabs>
        <w:ind w:left="3780" w:hanging="420"/>
      </w:pPr>
      <w:rPr>
        <w:rFonts w:hint="default" w:ascii="Wingdings" w:hAnsi="Wingdings" w:cs="Wingdings"/>
      </w:rPr>
    </w:lvl>
  </w:abstractNum>
  <w:abstractNum w:abstractNumId="12">
    <w:nsid w:val="59BF21E7"/>
    <w:multiLevelType w:val="singleLevel"/>
    <w:tmpl w:val="59BF21E7"/>
    <w:lvl w:ilvl="0" w:tentative="0">
      <w:start w:val="1"/>
      <w:numFmt w:val="decimal"/>
      <w:suff w:val="nothing"/>
      <w:lvlText w:val="%1、"/>
      <w:lvlJc w:val="left"/>
    </w:lvl>
  </w:abstractNum>
  <w:abstractNum w:abstractNumId="13">
    <w:nsid w:val="5BCCABB8"/>
    <w:multiLevelType w:val="singleLevel"/>
    <w:tmpl w:val="5BCCABB8"/>
    <w:lvl w:ilvl="0" w:tentative="0">
      <w:start w:val="1"/>
      <w:numFmt w:val="decimal"/>
      <w:suff w:val="nothing"/>
      <w:lvlText w:val="%1）"/>
      <w:lvlJc w:val="left"/>
    </w:lvl>
  </w:abstractNum>
  <w:abstractNum w:abstractNumId="14">
    <w:nsid w:val="6DE56B4D"/>
    <w:multiLevelType w:val="singleLevel"/>
    <w:tmpl w:val="6DE56B4D"/>
    <w:lvl w:ilvl="0" w:tentative="0">
      <w:start w:val="1"/>
      <w:numFmt w:val="decimal"/>
      <w:suff w:val="nothing"/>
      <w:lvlText w:val="%1、"/>
      <w:lvlJc w:val="left"/>
    </w:lvl>
  </w:abstractNum>
  <w:num w:numId="1">
    <w:abstractNumId w:val="12"/>
  </w:num>
  <w:num w:numId="2">
    <w:abstractNumId w:val="9"/>
  </w:num>
  <w:num w:numId="3">
    <w:abstractNumId w:val="4"/>
  </w:num>
  <w:num w:numId="4">
    <w:abstractNumId w:val="0"/>
  </w:num>
  <w:num w:numId="5">
    <w:abstractNumId w:val="11"/>
  </w:num>
  <w:num w:numId="6">
    <w:abstractNumId w:val="3"/>
  </w:num>
  <w:num w:numId="7">
    <w:abstractNumId w:val="2"/>
  </w:num>
  <w:num w:numId="8">
    <w:abstractNumId w:val="7"/>
  </w:num>
  <w:num w:numId="9">
    <w:abstractNumId w:val="1"/>
  </w:num>
  <w:num w:numId="10">
    <w:abstractNumId w:val="10"/>
  </w:num>
  <w:num w:numId="11">
    <w:abstractNumId w:val="13"/>
  </w:num>
  <w:num w:numId="12">
    <w:abstractNumId w:val="5"/>
  </w:num>
  <w:num w:numId="13">
    <w:abstractNumId w:val="14"/>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78314BD"/>
    <w:rsid w:val="0C202914"/>
    <w:rsid w:val="0D4239F4"/>
    <w:rsid w:val="0EAE6F72"/>
    <w:rsid w:val="13B77771"/>
    <w:rsid w:val="14162CA6"/>
    <w:rsid w:val="19E41AAC"/>
    <w:rsid w:val="1A457A36"/>
    <w:rsid w:val="1C7014BC"/>
    <w:rsid w:val="1E8808ED"/>
    <w:rsid w:val="222A3E3E"/>
    <w:rsid w:val="22BF1CF6"/>
    <w:rsid w:val="2F540386"/>
    <w:rsid w:val="30F75406"/>
    <w:rsid w:val="34605C97"/>
    <w:rsid w:val="38682FC1"/>
    <w:rsid w:val="3ABE05B7"/>
    <w:rsid w:val="41A22810"/>
    <w:rsid w:val="41F22D39"/>
    <w:rsid w:val="50EC7B67"/>
    <w:rsid w:val="51250F8C"/>
    <w:rsid w:val="55535611"/>
    <w:rsid w:val="59EB6E49"/>
    <w:rsid w:val="5AE01BE1"/>
    <w:rsid w:val="5D6C0C76"/>
    <w:rsid w:val="60A00CED"/>
    <w:rsid w:val="645916EE"/>
    <w:rsid w:val="72392DFE"/>
    <w:rsid w:val="7A070FD1"/>
    <w:rsid w:val="7C2132D0"/>
    <w:rsid w:val="7CF401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ody Text"/>
    <w:basedOn w:val="1"/>
    <w:qFormat/>
    <w:uiPriority w:val="99"/>
    <w:pPr>
      <w:spacing w:after="120" w:afterLines="0"/>
    </w:pPr>
    <w:rPr>
      <w:kern w:val="2"/>
      <w:sz w:val="21"/>
    </w:r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color w:val="000000"/>
      <w:kern w:val="0"/>
      <w:sz w:val="24"/>
      <w:szCs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表格文字"/>
    <w:basedOn w:val="1"/>
    <w:qFormat/>
    <w:uiPriority w:val="0"/>
    <w:pPr>
      <w:spacing w:before="25" w:after="25"/>
    </w:pPr>
    <w:rPr>
      <w:bCs/>
      <w:spacing w:val="10"/>
    </w:rPr>
  </w:style>
  <w:style w:type="character" w:customStyle="1" w:styleId="12">
    <w:name w:val="页眉 字符"/>
    <w:basedOn w:val="10"/>
    <w:link w:val="6"/>
    <w:qFormat/>
    <w:uiPriority w:val="99"/>
    <w:rPr>
      <w:rFonts w:ascii="Times New Roman" w:hAnsi="Times New Roman" w:eastAsia="宋体" w:cs="Times New Roman"/>
      <w:sz w:val="18"/>
      <w:szCs w:val="18"/>
    </w:rPr>
  </w:style>
  <w:style w:type="character" w:customStyle="1" w:styleId="13">
    <w:name w:val="页脚 字符"/>
    <w:basedOn w:val="10"/>
    <w:link w:val="5"/>
    <w:qFormat/>
    <w:uiPriority w:val="99"/>
    <w:rPr>
      <w:rFonts w:ascii="Times New Roman" w:hAnsi="Times New Roman" w:eastAsia="宋体" w:cs="Times New Roman"/>
      <w:sz w:val="18"/>
      <w:szCs w:val="18"/>
    </w:rPr>
  </w:style>
  <w:style w:type="character" w:customStyle="1" w:styleId="14">
    <w:name w:val="批注框文本 字符"/>
    <w:basedOn w:val="10"/>
    <w:link w:val="4"/>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qFormat/>
    <w:uiPriority w:val="99"/>
    <w:pPr>
      <w:ind w:firstLine="420" w:firstLineChars="200"/>
    </w:pPr>
  </w:style>
  <w:style w:type="paragraph" w:customStyle="1" w:styleId="17">
    <w:name w:val="列出段落4"/>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1</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小冉</cp:lastModifiedBy>
  <dcterms:modified xsi:type="dcterms:W3CDTF">2021-11-02T12:42:21Z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