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岐山县恒通机械制造厂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陕西省宝鸡市岐山县五丈原镇西星村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苏拴侠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0917-8779286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610323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0578-2019-E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变速箱零部件(活塞.拔叉轴)的生产及其场所所涉及的环境管理活动。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17.10.01;17.10.02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24001-2016idtISO 14001:2015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2019年11月30日 上午至2019年12月01日 上午 (共1.5天)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伍光华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17.10.01,17.10.02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13709207775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