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材料真实性</w:t>
      </w: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723" w:firstLineChars="200"/>
        <w:jc w:val="left"/>
        <w:rPr>
          <w:rFonts w:hint="eastAsia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 xml:space="preserve">本组织  </w:t>
      </w:r>
      <w:bookmarkStart w:id="0" w:name="组织名称"/>
      <w:r>
        <w:rPr>
          <w:rFonts w:hint="eastAsia"/>
          <w:b/>
          <w:sz w:val="36"/>
          <w:szCs w:val="36"/>
          <w:u w:val="single"/>
          <w:lang w:eastAsia="zh-CN"/>
        </w:rPr>
        <w:t>石家庄红枫家具有限公司</w:t>
      </w:r>
      <w:bookmarkEnd w:id="0"/>
      <w:r>
        <w:rPr>
          <w:rFonts w:hint="eastAsia"/>
          <w:b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 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 2020年4月15日质量、环境、职业健康安全管理体系建立以来，在质量、环境、职业健康安全管理体系运行中，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质量、环境、职业健康安全相关的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1E227E98"/>
    <w:rsid w:val="20665BA6"/>
    <w:rsid w:val="2A68132C"/>
    <w:rsid w:val="36BA78D3"/>
    <w:rsid w:val="38A06756"/>
    <w:rsid w:val="47F62F01"/>
    <w:rsid w:val="54B12988"/>
    <w:rsid w:val="56B812C0"/>
    <w:rsid w:val="57923DDA"/>
    <w:rsid w:val="60E16609"/>
    <w:rsid w:val="63866CEA"/>
    <w:rsid w:val="7B4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丽英</cp:lastModifiedBy>
  <cp:lastPrinted>2019-04-22T01:40:00Z</cp:lastPrinted>
  <dcterms:modified xsi:type="dcterms:W3CDTF">2021-12-23T05:40:01Z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