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29"/>
        <w:gridCol w:w="495"/>
        <w:gridCol w:w="520"/>
        <w:gridCol w:w="633"/>
        <w:gridCol w:w="1329"/>
        <w:gridCol w:w="1288"/>
        <w:gridCol w:w="67"/>
        <w:gridCol w:w="771"/>
        <w:gridCol w:w="280"/>
        <w:gridCol w:w="20"/>
        <w:gridCol w:w="590"/>
        <w:gridCol w:w="860"/>
        <w:gridCol w:w="341"/>
        <w:gridCol w:w="618"/>
        <w:gridCol w:w="497"/>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4"/>
            <w:vAlign w:val="center"/>
          </w:tcPr>
          <w:p>
            <w:pPr>
              <w:rPr>
                <w:sz w:val="21"/>
                <w:szCs w:val="21"/>
              </w:rPr>
            </w:pPr>
            <w:bookmarkStart w:id="0" w:name="组织名称"/>
            <w:r>
              <w:rPr>
                <w:sz w:val="21"/>
                <w:szCs w:val="21"/>
              </w:rPr>
              <w:t>五矿盐湖有限公司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4"/>
            <w:vAlign w:val="center"/>
          </w:tcPr>
          <w:p>
            <w:pPr>
              <w:rPr>
                <w:sz w:val="21"/>
                <w:szCs w:val="21"/>
              </w:rPr>
            </w:pPr>
            <w:bookmarkStart w:id="1" w:name="注册地址"/>
            <w:r>
              <w:rPr>
                <w:sz w:val="21"/>
                <w:szCs w:val="21"/>
              </w:rPr>
              <w:t>青海省茫崖行委花土沟镇一里坪地区（国道315K1004里程碑南50米）</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4"/>
            <w:vAlign w:val="center"/>
          </w:tcPr>
          <w:p>
            <w:pPr>
              <w:rPr>
                <w:sz w:val="21"/>
                <w:szCs w:val="21"/>
              </w:rPr>
            </w:pPr>
            <w:bookmarkStart w:id="2" w:name="生产地址"/>
            <w:r>
              <w:rPr>
                <w:sz w:val="21"/>
                <w:szCs w:val="21"/>
              </w:rPr>
              <w:t>生产地址：青海省茫崖行委花土沟镇一里坪地区（国道315K1004里程碑南50米）/ 经营地址：青海省西宁市城西区五矿云金贸B座十楼</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5"/>
            <w:vAlign w:val="center"/>
          </w:tcPr>
          <w:p>
            <w:pPr>
              <w:rPr>
                <w:sz w:val="21"/>
                <w:szCs w:val="21"/>
              </w:rPr>
            </w:pPr>
            <w:bookmarkStart w:id="3" w:name="合同编号"/>
            <w:r>
              <w:rPr>
                <w:sz w:val="21"/>
                <w:szCs w:val="21"/>
              </w:rPr>
              <w:t>1109-2021-QEO EnMs</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6"/>
            <w:vAlign w:val="center"/>
          </w:tcPr>
          <w:p>
            <w:pPr>
              <w:rPr>
                <w:sz w:val="21"/>
                <w:szCs w:val="21"/>
              </w:rPr>
            </w:pPr>
            <w:bookmarkStart w:id="4" w:name="Q勾选"/>
            <w:r>
              <w:rPr>
                <w:rFonts w:hint="eastAsia"/>
                <w:sz w:val="21"/>
                <w:szCs w:val="21"/>
              </w:rPr>
              <w:t>■</w:t>
            </w:r>
            <w:bookmarkEnd w:id="4"/>
            <w:r>
              <w:rPr>
                <w:spacing w:val="-2"/>
                <w:sz w:val="21"/>
                <w:szCs w:val="21"/>
              </w:rPr>
              <w:t>QMS</w:t>
            </w:r>
            <w:bookmarkStart w:id="5" w:name="E勾选"/>
            <w:r>
              <w:rPr>
                <w:rFonts w:hint="eastAsia"/>
                <w:sz w:val="21"/>
                <w:szCs w:val="21"/>
              </w:rPr>
              <w:t>■</w:t>
            </w:r>
            <w:bookmarkEnd w:id="5"/>
            <w:r>
              <w:rPr>
                <w:spacing w:val="-2"/>
                <w:sz w:val="21"/>
                <w:szCs w:val="21"/>
              </w:rPr>
              <w:t>EMS</w:t>
            </w:r>
            <w:bookmarkStart w:id="6" w:name="S勾选"/>
            <w:r>
              <w:rPr>
                <w:rFonts w:hint="eastAsia"/>
                <w:sz w:val="21"/>
                <w:szCs w:val="21"/>
              </w:rPr>
              <w:t>■</w:t>
            </w:r>
            <w:bookmarkEnd w:id="6"/>
            <w:r>
              <w:rPr>
                <w:spacing w:val="-2"/>
                <w:sz w:val="21"/>
                <w:szCs w:val="21"/>
              </w:rPr>
              <w:t>OHSMS</w:t>
            </w:r>
            <w:r>
              <w:rPr>
                <w:rFonts w:hint="eastAsia"/>
                <w:sz w:val="21"/>
                <w:szCs w:val="21"/>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5"/>
            <w:vAlign w:val="center"/>
          </w:tcPr>
          <w:p>
            <w:pPr>
              <w:rPr>
                <w:sz w:val="21"/>
                <w:szCs w:val="21"/>
              </w:rPr>
            </w:pPr>
            <w:bookmarkStart w:id="7" w:name="联系人"/>
            <w:r>
              <w:rPr>
                <w:sz w:val="21"/>
                <w:szCs w:val="21"/>
              </w:rPr>
              <w:t>郑昌盛</w:t>
            </w:r>
            <w:bookmarkEnd w:id="7"/>
          </w:p>
        </w:tc>
        <w:tc>
          <w:tcPr>
            <w:tcW w:w="1071" w:type="dxa"/>
            <w:gridSpan w:val="3"/>
            <w:vAlign w:val="center"/>
          </w:tcPr>
          <w:p>
            <w:pPr>
              <w:rPr>
                <w:sz w:val="21"/>
                <w:szCs w:val="21"/>
              </w:rPr>
            </w:pPr>
            <w:r>
              <w:rPr>
                <w:rFonts w:hint="eastAsia"/>
                <w:sz w:val="21"/>
                <w:szCs w:val="21"/>
              </w:rPr>
              <w:t>联系电话</w:t>
            </w:r>
          </w:p>
        </w:tc>
        <w:tc>
          <w:tcPr>
            <w:tcW w:w="1791" w:type="dxa"/>
            <w:gridSpan w:val="3"/>
            <w:vAlign w:val="center"/>
          </w:tcPr>
          <w:p>
            <w:pPr>
              <w:rPr>
                <w:sz w:val="21"/>
                <w:szCs w:val="21"/>
              </w:rPr>
            </w:pPr>
            <w:bookmarkStart w:id="8" w:name="联系人电话"/>
            <w:r>
              <w:rPr>
                <w:sz w:val="21"/>
                <w:szCs w:val="21"/>
              </w:rPr>
              <w:t>18297109162</w:t>
            </w:r>
            <w:bookmarkEnd w:id="8"/>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5"/>
            <w:vAlign w:val="center"/>
          </w:tcPr>
          <w:p>
            <w:bookmarkStart w:id="9" w:name="管理者代表"/>
            <w:r>
              <w:t>王益枫</w:t>
            </w:r>
            <w:bookmarkEnd w:id="9"/>
          </w:p>
        </w:tc>
        <w:tc>
          <w:tcPr>
            <w:tcW w:w="1071" w:type="dxa"/>
            <w:gridSpan w:val="3"/>
            <w:vAlign w:val="center"/>
          </w:tcPr>
          <w:p>
            <w:pPr>
              <w:rPr>
                <w:sz w:val="21"/>
                <w:szCs w:val="21"/>
              </w:rPr>
            </w:pPr>
            <w:r>
              <w:rPr>
                <w:rFonts w:hint="eastAsia"/>
                <w:sz w:val="21"/>
                <w:szCs w:val="21"/>
              </w:rPr>
              <w:t>联系电话</w:t>
            </w:r>
          </w:p>
        </w:tc>
        <w:tc>
          <w:tcPr>
            <w:tcW w:w="1791" w:type="dxa"/>
            <w:gridSpan w:val="3"/>
            <w:vAlign w:val="center"/>
          </w:tcPr>
          <w:p>
            <w:bookmarkStart w:id="10" w:name="管代电话"/>
            <w:bookmarkEnd w:id="10"/>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4"/>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4"/>
            <w:vAlign w:val="center"/>
          </w:tcPr>
          <w:p>
            <w:pPr>
              <w:rPr>
                <w:rFonts w:ascii="宋体" w:hAnsi="宋体"/>
                <w:b/>
                <w:sz w:val="21"/>
                <w:szCs w:val="21"/>
              </w:rPr>
            </w:pPr>
            <w:bookmarkStart w:id="11" w:name="审核类型"/>
            <w:r>
              <w:rPr>
                <w:rFonts w:ascii="宋体" w:hAnsi="宋体"/>
                <w:b/>
                <w:sz w:val="21"/>
                <w:szCs w:val="21"/>
              </w:rPr>
              <w:t>Q:一阶段非现场,E:一阶段非现场,O:一阶段非现场,EnMS:一阶段非现场</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4"/>
            <w:vAlign w:val="bottom"/>
          </w:tcPr>
          <w:p>
            <w:pPr>
              <w:widowControl/>
              <w:jc w:val="left"/>
              <w:rPr>
                <w:rFonts w:ascii="宋体" w:hAnsi="宋体"/>
                <w:b/>
                <w:sz w:val="21"/>
                <w:szCs w:val="21"/>
              </w:rPr>
            </w:pPr>
            <w:bookmarkStart w:id="12" w:name="现场审核勾选"/>
            <w:r>
              <w:rPr>
                <w:rFonts w:hint="eastAsia" w:ascii="宋体" w:hAnsi="宋体" w:cs="宋体"/>
                <w:color w:val="000000"/>
                <w:kern w:val="0"/>
                <w:szCs w:val="24"/>
              </w:rPr>
              <w:t>□</w:t>
            </w:r>
            <w:bookmarkEnd w:id="12"/>
            <w:r>
              <w:rPr>
                <w:rFonts w:hint="eastAsia" w:ascii="宋体" w:hAnsi="宋体" w:cs="宋体"/>
                <w:color w:val="000000"/>
                <w:kern w:val="0"/>
                <w:szCs w:val="21"/>
              </w:rPr>
              <w:t xml:space="preserve">现场审核   </w:t>
            </w:r>
            <w:bookmarkStart w:id="13" w:name="现场与远程审核勾选"/>
            <w:r>
              <w:rPr>
                <w:rFonts w:hint="eastAsia" w:ascii="宋体" w:hAnsi="宋体" w:cs="宋体"/>
                <w:color w:val="000000"/>
                <w:kern w:val="0"/>
                <w:szCs w:val="24"/>
              </w:rPr>
              <w:t>■</w:t>
            </w:r>
            <w:bookmarkEnd w:id="13"/>
            <w:r>
              <w:rPr>
                <w:rFonts w:hint="eastAsia" w:ascii="宋体" w:hAnsi="宋体" w:cs="宋体"/>
                <w:color w:val="000000"/>
                <w:kern w:val="0"/>
                <w:szCs w:val="21"/>
              </w:rPr>
              <w:t xml:space="preserve">远程审核   </w:t>
            </w:r>
            <w:bookmarkStart w:id="14" w:name="远程审核勾选"/>
            <w:r>
              <w:rPr>
                <w:rFonts w:hint="eastAsia" w:ascii="宋体" w:hAnsi="宋体" w:cs="宋体"/>
                <w:color w:val="000000"/>
                <w:kern w:val="0"/>
                <w:szCs w:val="24"/>
              </w:rPr>
              <w:t>□</w:t>
            </w:r>
            <w:bookmarkEnd w:id="14"/>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4"/>
            <w:vAlign w:val="bottom"/>
          </w:tcPr>
          <w:p>
            <w:pPr>
              <w:widowControl/>
              <w:jc w:val="left"/>
              <w:rPr>
                <w:rFonts w:ascii="宋体" w:hAnsi="宋体"/>
                <w:b/>
                <w:color w:val="0000FF"/>
                <w:sz w:val="21"/>
                <w:szCs w:val="21"/>
              </w:rPr>
            </w:pPr>
            <w:r>
              <w:rPr>
                <w:rFonts w:hint="eastAsia" w:ascii="宋体" w:hAnsi="宋体"/>
                <w:b/>
                <w:sz w:val="21"/>
                <w:szCs w:val="21"/>
              </w:rPr>
              <w:t>■</w:t>
            </w:r>
            <w:r>
              <w:rPr>
                <w:color w:val="0000FF"/>
                <w:sz w:val="22"/>
              </w:rPr>
              <w:t>音频</w:t>
            </w:r>
            <w:r>
              <w:rPr>
                <w:rFonts w:hint="eastAsia" w:ascii="宋体" w:hAnsi="宋体"/>
                <w:b/>
                <w:sz w:val="21"/>
                <w:szCs w:val="21"/>
              </w:rPr>
              <w:t>■</w:t>
            </w:r>
            <w:r>
              <w:rPr>
                <w:color w:val="0000FF"/>
                <w:sz w:val="22"/>
              </w:rPr>
              <w:t>视频</w:t>
            </w:r>
            <w:r>
              <w:rPr>
                <w:rFonts w:hint="eastAsia" w:ascii="宋体" w:hAnsi="宋体"/>
                <w:b/>
                <w:sz w:val="21"/>
                <w:szCs w:val="21"/>
              </w:rPr>
              <w:t>■</w:t>
            </w:r>
            <w:r>
              <w:rPr>
                <w:color w:val="0000FF"/>
                <w:sz w:val="22"/>
              </w:rPr>
              <w:t>数据共享</w:t>
            </w:r>
            <w:r>
              <w:rPr>
                <w:rFonts w:hint="eastAsia" w:ascii="宋体" w:hAnsi="宋体"/>
                <w:b/>
                <w:sz w:val="21"/>
                <w:szCs w:val="21"/>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4"/>
            <w:vAlign w:val="bottom"/>
          </w:tcPr>
          <w:p>
            <w:pPr>
              <w:widowControl/>
              <w:jc w:val="left"/>
              <w:rPr>
                <w:rFonts w:ascii="宋体" w:hAnsi="宋体"/>
                <w:b/>
                <w:color w:val="0000FF"/>
                <w:sz w:val="21"/>
                <w:szCs w:val="21"/>
              </w:rPr>
            </w:pPr>
            <w:r>
              <w:rPr>
                <w:rFonts w:hint="eastAsia" w:ascii="宋体" w:hAnsi="宋体"/>
                <w:b/>
                <w:sz w:val="21"/>
                <w:szCs w:val="21"/>
              </w:rPr>
              <w:t>■</w:t>
            </w:r>
            <w:r>
              <w:rPr>
                <w:rFonts w:hint="eastAsia" w:ascii="宋体" w:hAnsi="宋体" w:cs="宋体"/>
                <w:color w:val="0000FF"/>
                <w:kern w:val="0"/>
                <w:szCs w:val="24"/>
              </w:rPr>
              <w:t>网络</w:t>
            </w:r>
            <w:r>
              <w:rPr>
                <w:rFonts w:hint="eastAsia" w:ascii="宋体" w:hAnsi="宋体"/>
                <w:b/>
                <w:sz w:val="21"/>
                <w:szCs w:val="21"/>
              </w:rPr>
              <w:t>■</w:t>
            </w:r>
            <w:r>
              <w:rPr>
                <w:rFonts w:hint="eastAsia" w:ascii="宋体" w:hAnsi="宋体" w:cs="宋体"/>
                <w:color w:val="0000FF"/>
                <w:kern w:val="0"/>
                <w:szCs w:val="24"/>
              </w:rPr>
              <w:t>智能手机</w:t>
            </w:r>
            <w:r>
              <w:rPr>
                <w:rFonts w:hint="eastAsia" w:ascii="宋体" w:hAnsi="宋体"/>
                <w:b/>
                <w:sz w:val="21"/>
                <w:szCs w:val="21"/>
              </w:rPr>
              <w:t>■</w:t>
            </w:r>
            <w:r>
              <w:rPr>
                <w:rFonts w:hint="eastAsia" w:ascii="宋体" w:hAnsi="宋体" w:cs="宋体"/>
                <w:color w:val="0000FF"/>
                <w:kern w:val="0"/>
                <w:szCs w:val="24"/>
              </w:rPr>
              <w:t>台式电脑</w:t>
            </w:r>
            <w:r>
              <w:rPr>
                <w:rFonts w:hint="eastAsia" w:ascii="宋体" w:hAnsi="宋体"/>
                <w:b/>
                <w:sz w:val="21"/>
                <w:szCs w:val="21"/>
              </w:rPr>
              <w:t>■</w:t>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9"/>
            <w:vAlign w:val="center"/>
          </w:tcPr>
          <w:p>
            <w:bookmarkStart w:id="15" w:name="审核范围"/>
            <w:r>
              <w:t>Q：碳酸锂、氯化钾的生产</w:t>
            </w:r>
          </w:p>
          <w:p>
            <w:r>
              <w:t>E：碳酸锂、氯化钾的生产所涉及场所的相关环境管理活动</w:t>
            </w:r>
          </w:p>
          <w:p>
            <w:r>
              <w:t>O：碳酸锂、氯化钾的生产所涉及场所的相关职业健康安全管理活动</w:t>
            </w:r>
          </w:p>
          <w:p>
            <w:r>
              <w:t>EnMS：碳酸锂、氯化钾的生产所涉及的相关能源管理活动</w:t>
            </w:r>
            <w:bookmarkEnd w:id="15"/>
          </w:p>
        </w:tc>
        <w:tc>
          <w:tcPr>
            <w:tcW w:w="1201" w:type="dxa"/>
            <w:gridSpan w:val="2"/>
            <w:vAlign w:val="center"/>
          </w:tcPr>
          <w:p>
            <w:r>
              <w:rPr>
                <w:rFonts w:hint="eastAsia"/>
              </w:rPr>
              <w:t>项目专业代码</w:t>
            </w:r>
          </w:p>
        </w:tc>
        <w:tc>
          <w:tcPr>
            <w:tcW w:w="1831" w:type="dxa"/>
            <w:gridSpan w:val="3"/>
            <w:vAlign w:val="center"/>
          </w:tcPr>
          <w:p>
            <w:bookmarkStart w:id="16" w:name="专业代码"/>
            <w:r>
              <w:t>Q：12.01.03</w:t>
            </w:r>
          </w:p>
          <w:p>
            <w:r>
              <w:t>E：12.01.03</w:t>
            </w:r>
          </w:p>
          <w:p>
            <w:r>
              <w:t>O：12.01.03</w:t>
            </w:r>
          </w:p>
          <w:p>
            <w:r>
              <w:t>EnMS：2.3</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4"/>
            <w:vAlign w:val="center"/>
          </w:tcPr>
          <w:p>
            <w:pPr>
              <w:rPr>
                <w:rFonts w:ascii="宋体" w:hAnsi="宋体"/>
                <w:b/>
                <w:sz w:val="21"/>
                <w:szCs w:val="21"/>
              </w:rPr>
            </w:pPr>
            <w:bookmarkStart w:id="17" w:name="Q勾选Add1"/>
            <w:r>
              <w:rPr>
                <w:rFonts w:hint="eastAsia" w:ascii="宋体" w:hAnsi="宋体"/>
                <w:b/>
                <w:sz w:val="21"/>
                <w:szCs w:val="21"/>
              </w:rPr>
              <w:t>■</w:t>
            </w:r>
            <w:bookmarkEnd w:id="17"/>
            <w:r>
              <w:rPr>
                <w:rFonts w:hint="eastAsia" w:ascii="宋体" w:hAnsi="宋体"/>
                <w:b/>
                <w:sz w:val="21"/>
                <w:szCs w:val="21"/>
              </w:rPr>
              <w:t xml:space="preserve">GB/T19001-2016/ISO 9001:2015  </w:t>
            </w:r>
          </w:p>
          <w:p>
            <w:pPr>
              <w:rPr>
                <w:rFonts w:hint="eastAsia" w:ascii="宋体" w:hAnsi="宋体"/>
                <w:b/>
                <w:sz w:val="21"/>
                <w:szCs w:val="21"/>
              </w:rPr>
            </w:pPr>
            <w:bookmarkStart w:id="18" w:name="E勾选Add1"/>
            <w:r>
              <w:rPr>
                <w:rFonts w:hint="eastAsia" w:ascii="宋体" w:hAnsi="宋体"/>
                <w:b/>
                <w:sz w:val="21"/>
                <w:szCs w:val="21"/>
              </w:rPr>
              <w:t>■</w:t>
            </w:r>
            <w:bookmarkEnd w:id="18"/>
            <w:r>
              <w:rPr>
                <w:rFonts w:hint="eastAsia" w:ascii="宋体" w:hAnsi="宋体"/>
                <w:b/>
                <w:sz w:val="21"/>
                <w:szCs w:val="21"/>
              </w:rPr>
              <w:t xml:space="preserve">GB/T24001-2016/ISO 14001:2015 </w:t>
            </w:r>
            <w:bookmarkStart w:id="19" w:name="S勾选Add1"/>
          </w:p>
          <w:p>
            <w:pPr>
              <w:rPr>
                <w:rFonts w:ascii="宋体" w:hAnsi="宋体"/>
                <w:b/>
                <w:sz w:val="21"/>
                <w:szCs w:val="21"/>
              </w:rPr>
            </w:pPr>
            <w:r>
              <w:rPr>
                <w:rFonts w:hint="eastAsia" w:ascii="宋体" w:hAnsi="宋体"/>
                <w:b/>
                <w:sz w:val="21"/>
                <w:szCs w:val="21"/>
              </w:rPr>
              <w:t>■</w:t>
            </w:r>
            <w:bookmarkEnd w:id="19"/>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b/>
                <w:sz w:val="21"/>
                <w:szCs w:val="21"/>
              </w:rPr>
              <w:t>■GB/T 23331-2020/ISO50001：2018标准</w:t>
            </w:r>
          </w:p>
          <w:p>
            <w:pPr>
              <w:rPr>
                <w:rFonts w:hint="eastAsia" w:ascii="宋体" w:hAnsi="宋体"/>
                <w:b/>
                <w:sz w:val="21"/>
                <w:szCs w:val="21"/>
                <w:lang w:val="en-US" w:eastAsia="zh-CN"/>
              </w:rPr>
            </w:pPr>
            <w:r>
              <w:rPr>
                <w:rFonts w:hint="eastAsia" w:ascii="宋体" w:hAnsi="宋体"/>
                <w:b/>
                <w:sz w:val="21"/>
                <w:szCs w:val="21"/>
              </w:rPr>
              <w:t>■</w:t>
            </w:r>
            <w:r>
              <w:rPr>
                <w:rFonts w:hint="eastAsia" w:ascii="宋体" w:hAnsi="宋体" w:eastAsia="宋体"/>
                <w:b/>
                <w:sz w:val="21"/>
                <w:szCs w:val="21"/>
                <w:lang w:val="en-US" w:eastAsia="zh-CN"/>
              </w:rPr>
              <w:t>RB/T114-2014能源管理体系 纯碱、焦化、橡胶制品、制药等化工企业认证要求</w:t>
            </w:r>
          </w:p>
          <w:p>
            <w:pPr>
              <w:rPr>
                <w:rFonts w:hint="eastAsia" w:ascii="宋体" w:hAnsi="宋体"/>
                <w:b/>
                <w:sz w:val="21"/>
                <w:szCs w:val="21"/>
              </w:rPr>
            </w:pPr>
            <w:r>
              <w:rPr>
                <w:rFonts w:hint="eastAsia" w:ascii="宋体" w:hAnsi="宋体"/>
                <w:b/>
                <w:sz w:val="21"/>
                <w:szCs w:val="21"/>
              </w:rPr>
              <w:t>■适用于受审核方的法律法规及其他要求；</w:t>
            </w:r>
          </w:p>
          <w:p>
            <w:pPr>
              <w:rPr>
                <w:rFonts w:ascii="宋体" w:hAnsi="宋体"/>
                <w:b/>
                <w:sz w:val="21"/>
                <w:szCs w:val="21"/>
              </w:rPr>
            </w:pP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4"/>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20" w:name="审核日期"/>
            <w:r>
              <w:rPr>
                <w:rFonts w:hint="eastAsia"/>
                <w:b/>
                <w:sz w:val="21"/>
                <w:szCs w:val="21"/>
              </w:rPr>
              <w:t>2022年05月29日 上午至2022年05月30日 上午</w:t>
            </w:r>
            <w:bookmarkEnd w:id="20"/>
            <w:r>
              <w:rPr>
                <w:rFonts w:hint="eastAsia"/>
                <w:b/>
                <w:sz w:val="21"/>
                <w:szCs w:val="21"/>
              </w:rPr>
              <w:t>，共</w:t>
            </w:r>
            <w:bookmarkStart w:id="21" w:name="审核天数"/>
            <w:r>
              <w:rPr>
                <w:rFonts w:hint="eastAsia"/>
                <w:b/>
                <w:sz w:val="21"/>
                <w:szCs w:val="21"/>
              </w:rPr>
              <w:t>1.5</w:t>
            </w:r>
            <w:bookmarkEnd w:id="21"/>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4"/>
            <w:vAlign w:val="center"/>
          </w:tcPr>
          <w:p>
            <w:pPr>
              <w:tabs>
                <w:tab w:val="center" w:pos="4153"/>
                <w:tab w:val="right" w:pos="8306"/>
              </w:tabs>
              <w:snapToGrid w:val="0"/>
              <w:spacing w:line="360" w:lineRule="auto"/>
              <w:rPr>
                <w:b/>
                <w:sz w:val="21"/>
                <w:szCs w:val="21"/>
              </w:rPr>
            </w:pPr>
            <w:r>
              <w:rPr>
                <w:rFonts w:hint="eastAsia" w:ascii="宋体" w:hAnsi="宋体"/>
                <w:b/>
                <w:sz w:val="21"/>
                <w:szCs w:val="21"/>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72" w:type="dxa"/>
            <w:vAlign w:val="center"/>
          </w:tcPr>
          <w:p>
            <w:pPr>
              <w:jc w:val="center"/>
              <w:rPr>
                <w:sz w:val="21"/>
                <w:szCs w:val="21"/>
              </w:rPr>
            </w:pPr>
            <w:r>
              <w:rPr>
                <w:rFonts w:hint="eastAsia"/>
                <w:sz w:val="21"/>
                <w:szCs w:val="21"/>
              </w:rPr>
              <w:t>组内身份</w:t>
            </w:r>
          </w:p>
        </w:tc>
        <w:tc>
          <w:tcPr>
            <w:tcW w:w="1044" w:type="dxa"/>
            <w:gridSpan w:val="3"/>
            <w:vAlign w:val="center"/>
          </w:tcPr>
          <w:p>
            <w:pPr>
              <w:jc w:val="center"/>
              <w:rPr>
                <w:sz w:val="21"/>
                <w:szCs w:val="21"/>
              </w:rPr>
            </w:pPr>
            <w:r>
              <w:rPr>
                <w:rFonts w:hint="eastAsia"/>
                <w:sz w:val="21"/>
                <w:szCs w:val="21"/>
              </w:rPr>
              <w:t>姓名</w:t>
            </w:r>
          </w:p>
        </w:tc>
        <w:tc>
          <w:tcPr>
            <w:tcW w:w="633" w:type="dxa"/>
            <w:vAlign w:val="center"/>
          </w:tcPr>
          <w:p>
            <w:pPr>
              <w:jc w:val="center"/>
              <w:rPr>
                <w:sz w:val="21"/>
                <w:szCs w:val="21"/>
              </w:rPr>
            </w:pPr>
            <w:r>
              <w:rPr>
                <w:rFonts w:hint="eastAsia"/>
                <w:sz w:val="21"/>
                <w:szCs w:val="21"/>
              </w:rPr>
              <w:t>性别</w:t>
            </w:r>
          </w:p>
        </w:tc>
        <w:tc>
          <w:tcPr>
            <w:tcW w:w="2617" w:type="dxa"/>
            <w:gridSpan w:val="2"/>
            <w:vAlign w:val="center"/>
          </w:tcPr>
          <w:p>
            <w:pPr>
              <w:jc w:val="center"/>
              <w:rPr>
                <w:sz w:val="21"/>
                <w:szCs w:val="21"/>
              </w:rPr>
            </w:pPr>
            <w:r>
              <w:rPr>
                <w:rFonts w:hint="eastAsia"/>
                <w:sz w:val="18"/>
                <w:szCs w:val="18"/>
              </w:rPr>
              <w:t>注册证书号</w:t>
            </w:r>
          </w:p>
        </w:tc>
        <w:tc>
          <w:tcPr>
            <w:tcW w:w="1118" w:type="dxa"/>
            <w:gridSpan w:val="3"/>
            <w:vAlign w:val="center"/>
          </w:tcPr>
          <w:p>
            <w:pPr>
              <w:jc w:val="center"/>
              <w:rPr>
                <w:sz w:val="18"/>
                <w:szCs w:val="18"/>
              </w:rPr>
            </w:pPr>
            <w:r>
              <w:rPr>
                <w:rFonts w:hint="eastAsia"/>
                <w:sz w:val="18"/>
                <w:szCs w:val="18"/>
              </w:rPr>
              <w:t>审核方式</w:t>
            </w:r>
          </w:p>
        </w:tc>
        <w:tc>
          <w:tcPr>
            <w:tcW w:w="1470" w:type="dxa"/>
            <w:gridSpan w:val="3"/>
            <w:vAlign w:val="center"/>
          </w:tcPr>
          <w:p>
            <w:pPr>
              <w:jc w:val="center"/>
              <w:rPr>
                <w:sz w:val="21"/>
                <w:szCs w:val="21"/>
              </w:rPr>
            </w:pPr>
            <w:r>
              <w:rPr>
                <w:rFonts w:hint="eastAsia"/>
                <w:sz w:val="21"/>
                <w:szCs w:val="21"/>
              </w:rPr>
              <w:t>专业代码</w:t>
            </w:r>
          </w:p>
        </w:tc>
        <w:tc>
          <w:tcPr>
            <w:tcW w:w="1456" w:type="dxa"/>
            <w:gridSpan w:val="3"/>
            <w:vAlign w:val="center"/>
          </w:tcPr>
          <w:p>
            <w:pPr>
              <w:jc w:val="center"/>
              <w:rPr>
                <w:sz w:val="21"/>
                <w:szCs w:val="21"/>
              </w:rPr>
            </w:pPr>
            <w:r>
              <w:rPr>
                <w:rFonts w:hint="eastAsia"/>
                <w:sz w:val="21"/>
                <w:szCs w:val="21"/>
              </w:rPr>
              <w:t>联系电话</w:t>
            </w:r>
          </w:p>
        </w:tc>
        <w:tc>
          <w:tcPr>
            <w:tcW w:w="716"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72" w:type="dxa"/>
            <w:vAlign w:val="center"/>
          </w:tcPr>
          <w:p>
            <w:pPr>
              <w:jc w:val="center"/>
              <w:rPr>
                <w:sz w:val="21"/>
                <w:szCs w:val="21"/>
              </w:rPr>
            </w:pPr>
            <w:r>
              <w:rPr>
                <w:sz w:val="21"/>
                <w:szCs w:val="21"/>
              </w:rPr>
              <w:t>组长</w:t>
            </w:r>
          </w:p>
        </w:tc>
        <w:tc>
          <w:tcPr>
            <w:tcW w:w="1044" w:type="dxa"/>
            <w:gridSpan w:val="3"/>
            <w:vAlign w:val="center"/>
          </w:tcPr>
          <w:p>
            <w:pPr>
              <w:jc w:val="center"/>
              <w:rPr>
                <w:sz w:val="21"/>
                <w:szCs w:val="21"/>
              </w:rPr>
            </w:pPr>
            <w:r>
              <w:rPr>
                <w:sz w:val="21"/>
                <w:szCs w:val="21"/>
              </w:rPr>
              <w:t>周</w:t>
            </w:r>
            <w:r>
              <w:rPr>
                <w:rFonts w:hint="eastAsia"/>
                <w:sz w:val="21"/>
                <w:szCs w:val="21"/>
                <w:lang w:val="en-US" w:eastAsia="zh-CN"/>
              </w:rPr>
              <w:t xml:space="preserve">  </w:t>
            </w:r>
            <w:r>
              <w:rPr>
                <w:sz w:val="21"/>
                <w:szCs w:val="21"/>
              </w:rPr>
              <w:t>涛</w:t>
            </w:r>
          </w:p>
          <w:p>
            <w:pPr>
              <w:jc w:val="center"/>
              <w:rPr>
                <w:rFonts w:hint="eastAsia" w:eastAsia="宋体"/>
                <w:sz w:val="21"/>
                <w:szCs w:val="21"/>
                <w:lang w:eastAsia="zh-CN"/>
              </w:rPr>
            </w:pP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633" w:type="dxa"/>
            <w:vAlign w:val="center"/>
          </w:tcPr>
          <w:p>
            <w:pPr>
              <w:jc w:val="center"/>
              <w:rPr>
                <w:sz w:val="21"/>
                <w:szCs w:val="21"/>
              </w:rPr>
            </w:pPr>
            <w:r>
              <w:rPr>
                <w:sz w:val="21"/>
                <w:szCs w:val="21"/>
              </w:rPr>
              <w:t>男</w:t>
            </w:r>
          </w:p>
        </w:tc>
        <w:tc>
          <w:tcPr>
            <w:tcW w:w="2617" w:type="dxa"/>
            <w:gridSpan w:val="2"/>
            <w:vAlign w:val="center"/>
          </w:tcPr>
          <w:p>
            <w:pPr>
              <w:jc w:val="center"/>
              <w:rPr>
                <w:sz w:val="21"/>
                <w:szCs w:val="21"/>
              </w:rPr>
            </w:pPr>
            <w:r>
              <w:rPr>
                <w:sz w:val="21"/>
                <w:szCs w:val="21"/>
              </w:rPr>
              <w:t>2021-N1QMS-4072033</w:t>
            </w:r>
          </w:p>
          <w:p>
            <w:pPr>
              <w:jc w:val="center"/>
              <w:rPr>
                <w:sz w:val="21"/>
                <w:szCs w:val="21"/>
              </w:rPr>
            </w:pPr>
            <w:r>
              <w:rPr>
                <w:sz w:val="21"/>
                <w:szCs w:val="21"/>
              </w:rPr>
              <w:t>2021-N1EMS-3072033</w:t>
            </w:r>
          </w:p>
          <w:p>
            <w:pPr>
              <w:jc w:val="center"/>
              <w:rPr>
                <w:sz w:val="21"/>
                <w:szCs w:val="21"/>
              </w:rPr>
            </w:pPr>
            <w:r>
              <w:rPr>
                <w:sz w:val="21"/>
                <w:szCs w:val="21"/>
              </w:rPr>
              <w:t>2021-N1OHSMS-3072033</w:t>
            </w:r>
          </w:p>
          <w:p>
            <w:pPr>
              <w:jc w:val="center"/>
              <w:rPr>
                <w:sz w:val="21"/>
                <w:szCs w:val="21"/>
              </w:rPr>
            </w:pPr>
            <w:r>
              <w:rPr>
                <w:sz w:val="21"/>
                <w:szCs w:val="21"/>
              </w:rPr>
              <w:t>2021-N1EnMS-2072033</w:t>
            </w:r>
          </w:p>
        </w:tc>
        <w:tc>
          <w:tcPr>
            <w:tcW w:w="1118" w:type="dxa"/>
            <w:gridSpan w:val="3"/>
            <w:vAlign w:val="center"/>
          </w:tcPr>
          <w:p>
            <w:pPr>
              <w:jc w:val="center"/>
              <w:rPr>
                <w:sz w:val="18"/>
                <w:szCs w:val="18"/>
              </w:rPr>
            </w:pPr>
            <w:r>
              <w:rPr>
                <w:rFonts w:hint="eastAsia"/>
                <w:sz w:val="18"/>
                <w:szCs w:val="18"/>
                <w:lang w:val="en-US" w:eastAsia="zh-CN"/>
              </w:rPr>
              <w:t>远程</w:t>
            </w:r>
            <w:r>
              <w:rPr>
                <w:sz w:val="18"/>
                <w:szCs w:val="18"/>
              </w:rPr>
              <w:t>审核</w:t>
            </w:r>
          </w:p>
          <w:p>
            <w:pPr>
              <w:jc w:val="center"/>
              <w:rPr>
                <w:sz w:val="18"/>
                <w:szCs w:val="18"/>
              </w:rPr>
            </w:pPr>
          </w:p>
        </w:tc>
        <w:tc>
          <w:tcPr>
            <w:tcW w:w="1470" w:type="dxa"/>
            <w:gridSpan w:val="3"/>
            <w:vAlign w:val="center"/>
          </w:tcPr>
          <w:p>
            <w:pPr>
              <w:jc w:val="center"/>
              <w:rPr>
                <w:sz w:val="21"/>
                <w:szCs w:val="21"/>
              </w:rPr>
            </w:pPr>
            <w:r>
              <w:rPr>
                <w:sz w:val="21"/>
                <w:szCs w:val="21"/>
              </w:rPr>
              <w:t>EnMS:2.3</w:t>
            </w:r>
          </w:p>
        </w:tc>
        <w:tc>
          <w:tcPr>
            <w:tcW w:w="1456" w:type="dxa"/>
            <w:gridSpan w:val="3"/>
            <w:vAlign w:val="center"/>
          </w:tcPr>
          <w:p>
            <w:pPr>
              <w:jc w:val="center"/>
              <w:rPr>
                <w:sz w:val="21"/>
                <w:szCs w:val="21"/>
              </w:rPr>
            </w:pPr>
            <w:r>
              <w:rPr>
                <w:sz w:val="21"/>
                <w:szCs w:val="21"/>
              </w:rPr>
              <w:t>13863734938</w:t>
            </w:r>
          </w:p>
        </w:tc>
        <w:tc>
          <w:tcPr>
            <w:tcW w:w="716"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72" w:type="dxa"/>
            <w:vAlign w:val="center"/>
          </w:tcPr>
          <w:p>
            <w:pPr>
              <w:jc w:val="center"/>
              <w:rPr>
                <w:sz w:val="21"/>
                <w:szCs w:val="21"/>
              </w:rPr>
            </w:pPr>
            <w:r>
              <w:rPr>
                <w:sz w:val="21"/>
                <w:szCs w:val="21"/>
              </w:rPr>
              <w:t>组员</w:t>
            </w:r>
          </w:p>
        </w:tc>
        <w:tc>
          <w:tcPr>
            <w:tcW w:w="1044" w:type="dxa"/>
            <w:gridSpan w:val="3"/>
            <w:vAlign w:val="center"/>
          </w:tcPr>
          <w:p>
            <w:pPr>
              <w:jc w:val="center"/>
              <w:rPr>
                <w:sz w:val="21"/>
                <w:szCs w:val="21"/>
              </w:rPr>
            </w:pPr>
            <w:r>
              <w:rPr>
                <w:sz w:val="21"/>
                <w:szCs w:val="21"/>
              </w:rPr>
              <w:t>李丽英</w:t>
            </w:r>
          </w:p>
          <w:p>
            <w:pPr>
              <w:jc w:val="center"/>
              <w:rPr>
                <w:rFonts w:hint="eastAsia" w:eastAsia="宋体"/>
                <w:sz w:val="21"/>
                <w:szCs w:val="21"/>
                <w:lang w:eastAsia="zh-CN"/>
              </w:rPr>
            </w:pP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633" w:type="dxa"/>
            <w:vAlign w:val="center"/>
          </w:tcPr>
          <w:p>
            <w:pPr>
              <w:jc w:val="center"/>
              <w:rPr>
                <w:sz w:val="21"/>
                <w:szCs w:val="21"/>
              </w:rPr>
            </w:pPr>
            <w:r>
              <w:rPr>
                <w:sz w:val="21"/>
                <w:szCs w:val="21"/>
              </w:rPr>
              <w:t>女</w:t>
            </w:r>
          </w:p>
        </w:tc>
        <w:tc>
          <w:tcPr>
            <w:tcW w:w="2617" w:type="dxa"/>
            <w:gridSpan w:val="2"/>
            <w:vAlign w:val="center"/>
          </w:tcPr>
          <w:p>
            <w:pPr>
              <w:jc w:val="center"/>
              <w:rPr>
                <w:sz w:val="21"/>
                <w:szCs w:val="21"/>
              </w:rPr>
            </w:pPr>
            <w:r>
              <w:rPr>
                <w:sz w:val="21"/>
                <w:szCs w:val="21"/>
              </w:rPr>
              <w:t>2021-N1QMS-4021820</w:t>
            </w:r>
          </w:p>
          <w:p>
            <w:pPr>
              <w:jc w:val="center"/>
              <w:rPr>
                <w:sz w:val="21"/>
                <w:szCs w:val="21"/>
              </w:rPr>
            </w:pPr>
            <w:r>
              <w:rPr>
                <w:sz w:val="21"/>
                <w:szCs w:val="21"/>
              </w:rPr>
              <w:t>2021-N1EMS-4021820</w:t>
            </w:r>
          </w:p>
          <w:p>
            <w:pPr>
              <w:jc w:val="center"/>
              <w:rPr>
                <w:sz w:val="21"/>
                <w:szCs w:val="21"/>
              </w:rPr>
            </w:pPr>
            <w:r>
              <w:rPr>
                <w:sz w:val="21"/>
                <w:szCs w:val="21"/>
              </w:rPr>
              <w:t>2020-N1OHSMS-4021820</w:t>
            </w:r>
          </w:p>
          <w:p>
            <w:pPr>
              <w:jc w:val="center"/>
              <w:rPr>
                <w:sz w:val="21"/>
                <w:szCs w:val="21"/>
              </w:rPr>
            </w:pPr>
            <w:r>
              <w:rPr>
                <w:sz w:val="21"/>
                <w:szCs w:val="21"/>
              </w:rPr>
              <w:t>2020-N1EnMS-3021820</w:t>
            </w:r>
          </w:p>
        </w:tc>
        <w:tc>
          <w:tcPr>
            <w:tcW w:w="1118" w:type="dxa"/>
            <w:gridSpan w:val="3"/>
            <w:vAlign w:val="center"/>
          </w:tcPr>
          <w:p>
            <w:pPr>
              <w:jc w:val="center"/>
              <w:rPr>
                <w:sz w:val="18"/>
                <w:szCs w:val="18"/>
              </w:rPr>
            </w:pPr>
            <w:r>
              <w:rPr>
                <w:sz w:val="18"/>
                <w:szCs w:val="18"/>
              </w:rPr>
              <w:t>远程审核</w:t>
            </w:r>
          </w:p>
          <w:p>
            <w:pPr>
              <w:jc w:val="center"/>
              <w:rPr>
                <w:sz w:val="18"/>
                <w:szCs w:val="18"/>
              </w:rPr>
            </w:pPr>
          </w:p>
        </w:tc>
        <w:tc>
          <w:tcPr>
            <w:tcW w:w="1470" w:type="dxa"/>
            <w:gridSpan w:val="3"/>
            <w:vAlign w:val="center"/>
          </w:tcPr>
          <w:p>
            <w:pPr>
              <w:jc w:val="center"/>
              <w:rPr>
                <w:sz w:val="21"/>
                <w:szCs w:val="21"/>
              </w:rPr>
            </w:pPr>
            <w:r>
              <w:rPr>
                <w:sz w:val="21"/>
                <w:szCs w:val="21"/>
              </w:rPr>
              <w:t>Q:12.01.03</w:t>
            </w:r>
          </w:p>
          <w:p>
            <w:pPr>
              <w:jc w:val="center"/>
              <w:rPr>
                <w:sz w:val="21"/>
                <w:szCs w:val="21"/>
              </w:rPr>
            </w:pPr>
            <w:r>
              <w:rPr>
                <w:sz w:val="21"/>
                <w:szCs w:val="21"/>
              </w:rPr>
              <w:t>E:12.01.03</w:t>
            </w:r>
          </w:p>
          <w:p>
            <w:pPr>
              <w:jc w:val="center"/>
              <w:rPr>
                <w:sz w:val="21"/>
                <w:szCs w:val="21"/>
              </w:rPr>
            </w:pPr>
            <w:r>
              <w:rPr>
                <w:sz w:val="21"/>
                <w:szCs w:val="21"/>
              </w:rPr>
              <w:t>O:12.01.03</w:t>
            </w:r>
          </w:p>
          <w:p>
            <w:pPr>
              <w:jc w:val="center"/>
              <w:rPr>
                <w:sz w:val="21"/>
                <w:szCs w:val="21"/>
              </w:rPr>
            </w:pPr>
            <w:r>
              <w:rPr>
                <w:sz w:val="21"/>
                <w:szCs w:val="21"/>
              </w:rPr>
              <w:t>EnMS:2.3</w:t>
            </w:r>
          </w:p>
        </w:tc>
        <w:tc>
          <w:tcPr>
            <w:tcW w:w="1456" w:type="dxa"/>
            <w:gridSpan w:val="3"/>
            <w:vAlign w:val="center"/>
          </w:tcPr>
          <w:p>
            <w:pPr>
              <w:jc w:val="center"/>
              <w:rPr>
                <w:sz w:val="21"/>
                <w:szCs w:val="21"/>
              </w:rPr>
            </w:pPr>
            <w:r>
              <w:rPr>
                <w:sz w:val="21"/>
                <w:szCs w:val="21"/>
              </w:rPr>
              <w:t>13903215511</w:t>
            </w:r>
          </w:p>
        </w:tc>
        <w:tc>
          <w:tcPr>
            <w:tcW w:w="716"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72" w:type="dxa"/>
            <w:vAlign w:val="center"/>
          </w:tcPr>
          <w:p>
            <w:pPr>
              <w:jc w:val="center"/>
              <w:rPr>
                <w:sz w:val="21"/>
                <w:szCs w:val="21"/>
              </w:rPr>
            </w:pPr>
            <w:r>
              <w:rPr>
                <w:sz w:val="21"/>
                <w:szCs w:val="21"/>
              </w:rPr>
              <w:t>组员</w:t>
            </w:r>
          </w:p>
        </w:tc>
        <w:tc>
          <w:tcPr>
            <w:tcW w:w="1044" w:type="dxa"/>
            <w:gridSpan w:val="3"/>
            <w:vAlign w:val="center"/>
          </w:tcPr>
          <w:p>
            <w:pPr>
              <w:jc w:val="center"/>
              <w:rPr>
                <w:sz w:val="21"/>
                <w:szCs w:val="21"/>
              </w:rPr>
            </w:pPr>
            <w:r>
              <w:rPr>
                <w:sz w:val="21"/>
                <w:szCs w:val="21"/>
              </w:rPr>
              <w:t>强</w:t>
            </w:r>
            <w:r>
              <w:rPr>
                <w:rFonts w:hint="eastAsia"/>
                <w:sz w:val="21"/>
                <w:szCs w:val="21"/>
                <w:lang w:val="en-US" w:eastAsia="zh-CN"/>
              </w:rPr>
              <w:t xml:space="preserve">  </w:t>
            </w:r>
            <w:r>
              <w:rPr>
                <w:sz w:val="21"/>
                <w:szCs w:val="21"/>
              </w:rPr>
              <w:t>兴</w:t>
            </w:r>
          </w:p>
          <w:p>
            <w:pPr>
              <w:jc w:val="center"/>
              <w:rPr>
                <w:rFonts w:hint="eastAsia" w:eastAsia="宋体"/>
                <w:sz w:val="21"/>
                <w:szCs w:val="21"/>
                <w:lang w:eastAsia="zh-CN"/>
              </w:rPr>
            </w:pP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633" w:type="dxa"/>
            <w:vAlign w:val="center"/>
          </w:tcPr>
          <w:p>
            <w:pPr>
              <w:jc w:val="center"/>
              <w:rPr>
                <w:sz w:val="21"/>
                <w:szCs w:val="21"/>
              </w:rPr>
            </w:pPr>
            <w:r>
              <w:rPr>
                <w:sz w:val="21"/>
                <w:szCs w:val="21"/>
              </w:rPr>
              <w:t>男</w:t>
            </w:r>
          </w:p>
        </w:tc>
        <w:tc>
          <w:tcPr>
            <w:tcW w:w="2617" w:type="dxa"/>
            <w:gridSpan w:val="2"/>
            <w:vAlign w:val="center"/>
          </w:tcPr>
          <w:p>
            <w:pPr>
              <w:jc w:val="center"/>
              <w:rPr>
                <w:sz w:val="21"/>
                <w:szCs w:val="21"/>
              </w:rPr>
            </w:pPr>
            <w:r>
              <w:rPr>
                <w:sz w:val="21"/>
                <w:szCs w:val="21"/>
              </w:rPr>
              <w:t>2020-N1QMS-1263375</w:t>
            </w:r>
          </w:p>
          <w:p>
            <w:pPr>
              <w:jc w:val="center"/>
              <w:rPr>
                <w:sz w:val="21"/>
                <w:szCs w:val="21"/>
              </w:rPr>
            </w:pPr>
            <w:r>
              <w:rPr>
                <w:sz w:val="21"/>
                <w:szCs w:val="21"/>
              </w:rPr>
              <w:t>2020-N1EMS-1263375</w:t>
            </w:r>
          </w:p>
          <w:p>
            <w:pPr>
              <w:jc w:val="center"/>
              <w:rPr>
                <w:sz w:val="21"/>
                <w:szCs w:val="21"/>
              </w:rPr>
            </w:pPr>
            <w:r>
              <w:rPr>
                <w:sz w:val="21"/>
                <w:szCs w:val="21"/>
              </w:rPr>
              <w:t>2021-N1OHSMS-1263375</w:t>
            </w:r>
          </w:p>
        </w:tc>
        <w:tc>
          <w:tcPr>
            <w:tcW w:w="1118" w:type="dxa"/>
            <w:gridSpan w:val="3"/>
            <w:vAlign w:val="center"/>
          </w:tcPr>
          <w:p>
            <w:pPr>
              <w:jc w:val="center"/>
              <w:rPr>
                <w:sz w:val="18"/>
                <w:szCs w:val="18"/>
              </w:rPr>
            </w:pPr>
            <w:r>
              <w:rPr>
                <w:sz w:val="18"/>
                <w:szCs w:val="18"/>
              </w:rPr>
              <w:t>远程审核</w:t>
            </w:r>
          </w:p>
        </w:tc>
        <w:tc>
          <w:tcPr>
            <w:tcW w:w="1470" w:type="dxa"/>
            <w:gridSpan w:val="3"/>
            <w:vAlign w:val="center"/>
          </w:tcPr>
          <w:p>
            <w:pPr>
              <w:jc w:val="center"/>
              <w:rPr>
                <w:sz w:val="21"/>
                <w:szCs w:val="21"/>
              </w:rPr>
            </w:pPr>
          </w:p>
        </w:tc>
        <w:tc>
          <w:tcPr>
            <w:tcW w:w="1456" w:type="dxa"/>
            <w:gridSpan w:val="3"/>
            <w:vAlign w:val="center"/>
          </w:tcPr>
          <w:p>
            <w:pPr>
              <w:jc w:val="center"/>
              <w:rPr>
                <w:sz w:val="21"/>
                <w:szCs w:val="21"/>
              </w:rPr>
            </w:pPr>
            <w:r>
              <w:rPr>
                <w:sz w:val="21"/>
                <w:szCs w:val="21"/>
              </w:rPr>
              <w:t>15353547891</w:t>
            </w:r>
          </w:p>
        </w:tc>
        <w:tc>
          <w:tcPr>
            <w:tcW w:w="716"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72" w:type="dxa"/>
            <w:vAlign w:val="center"/>
          </w:tcPr>
          <w:p>
            <w:pPr>
              <w:jc w:val="center"/>
              <w:rPr>
                <w:sz w:val="21"/>
                <w:szCs w:val="21"/>
              </w:rPr>
            </w:pPr>
            <w:r>
              <w:rPr>
                <w:sz w:val="21"/>
                <w:szCs w:val="21"/>
              </w:rPr>
              <w:t>组员</w:t>
            </w:r>
          </w:p>
        </w:tc>
        <w:tc>
          <w:tcPr>
            <w:tcW w:w="1044" w:type="dxa"/>
            <w:gridSpan w:val="3"/>
            <w:vAlign w:val="center"/>
          </w:tcPr>
          <w:p>
            <w:pPr>
              <w:jc w:val="center"/>
              <w:rPr>
                <w:sz w:val="21"/>
                <w:szCs w:val="21"/>
              </w:rPr>
            </w:pPr>
            <w:r>
              <w:rPr>
                <w:sz w:val="21"/>
                <w:szCs w:val="21"/>
              </w:rPr>
              <w:t>伍光华</w:t>
            </w:r>
          </w:p>
          <w:p>
            <w:pPr>
              <w:jc w:val="center"/>
              <w:rPr>
                <w:rFonts w:hint="eastAsia" w:eastAsia="宋体"/>
                <w:sz w:val="21"/>
                <w:szCs w:val="21"/>
                <w:lang w:eastAsia="zh-CN"/>
              </w:rPr>
            </w:pPr>
            <w:r>
              <w:rPr>
                <w:rFonts w:hint="eastAsia"/>
                <w:sz w:val="21"/>
                <w:szCs w:val="21"/>
                <w:lang w:eastAsia="zh-CN"/>
              </w:rPr>
              <w:t>（</w:t>
            </w:r>
            <w:r>
              <w:rPr>
                <w:rFonts w:hint="eastAsia"/>
                <w:sz w:val="21"/>
                <w:szCs w:val="21"/>
                <w:lang w:val="en-US" w:eastAsia="zh-CN"/>
              </w:rPr>
              <w:t>D</w:t>
            </w:r>
            <w:r>
              <w:rPr>
                <w:rFonts w:hint="eastAsia"/>
                <w:sz w:val="21"/>
                <w:szCs w:val="21"/>
                <w:lang w:eastAsia="zh-CN"/>
              </w:rPr>
              <w:t>）</w:t>
            </w:r>
          </w:p>
        </w:tc>
        <w:tc>
          <w:tcPr>
            <w:tcW w:w="633" w:type="dxa"/>
            <w:vAlign w:val="center"/>
          </w:tcPr>
          <w:p>
            <w:pPr>
              <w:jc w:val="center"/>
              <w:rPr>
                <w:sz w:val="21"/>
                <w:szCs w:val="21"/>
              </w:rPr>
            </w:pPr>
            <w:r>
              <w:rPr>
                <w:sz w:val="21"/>
                <w:szCs w:val="21"/>
              </w:rPr>
              <w:t>男</w:t>
            </w:r>
          </w:p>
        </w:tc>
        <w:tc>
          <w:tcPr>
            <w:tcW w:w="2617" w:type="dxa"/>
            <w:gridSpan w:val="2"/>
            <w:vAlign w:val="center"/>
          </w:tcPr>
          <w:p>
            <w:pPr>
              <w:jc w:val="center"/>
              <w:rPr>
                <w:sz w:val="21"/>
                <w:szCs w:val="21"/>
              </w:rPr>
            </w:pPr>
            <w:r>
              <w:rPr>
                <w:sz w:val="21"/>
                <w:szCs w:val="21"/>
              </w:rPr>
              <w:t>2020-N1QMS-2219448</w:t>
            </w:r>
          </w:p>
          <w:p>
            <w:pPr>
              <w:jc w:val="center"/>
              <w:rPr>
                <w:sz w:val="21"/>
                <w:szCs w:val="21"/>
              </w:rPr>
            </w:pPr>
            <w:r>
              <w:rPr>
                <w:sz w:val="21"/>
                <w:szCs w:val="21"/>
              </w:rPr>
              <w:t>2020-N1EMS-2219448</w:t>
            </w:r>
          </w:p>
          <w:p>
            <w:pPr>
              <w:jc w:val="center"/>
              <w:rPr>
                <w:sz w:val="21"/>
                <w:szCs w:val="21"/>
              </w:rPr>
            </w:pPr>
            <w:r>
              <w:rPr>
                <w:sz w:val="21"/>
                <w:szCs w:val="21"/>
              </w:rPr>
              <w:t>2020-N1OHSMS-2219448</w:t>
            </w:r>
          </w:p>
        </w:tc>
        <w:tc>
          <w:tcPr>
            <w:tcW w:w="1118" w:type="dxa"/>
            <w:gridSpan w:val="3"/>
            <w:vAlign w:val="center"/>
          </w:tcPr>
          <w:p>
            <w:pPr>
              <w:jc w:val="center"/>
              <w:rPr>
                <w:sz w:val="18"/>
                <w:szCs w:val="18"/>
              </w:rPr>
            </w:pPr>
            <w:r>
              <w:rPr>
                <w:sz w:val="18"/>
                <w:szCs w:val="18"/>
              </w:rPr>
              <w:t>远程审核</w:t>
            </w:r>
          </w:p>
          <w:p>
            <w:pPr>
              <w:jc w:val="center"/>
              <w:rPr>
                <w:sz w:val="18"/>
                <w:szCs w:val="18"/>
              </w:rPr>
            </w:pPr>
          </w:p>
        </w:tc>
        <w:tc>
          <w:tcPr>
            <w:tcW w:w="1470" w:type="dxa"/>
            <w:gridSpan w:val="3"/>
            <w:vAlign w:val="center"/>
          </w:tcPr>
          <w:p>
            <w:pPr>
              <w:jc w:val="center"/>
              <w:rPr>
                <w:sz w:val="21"/>
                <w:szCs w:val="21"/>
              </w:rPr>
            </w:pPr>
            <w:r>
              <w:rPr>
                <w:sz w:val="21"/>
                <w:szCs w:val="21"/>
              </w:rPr>
              <w:t>Q:12.01.03</w:t>
            </w:r>
          </w:p>
          <w:p>
            <w:pPr>
              <w:jc w:val="center"/>
              <w:rPr>
                <w:sz w:val="21"/>
                <w:szCs w:val="21"/>
              </w:rPr>
            </w:pPr>
            <w:r>
              <w:rPr>
                <w:sz w:val="21"/>
                <w:szCs w:val="21"/>
              </w:rPr>
              <w:t>E:12.01.03</w:t>
            </w:r>
          </w:p>
          <w:p>
            <w:pPr>
              <w:jc w:val="center"/>
              <w:rPr>
                <w:sz w:val="21"/>
                <w:szCs w:val="21"/>
              </w:rPr>
            </w:pPr>
            <w:r>
              <w:rPr>
                <w:sz w:val="21"/>
                <w:szCs w:val="21"/>
              </w:rPr>
              <w:t>O:12.01.03</w:t>
            </w:r>
          </w:p>
        </w:tc>
        <w:tc>
          <w:tcPr>
            <w:tcW w:w="1456" w:type="dxa"/>
            <w:gridSpan w:val="3"/>
            <w:vAlign w:val="center"/>
          </w:tcPr>
          <w:p>
            <w:pPr>
              <w:jc w:val="center"/>
              <w:rPr>
                <w:sz w:val="21"/>
                <w:szCs w:val="21"/>
              </w:rPr>
            </w:pPr>
            <w:r>
              <w:rPr>
                <w:sz w:val="21"/>
                <w:szCs w:val="21"/>
              </w:rPr>
              <w:t>13907930788</w:t>
            </w:r>
          </w:p>
        </w:tc>
        <w:tc>
          <w:tcPr>
            <w:tcW w:w="716"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gridSpan w:val="2"/>
            <w:vAlign w:val="center"/>
          </w:tcPr>
          <w:p>
            <w:pPr>
              <w:rPr>
                <w:sz w:val="21"/>
                <w:szCs w:val="21"/>
              </w:rPr>
            </w:pPr>
            <w:r>
              <w:rPr>
                <w:rFonts w:hint="eastAsia"/>
                <w:sz w:val="21"/>
                <w:szCs w:val="21"/>
              </w:rPr>
              <w:t>审核组长</w:t>
            </w:r>
          </w:p>
        </w:tc>
        <w:tc>
          <w:tcPr>
            <w:tcW w:w="2977" w:type="dxa"/>
            <w:gridSpan w:val="4"/>
            <w:vAlign w:val="center"/>
          </w:tcPr>
          <w:p>
            <w:pPr>
              <w:rPr>
                <w:sz w:val="21"/>
                <w:szCs w:val="21"/>
              </w:rPr>
            </w:pPr>
            <w:r>
              <w:rPr>
                <w:rFonts w:hint="eastAsia" w:ascii="宋体" w:hAnsi="宋体"/>
                <w:sz w:val="21"/>
                <w:lang w:val="en-US" w:eastAsia="zh-CN"/>
              </w:rPr>
              <w:drawing>
                <wp:anchor distT="0" distB="0" distL="114300" distR="114300" simplePos="0" relativeHeight="251659264" behindDoc="0" locked="0" layoutInCell="1" allowOverlap="1">
                  <wp:simplePos x="0" y="0"/>
                  <wp:positionH relativeFrom="column">
                    <wp:posOffset>370840</wp:posOffset>
                  </wp:positionH>
                  <wp:positionV relativeFrom="paragraph">
                    <wp:posOffset>14605</wp:posOffset>
                  </wp:positionV>
                  <wp:extent cx="640715" cy="300990"/>
                  <wp:effectExtent l="0" t="0" r="6985" b="3810"/>
                  <wp:wrapSquare wrapText="bothSides"/>
                  <wp:docPr id="1"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e01075ba2fecce7a326c4f9b0d154f"/>
                          <pic:cNvPicPr>
                            <a:picLocks noChangeAspect="1"/>
                          </pic:cNvPicPr>
                        </pic:nvPicPr>
                        <pic:blipFill>
                          <a:blip r:embed="rId6"/>
                          <a:stretch>
                            <a:fillRect/>
                          </a:stretch>
                        </pic:blipFill>
                        <pic:spPr>
                          <a:xfrm>
                            <a:off x="0" y="0"/>
                            <a:ext cx="640715" cy="300990"/>
                          </a:xfrm>
                          <a:prstGeom prst="rect">
                            <a:avLst/>
                          </a:prstGeom>
                          <a:noFill/>
                          <a:ln>
                            <a:noFill/>
                          </a:ln>
                        </pic:spPr>
                      </pic:pic>
                    </a:graphicData>
                  </a:graphic>
                </wp:anchor>
              </w:drawing>
            </w:r>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gridSpan w:val="2"/>
            <w:vAlign w:val="center"/>
          </w:tcPr>
          <w:p>
            <w:pPr>
              <w:spacing w:line="360" w:lineRule="auto"/>
              <w:rPr>
                <w:sz w:val="21"/>
                <w:szCs w:val="21"/>
              </w:rPr>
            </w:pPr>
            <w:r>
              <w:rPr>
                <w:rFonts w:hint="eastAsia"/>
                <w:sz w:val="21"/>
                <w:szCs w:val="21"/>
              </w:rPr>
              <w:t>联系电话</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13863734938</w:t>
            </w:r>
          </w:p>
        </w:tc>
        <w:tc>
          <w:tcPr>
            <w:tcW w:w="2126" w:type="dxa"/>
            <w:gridSpan w:val="3"/>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gridSpan w:val="2"/>
            <w:vAlign w:val="center"/>
          </w:tcPr>
          <w:p>
            <w:pPr>
              <w:spacing w:line="360" w:lineRule="auto"/>
              <w:rPr>
                <w:sz w:val="21"/>
                <w:szCs w:val="21"/>
              </w:rPr>
            </w:pPr>
            <w:r>
              <w:rPr>
                <w:rFonts w:hint="eastAsia"/>
                <w:sz w:val="21"/>
                <w:szCs w:val="21"/>
              </w:rPr>
              <w:t>日期</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2022.5.27</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lang w:val="en-US"/>
              </w:rPr>
            </w:pPr>
            <w:r>
              <w:rPr>
                <w:rFonts w:hint="eastAsia"/>
                <w:sz w:val="21"/>
                <w:szCs w:val="21"/>
                <w:lang w:val="en-US" w:eastAsia="zh-CN"/>
              </w:rPr>
              <w:t>2022.5.29</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18"/>
                <w:szCs w:val="18"/>
                <w:lang w:val="en-US" w:eastAsia="zh-CN"/>
              </w:rPr>
              <w:t>2022.5.29</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rFonts w:hint="eastAsia" w:eastAsia="宋体"/>
                <w:b/>
                <w:sz w:val="20"/>
                <w:lang w:eastAsia="zh-CN"/>
              </w:rPr>
            </w:pPr>
            <w:r>
              <w:rPr>
                <w:rFonts w:hint="eastAsia"/>
                <w:b/>
                <w:sz w:val="20"/>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18"/>
                <w:szCs w:val="18"/>
                <w:lang w:val="en-US" w:eastAsia="zh-CN"/>
              </w:rPr>
              <w:t>2022.5.29</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9:00-12:00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18"/>
                <w:szCs w:val="18"/>
                <w:lang w:val="en-US" w:eastAsia="zh-CN"/>
              </w:rPr>
              <w:t>2022.5.29</w:t>
            </w:r>
          </w:p>
        </w:tc>
        <w:tc>
          <w:tcPr>
            <w:tcW w:w="1389" w:type="dxa"/>
            <w:vAlign w:val="center"/>
          </w:tcPr>
          <w:p>
            <w:pPr>
              <w:snapToGrid w:val="0"/>
              <w:spacing w:line="280" w:lineRule="exact"/>
              <w:jc w:val="left"/>
              <w:rPr>
                <w:b/>
                <w:sz w:val="20"/>
              </w:rPr>
            </w:pPr>
            <w:r>
              <w:rPr>
                <w:rFonts w:hint="eastAsia"/>
                <w:b/>
                <w:sz w:val="20"/>
                <w:lang w:val="en-US" w:eastAsia="zh-CN"/>
              </w:rPr>
              <w:t>9:00-12:00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 xml:space="preserv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18"/>
                <w:szCs w:val="18"/>
                <w:lang w:val="en-US" w:eastAsia="zh-CN"/>
              </w:rPr>
              <w:t>2022.5.29</w:t>
            </w:r>
          </w:p>
        </w:tc>
        <w:tc>
          <w:tcPr>
            <w:tcW w:w="1389" w:type="dxa"/>
            <w:vAlign w:val="center"/>
          </w:tcPr>
          <w:p>
            <w:pPr>
              <w:snapToGrid w:val="0"/>
              <w:spacing w:line="280" w:lineRule="exact"/>
              <w:jc w:val="left"/>
              <w:rPr>
                <w:b/>
                <w:sz w:val="20"/>
              </w:rPr>
            </w:pPr>
            <w:r>
              <w:rPr>
                <w:rFonts w:hint="eastAsia"/>
                <w:b/>
                <w:sz w:val="20"/>
                <w:lang w:val="en-US" w:eastAsia="zh-CN"/>
              </w:rPr>
              <w:t>12:30-17:00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 xml:space="preserv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18"/>
                <w:szCs w:val="18"/>
                <w:lang w:val="en-US" w:eastAsia="zh-CN"/>
              </w:rPr>
              <w:t>2022.5.30</w:t>
            </w:r>
          </w:p>
        </w:tc>
        <w:tc>
          <w:tcPr>
            <w:tcW w:w="1389" w:type="dxa"/>
            <w:vAlign w:val="center"/>
          </w:tcPr>
          <w:p>
            <w:pPr>
              <w:snapToGrid w:val="0"/>
              <w:spacing w:line="280" w:lineRule="exact"/>
              <w:jc w:val="left"/>
              <w:rPr>
                <w:b/>
                <w:sz w:val="20"/>
              </w:rPr>
            </w:pPr>
            <w:r>
              <w:rPr>
                <w:rFonts w:hint="eastAsia"/>
                <w:b/>
                <w:sz w:val="20"/>
                <w:lang w:val="en-US" w:eastAsia="zh-CN"/>
              </w:rPr>
              <w:t>8:00-11:30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 xml:space="preserv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18"/>
                <w:szCs w:val="18"/>
                <w:lang w:val="en-US" w:eastAsia="zh-CN"/>
              </w:rPr>
              <w:t>2022.5.29</w:t>
            </w:r>
          </w:p>
        </w:tc>
        <w:tc>
          <w:tcPr>
            <w:tcW w:w="1389" w:type="dxa"/>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9:00-12:00</w:t>
            </w:r>
          </w:p>
        </w:tc>
        <w:tc>
          <w:tcPr>
            <w:tcW w:w="6781"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18"/>
                <w:szCs w:val="18"/>
                <w:lang w:val="en-US" w:eastAsia="zh-CN"/>
              </w:rPr>
              <w:t>2022.5.29</w:t>
            </w:r>
          </w:p>
        </w:tc>
        <w:tc>
          <w:tcPr>
            <w:tcW w:w="1389" w:type="dxa"/>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12:30-17:00</w:t>
            </w:r>
          </w:p>
        </w:tc>
        <w:tc>
          <w:tcPr>
            <w:tcW w:w="6781"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18"/>
                <w:szCs w:val="18"/>
                <w:lang w:val="en-US" w:eastAsia="zh-CN"/>
              </w:rPr>
              <w:t>2022.5.30</w:t>
            </w:r>
          </w:p>
        </w:tc>
        <w:tc>
          <w:tcPr>
            <w:tcW w:w="1389" w:type="dxa"/>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8:00-11:30</w:t>
            </w: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18"/>
                <w:szCs w:val="18"/>
                <w:lang w:val="en-US" w:eastAsia="zh-CN"/>
              </w:rPr>
              <w:t>2022.5.29</w:t>
            </w:r>
          </w:p>
        </w:tc>
        <w:tc>
          <w:tcPr>
            <w:tcW w:w="1389" w:type="dxa"/>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9:00-12:00</w:t>
            </w: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0"/>
              </w:numPr>
              <w:spacing w:before="40"/>
              <w:jc w:val="left"/>
            </w:pPr>
            <w:r>
              <w:rPr>
                <w:rFonts w:hint="eastAsia"/>
                <w:szCs w:val="18"/>
              </w:rPr>
              <w:t>-</w:t>
            </w:r>
            <w:r>
              <w:rPr>
                <w:rFonts w:hint="eastAsia"/>
              </w:rPr>
              <w:t>巡视生产区域（厂区、车间、库房、实验室等）</w:t>
            </w:r>
          </w:p>
          <w:p>
            <w:pPr>
              <w:widowControl/>
              <w:numPr>
                <w:ilvl w:val="0"/>
                <w:numId w:val="0"/>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0"/>
              </w:numPr>
              <w:spacing w:before="40"/>
              <w:jc w:val="left"/>
            </w:pPr>
            <w:r>
              <w:rPr>
                <w:rFonts w:hint="eastAsia"/>
              </w:rPr>
              <w:t>确认生产/服务流程</w:t>
            </w:r>
          </w:p>
          <w:p>
            <w:pPr>
              <w:widowControl/>
              <w:numPr>
                <w:ilvl w:val="0"/>
                <w:numId w:val="0"/>
              </w:numPr>
              <w:spacing w:before="40"/>
              <w:jc w:val="left"/>
            </w:pPr>
            <w:r>
              <w:rPr>
                <w:rFonts w:hint="eastAsia"/>
              </w:rPr>
              <w:t>观察基础设施（环保设备）运行完好</w:t>
            </w:r>
          </w:p>
          <w:p>
            <w:pPr>
              <w:widowControl/>
              <w:numPr>
                <w:ilvl w:val="0"/>
                <w:numId w:val="0"/>
              </w:numPr>
              <w:spacing w:before="40"/>
              <w:jc w:val="left"/>
            </w:pPr>
            <w:r>
              <w:rPr>
                <w:rFonts w:hint="eastAsia"/>
              </w:rPr>
              <w:t>观察环境相关的监视和测量设备的种类并了解检定/校准情况</w:t>
            </w:r>
          </w:p>
          <w:p>
            <w:pPr>
              <w:widowControl/>
              <w:numPr>
                <w:ilvl w:val="0"/>
                <w:numId w:val="0"/>
              </w:numPr>
              <w:spacing w:before="40"/>
              <w:jc w:val="left"/>
            </w:pPr>
            <w:r>
              <w:rPr>
                <w:rFonts w:hint="eastAsia"/>
              </w:rPr>
              <w:t>观察使用特种设备的种类并了解定期检测和备案登记情况</w:t>
            </w:r>
          </w:p>
          <w:p>
            <w:pPr>
              <w:widowControl/>
              <w:numPr>
                <w:ilvl w:val="0"/>
                <w:numId w:val="0"/>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 xml:space="preserve">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18"/>
                <w:szCs w:val="18"/>
                <w:lang w:val="en-US" w:eastAsia="zh-CN"/>
              </w:rPr>
              <w:t>2022.5.29</w:t>
            </w:r>
          </w:p>
        </w:tc>
        <w:tc>
          <w:tcPr>
            <w:tcW w:w="1389"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12:30-17:00</w:t>
            </w:r>
          </w:p>
        </w:tc>
        <w:tc>
          <w:tcPr>
            <w:tcW w:w="678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 xml:space="preserve">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18"/>
                <w:szCs w:val="18"/>
                <w:lang w:val="en-US" w:eastAsia="zh-CN"/>
              </w:rPr>
              <w:t>2022.5.30</w:t>
            </w:r>
          </w:p>
        </w:tc>
        <w:tc>
          <w:tcPr>
            <w:tcW w:w="1389"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8:00-11:30</w:t>
            </w: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 xml:space="preserve">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rFonts w:hint="default" w:eastAsia="宋体"/>
                <w:b/>
                <w:sz w:val="20"/>
                <w:lang w:val="en-US" w:eastAsia="zh-CN"/>
              </w:rPr>
            </w:pPr>
            <w:r>
              <w:rPr>
                <w:rFonts w:hint="eastAsia"/>
                <w:b/>
                <w:sz w:val="18"/>
                <w:szCs w:val="18"/>
                <w:lang w:val="en-US" w:eastAsia="zh-CN"/>
              </w:rPr>
              <w:t>2022.5.29</w:t>
            </w:r>
          </w:p>
        </w:tc>
        <w:tc>
          <w:tcPr>
            <w:tcW w:w="1389" w:type="dxa"/>
            <w:shd w:val="clear" w:color="auto" w:fill="92D050"/>
            <w:vAlign w:val="center"/>
          </w:tcPr>
          <w:p>
            <w:pPr>
              <w:snapToGrid w:val="0"/>
              <w:spacing w:line="280" w:lineRule="exact"/>
              <w:jc w:val="left"/>
              <w:rPr>
                <w:rFonts w:hint="default" w:eastAsia="宋体"/>
                <w:b/>
                <w:sz w:val="20"/>
                <w:lang w:val="en-US" w:eastAsia="zh-CN"/>
              </w:rPr>
            </w:pPr>
            <w:r>
              <w:rPr>
                <w:rFonts w:hint="eastAsia"/>
                <w:b/>
                <w:sz w:val="20"/>
                <w:lang w:val="en-US" w:eastAsia="zh-CN"/>
              </w:rPr>
              <w:t>12:30-17:00</w:t>
            </w:r>
          </w:p>
        </w:tc>
        <w:tc>
          <w:tcPr>
            <w:tcW w:w="6781"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jc w:val="left"/>
              <w:rPr>
                <w:b/>
                <w:sz w:val="20"/>
              </w:rPr>
            </w:pPr>
            <w:r>
              <w:rPr>
                <w:rFonts w:hint="eastAsia"/>
                <w:b/>
                <w:sz w:val="20"/>
                <w:lang w:val="en-US" w:eastAsia="zh-CN"/>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rFonts w:hint="default" w:eastAsia="宋体"/>
                <w:b/>
                <w:sz w:val="20"/>
                <w:lang w:val="en-US" w:eastAsia="zh-CN"/>
              </w:rPr>
            </w:pPr>
            <w:r>
              <w:rPr>
                <w:rFonts w:hint="eastAsia"/>
                <w:b/>
                <w:sz w:val="18"/>
                <w:szCs w:val="18"/>
                <w:lang w:val="en-US" w:eastAsia="zh-CN"/>
              </w:rPr>
              <w:t>2022.5.30</w:t>
            </w:r>
          </w:p>
        </w:tc>
        <w:tc>
          <w:tcPr>
            <w:tcW w:w="1389" w:type="dxa"/>
            <w:shd w:val="clear" w:color="auto" w:fill="92D050"/>
            <w:vAlign w:val="center"/>
          </w:tcPr>
          <w:p>
            <w:pPr>
              <w:snapToGrid w:val="0"/>
              <w:spacing w:line="280" w:lineRule="exact"/>
              <w:jc w:val="left"/>
              <w:rPr>
                <w:rFonts w:hint="default" w:eastAsia="宋体"/>
                <w:b/>
                <w:sz w:val="20"/>
                <w:lang w:val="en-US" w:eastAsia="zh-CN"/>
              </w:rPr>
            </w:pPr>
            <w:r>
              <w:rPr>
                <w:rFonts w:hint="eastAsia"/>
                <w:b/>
                <w:sz w:val="20"/>
                <w:lang w:val="en-US" w:eastAsia="zh-CN"/>
              </w:rPr>
              <w:t>8:00-11:30</w:t>
            </w:r>
          </w:p>
        </w:tc>
        <w:tc>
          <w:tcPr>
            <w:tcW w:w="6781" w:type="dxa"/>
            <w:shd w:val="clear" w:color="auto" w:fill="92D050"/>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92D050"/>
            <w:vAlign w:val="center"/>
          </w:tcPr>
          <w:p>
            <w:pPr>
              <w:snapToGrid w:val="0"/>
              <w:spacing w:line="280" w:lineRule="exact"/>
              <w:jc w:val="left"/>
              <w:rPr>
                <w:b/>
                <w:sz w:val="20"/>
              </w:rPr>
            </w:pPr>
            <w:r>
              <w:rPr>
                <w:rFonts w:hint="eastAsia"/>
                <w:b/>
                <w:sz w:val="20"/>
                <w:lang w:val="en-US" w:eastAsia="zh-CN"/>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1011" w:type="dxa"/>
            <w:tcBorders>
              <w:lef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18"/>
                <w:szCs w:val="18"/>
                <w:lang w:val="en-US" w:eastAsia="zh-CN"/>
              </w:rPr>
              <w:t>2022.5.30</w:t>
            </w:r>
            <w:bookmarkStart w:id="22" w:name="_GoBack"/>
            <w:bookmarkEnd w:id="22"/>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11.30-12:00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ind w:firstLine="201" w:firstLineChars="100"/>
              <w:jc w:val="left"/>
              <w:rPr>
                <w:rFonts w:hint="eastAsia" w:eastAsia="宋体"/>
                <w:b/>
                <w:sz w:val="20"/>
                <w:lang w:val="en-US" w:eastAsia="zh-CN"/>
              </w:rPr>
            </w:pPr>
            <w:r>
              <w:rPr>
                <w:rFonts w:hint="eastAsia"/>
                <w:b/>
                <w:sz w:val="20"/>
                <w:lang w:val="en-US" w:eastAsia="zh-CN"/>
              </w:rPr>
              <w:t>ABCD</w:t>
            </w:r>
          </w:p>
        </w:tc>
      </w:tr>
    </w:tbl>
    <w:p>
      <w:pPr>
        <w:widowControl/>
        <w:spacing w:before="40"/>
        <w:jc w:val="left"/>
        <w:rPr>
          <w:rFonts w:hint="default"/>
          <w:lang w:val="en-US" w:eastAsia="zh-CN"/>
        </w:rPr>
      </w:pPr>
      <w:r>
        <w:rPr>
          <w:rFonts w:hint="eastAsia"/>
        </w:rPr>
        <w:t>注：</w:t>
      </w:r>
      <w:r>
        <w:rPr>
          <w:rFonts w:hint="eastAsia"/>
          <w:lang w:val="en-US" w:eastAsia="zh-CN"/>
        </w:rPr>
        <w:t>完成时间12:00-12:30</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244E94"/>
    <w:rsid w:val="333E477D"/>
    <w:rsid w:val="506359E3"/>
    <w:rsid w:val="5E794A6D"/>
    <w:rsid w:val="652A2BB4"/>
    <w:rsid w:val="7C880058"/>
    <w:rsid w:val="7E3146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92</TotalTime>
  <ScaleCrop>false</ScaleCrop>
  <LinksUpToDate>false</LinksUpToDate>
  <CharactersWithSpaces>3698</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开门大吉～ISO认证服务</cp:lastModifiedBy>
  <cp:lastPrinted>2019-03-27T03:10:00Z</cp:lastPrinted>
  <dcterms:modified xsi:type="dcterms:W3CDTF">2022-05-29T05:44:13Z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2052-11.1.0.11411</vt:lpwstr>
  </property>
</Properties>
</file>