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10822-2025-QEO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北京时代龙博科技有限公司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范岩修</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91110115787767677Q</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北京时代龙博科技有限公司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北京市密云区鼓楼东大街3号山水大厦3层313室-3204(云创谷经济开发中心集中办公区)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北京市大兴区榆垡镇十里铺二条21-22号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E:应急抢险工程专项作业车、工程救险车、排水抢险车、车载液压动力系统、车载液压动力站、静音液压动力站的设计开发与销售所涉及场所的相关环境管理活动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Q:应急抢险工程专项作业车、工程救险车、排水抢险车、车载液压动力系统、车载液压动力站、静音液压动力站的设计开发与销售</w:t>
            </w:r>
          </w:p>
          <w:p>
            <w:pPr>
              <w:snapToGrid w:val="0"/>
              <w:spacing w:line="0" w:lineRule="atLeast"/>
              <w:jc w:val="left"/>
              <w:rPr>
                <w:rFonts w:hint="eastAsia"/>
                <w:sz w:val="21"/>
                <w:szCs w:val="21"/>
                <w:lang w:val="en-GB"/>
              </w:rPr>
            </w:pPr>
            <w:r>
              <w:rPr>
                <w:rFonts w:hint="eastAsia"/>
                <w:sz w:val="21"/>
                <w:szCs w:val="21"/>
                <w:lang w:val="en-GB"/>
              </w:rPr>
              <w:t>O:应急抢险工程专项作业车、工程救险车、排水抢险车、车载液压动力系统、车载液压动力站、静音液压动力站的设计开发与销售所涉及场所的相关职业健康安全管理活动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北京时代龙博科技有限公司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北京市密云区鼓楼东大街3号山水大厦3层313室-3204(云创谷经济开发中心集中办公区)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北京市大兴区榆垡镇十里铺二条21-22号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E:应急抢险工程专项作业车、工程救险车、排水抢险车、车载液压动力系统、车载液压动力站、静音液压动力站的设计开发与销售所涉及场所的相关环境管理活动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Q:应急抢险工程专项作业车、工程救险车、排水抢险车、车载液压动力系统、车载液压动力站、静音液压动力站的设计开发与销售</w:t>
            </w:r>
          </w:p>
          <w:p>
            <w:pPr>
              <w:snapToGrid w:val="0"/>
              <w:spacing w:line="0" w:lineRule="atLeast"/>
              <w:jc w:val="left"/>
              <w:rPr>
                <w:rFonts w:hint="eastAsia"/>
                <w:sz w:val="21"/>
                <w:szCs w:val="21"/>
                <w:lang w:val="en-GB"/>
              </w:rPr>
            </w:pPr>
            <w:r>
              <w:rPr>
                <w:rFonts w:hint="eastAsia"/>
                <w:sz w:val="21"/>
                <w:szCs w:val="21"/>
                <w:lang w:val="en-GB"/>
              </w:rPr>
              <w:t>O:应急抢险工程专项作业车、工程救险车、排水抢险车、车载液压动力系统、车载液压动力站、静音液压动力站的设计开发与销售所涉及场所的相关职业健康安全管理活动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0727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