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0345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烟台双圆通用件有限公司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姜永彬、李卓艳、刘恒利、郑娟娟</w:t>
            </w:r>
            <w:r>
              <w:rPr>
                <w:rFonts w:hint="eastAsia"/>
              </w:rPr>
              <w:t xml:space="preserve"> </w:t>
            </w:r>
            <w:r>
              <w:rPr>
                <w:rFonts w:hint="eastAsia"/>
              </w:rPr>
              <w:t>刘恒利</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7182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2025-N1EMS-3238310</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2023-N1OHSMS-2238310</w:t>
            </w:r>
          </w:p>
        </w:tc>
        <w:tc>
          <w:tcPr>
            <w:tcW w:w="3145" w:type="dxa"/>
            <w:vAlign w:val="center"/>
          </w:tcPr>
          <w:p w14:paraId="428F7A98">
            <w:pPr>
              <w:spacing w:line="360" w:lineRule="auto"/>
              <w:jc w:val="left"/>
              <w:rPr>
                <w:rFonts w:asciiTheme="minorEastAsia" w:eastAsiaTheme="minorEastAsia" w:hAnsiTheme="minorEastAsia"/>
              </w:rPr>
            </w:pPr>
            <w:r>
              <w:t>17.10.02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李卓艳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2025-N1EMS-1378484</w:t>
            </w:r>
          </w:p>
        </w:tc>
        <w:tc>
          <w:tcPr>
            <w:tcW w:w="3145" w:type="dxa"/>
            <w:vAlign w:val="center"/>
          </w:tcPr>
          <w:p w14:paraId="591646C4">
            <w:pPr>
              <w:spacing w:line="360" w:lineRule="auto"/>
              <w:jc w:val="left"/>
              <w:rPr>
                <w:rFonts w:asciiTheme="minorEastAsia" w:eastAsiaTheme="minorEastAsia" w:hAnsiTheme="minorEastAsia"/>
              </w:rPr>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李卓艳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2025-N1OHSMS-1378484</w:t>
            </w:r>
          </w:p>
        </w:tc>
        <w:tc>
          <w:tcPr>
            <w:tcW w:w="3145" w:type="dxa"/>
            <w:vAlign w:val="center"/>
          </w:tcPr>
          <w:p>
            <w:pPr>
              <w:jc w:val="left"/>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刘恒利</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370686198605094111</w:t>
            </w:r>
          </w:p>
        </w:tc>
        <w:tc>
          <w:tcPr>
            <w:tcW w:w="3145" w:type="dxa"/>
            <w:vAlign w:val="center"/>
          </w:tcPr>
          <w:p>
            <w:pPr>
              <w:jc w:val="left"/>
            </w:pPr>
            <w:r>
              <w:t>17.05.02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刘恒利</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370686198605094111</w:t>
            </w:r>
          </w:p>
        </w:tc>
        <w:tc>
          <w:tcPr>
            <w:tcW w:w="3145" w:type="dxa"/>
            <w:vAlign w:val="center"/>
          </w:tcPr>
          <w:p>
            <w:pPr>
              <w:jc w:val="left"/>
            </w:pPr>
            <w:r>
              <w:t>17.05.02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17.10.02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2025年09月26日下午至2025年09月29日下午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2025年09月26日下午至2025年09月29日下午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姜永彬、李卓艳、刘恒利、郑娟娟</w:t>
      </w:r>
      <w:r>
        <w:rPr>
          <w:rFonts w:hint="eastAsia"/>
          <w:b/>
          <w:color w:val="auto"/>
          <w:kern w:val="2"/>
          <w:sz w:val="21"/>
          <w:lang w:val="en-GB"/>
        </w:rPr>
        <w:t xml:space="preserve"> </w:t>
      </w:r>
      <w:r>
        <w:rPr>
          <w:rFonts w:hint="eastAsia"/>
          <w:b/>
          <w:color w:val="auto"/>
          <w:kern w:val="2"/>
          <w:sz w:val="21"/>
          <w:lang w:val="en-GB"/>
        </w:rPr>
        <w:t>刘恒利</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2300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