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0351-2022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2026年03月30日上午至2026年03月30日下午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87044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