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04EB7">
      <w:pPr>
        <w:jc w:val="center"/>
      </w:pPr>
    </w:p>
    <w:p w:rsidR="00304EB7">
      <w:pPr>
        <w:jc w:val="center"/>
      </w:pPr>
    </w:p>
    <w:p w:rsidR="00304EB7">
      <w:pPr>
        <w:jc w:val="center"/>
      </w:pPr>
    </w:p>
    <w:p w:rsidR="00304EB7">
      <w:pPr>
        <w:jc w:val="center"/>
      </w:pPr>
    </w:p>
    <w:p w:rsidR="00304EB7">
      <w:pPr>
        <w:jc w:val="center"/>
      </w:pPr>
      <w:r>
        <w:rPr>
          <w:noProof/>
        </w:rPr>
        <w:drawing>
          <wp:anchor distT="0" distB="0" distL="114300" distR="114300" simplePos="0" relativeHeight="251658240" behindDoc="1" locked="0" layoutInCell="1" allowOverlap="1">
            <wp:simplePos x="0" y="0"/>
            <wp:positionH relativeFrom="column">
              <wp:posOffset>2394585</wp:posOffset>
            </wp:positionH>
            <wp:positionV relativeFrom="paragraph">
              <wp:posOffset>5715</wp:posOffset>
            </wp:positionV>
            <wp:extent cx="1494155" cy="1499870"/>
            <wp:effectExtent l="0" t="0" r="0" b="5715"/>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709891" name="图片 0" descr="新LOGO.png"/>
                    <pic:cNvPicPr>
                      <a:picLocks noChangeAspect="1"/>
                    </pic:cNvPicPr>
                  </pic:nvPicPr>
                  <pic:blipFill>
                    <a:blip xmlns:r="http://schemas.openxmlformats.org/officeDocument/2006/relationships" r:embed="rId6" cstate="print"/>
                    <a:stretch>
                      <a:fillRect/>
                    </a:stretch>
                  </pic:blipFill>
                  <pic:spPr>
                    <a:xfrm>
                      <a:off x="0" y="0"/>
                      <a:ext cx="1494257" cy="1499616"/>
                    </a:xfrm>
                    <a:prstGeom prst="rect">
                      <a:avLst/>
                    </a:prstGeom>
                  </pic:spPr>
                </pic:pic>
              </a:graphicData>
            </a:graphic>
          </wp:anchor>
        </w:drawing>
      </w:r>
    </w:p>
    <w:p w:rsidR="00304EB7">
      <w:pPr>
        <w:jc w:val="center"/>
      </w:pPr>
    </w:p>
    <w:p w:rsidR="00304EB7"/>
    <w:p w:rsidR="00304EB7">
      <w:pPr>
        <w:spacing w:line="0" w:lineRule="atLeast"/>
        <w:rPr>
          <w:sz w:val="48"/>
        </w:rPr>
      </w:pPr>
    </w:p>
    <w:p w:rsidR="00304EB7">
      <w:pPr>
        <w:spacing w:line="0" w:lineRule="atLeast"/>
        <w:rPr>
          <w:sz w:val="48"/>
        </w:rPr>
      </w:pPr>
    </w:p>
    <w:p w:rsidR="00304EB7">
      <w:pPr>
        <w:spacing w:line="0" w:lineRule="atLeast"/>
        <w:rPr>
          <w:sz w:val="24"/>
          <w:szCs w:val="15"/>
        </w:rPr>
      </w:pPr>
    </w:p>
    <w:p w:rsidR="00304EB7">
      <w:pPr>
        <w:spacing w:line="500" w:lineRule="exact"/>
        <w:rPr>
          <w:sz w:val="40"/>
        </w:rPr>
      </w:pPr>
    </w:p>
    <w:p w:rsidR="00304EB7">
      <w:pPr>
        <w:adjustRightInd w:val="0"/>
        <w:snapToGrid w:val="0"/>
        <w:spacing w:line="500" w:lineRule="exact"/>
        <w:ind w:firstLine="57"/>
        <w:jc w:val="center"/>
        <w:rPr>
          <w:b/>
          <w:sz w:val="44"/>
          <w:szCs w:val="44"/>
        </w:rPr>
      </w:pPr>
      <w:r>
        <w:rPr>
          <w:rFonts w:hint="eastAsia"/>
          <w:b/>
          <w:sz w:val="44"/>
          <w:szCs w:val="44"/>
        </w:rPr>
        <w:t>测量管理体系</w:t>
      </w:r>
    </w:p>
    <w:p w:rsidR="00304EB7">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rsidR="00304EB7">
      <w:pPr>
        <w:widowControl/>
        <w:jc w:val="center"/>
        <w:rPr>
          <w:b/>
          <w:sz w:val="48"/>
          <w:szCs w:val="48"/>
        </w:rPr>
      </w:pPr>
      <w:r>
        <w:rPr>
          <w:rFonts w:hint="eastAsia"/>
          <w:b/>
          <w:sz w:val="48"/>
          <w:szCs w:val="48"/>
        </w:rPr>
        <w:t>监督审核报告</w:t>
      </w:r>
    </w:p>
    <w:p w:rsidR="00304EB7">
      <w:pPr>
        <w:widowControl/>
        <w:rPr>
          <w:b/>
          <w:sz w:val="52"/>
          <w:szCs w:val="52"/>
        </w:rPr>
      </w:pPr>
    </w:p>
    <w:p w:rsidR="00304EB7">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6704"/>
      </w:tblGrid>
      <w:tr>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rsidR="00304EB7">
            <w:pPr>
              <w:pStyle w:val="a"/>
            </w:pPr>
            <w:r>
              <w:rPr>
                <w:rFonts w:ascii="宋体" w:hAnsi="宋体" w:hint="eastAsia"/>
                <w:b/>
                <w:sz w:val="24"/>
                <w:u w:val="single"/>
              </w:rPr>
              <w:t>安徽中飞管道科技有限公司</w:t>
            </w:r>
          </w:p>
        </w:tc>
      </w:tr>
      <w:tr>
        <w:tblPrEx>
          <w:tblW w:w="9256" w:type="dxa"/>
          <w:jc w:val="center"/>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rsidR="00304EB7">
            <w:pPr>
              <w:pStyle w:val="a"/>
            </w:pPr>
            <w:r>
              <w:rPr>
                <w:rFonts w:ascii="宋体" w:hAnsi="宋体" w:hint="eastAsia"/>
                <w:b/>
                <w:sz w:val="24"/>
                <w:u w:val="single"/>
              </w:rPr>
              <w:t>0141-2023</w:t>
            </w: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审核组长（签字）：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审核组员（签字）：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rsidP="004F79B2">
            <w:pPr>
              <w:pStyle w:val="a"/>
            </w:pPr>
            <w:r>
              <w:rPr>
                <w:rFonts w:hint="eastAsia"/>
                <w:b/>
                <w:bCs w:val="0"/>
              </w:rPr>
              <w:t>报</w:t>
            </w:r>
            <w:r w:rsidR="004F79B2">
              <w:rPr>
                <w:rFonts w:hint="eastAsia"/>
                <w:b/>
                <w:bCs w:val="0"/>
              </w:rPr>
              <w:t xml:space="preserve">  </w:t>
            </w:r>
            <w:r>
              <w:rPr>
                <w:rFonts w:hint="eastAsia"/>
                <w:b/>
                <w:bCs w:val="0"/>
              </w:rPr>
              <w:t>告</w:t>
            </w:r>
            <w:r w:rsidR="004F79B2">
              <w:rPr>
                <w:rFonts w:hint="eastAsia"/>
                <w:b/>
                <w:bCs w:val="0"/>
              </w:rPr>
              <w:t xml:space="preserve">  </w:t>
            </w:r>
            <w:r>
              <w:rPr>
                <w:rFonts w:hint="eastAsia"/>
                <w:b/>
                <w:bCs w:val="0"/>
              </w:rPr>
              <w:t>日</w:t>
            </w:r>
            <w:r w:rsidR="004F79B2">
              <w:rPr>
                <w:rFonts w:hint="eastAsia"/>
                <w:b/>
                <w:bCs w:val="0"/>
              </w:rPr>
              <w:t xml:space="preserve">  </w:t>
            </w:r>
            <w:r>
              <w:rPr>
                <w:rFonts w:hint="eastAsia"/>
                <w:b/>
                <w:bCs w:val="0"/>
              </w:rPr>
              <w:t>期：</w:t>
            </w:r>
          </w:p>
        </w:tc>
        <w:tc>
          <w:tcPr>
            <w:tcW w:w="6704" w:type="dxa"/>
            <w:vAlign w:val="center"/>
          </w:tcPr>
          <w:p w:rsidR="00304EB7" w:rsidP="004F79B2">
            <w:pPr>
              <w:pStyle w:val="a"/>
              <w:ind w:left="-2" w:hanging="27" w:leftChars="-14" w:hangingChars="13"/>
              <w:jc w:val="left"/>
            </w:pPr>
          </w:p>
        </w:tc>
      </w:tr>
    </w:tbl>
    <w:p w:rsidR="00304EB7">
      <w:pPr>
        <w:widowControl/>
        <w:spacing w:line="360" w:lineRule="auto"/>
        <w:ind w:right="360"/>
        <w:rPr>
          <w:spacing w:val="80"/>
          <w:sz w:val="32"/>
        </w:rPr>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68"/>
        <w:gridCol w:w="2187"/>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304EB7">
            <w:pPr>
              <w:spacing w:line="360" w:lineRule="auto"/>
              <w:jc w:val="center"/>
              <w:rPr>
                <w:b/>
                <w:sz w:val="28"/>
                <w:szCs w:val="28"/>
              </w:rPr>
            </w:pPr>
            <w:r>
              <w:rPr>
                <w:rFonts w:hint="eastAsia"/>
                <w:b/>
                <w:sz w:val="28"/>
                <w:szCs w:val="28"/>
              </w:rPr>
              <w:t>北京国标联合认证有限公司编制</w:t>
            </w:r>
          </w:p>
        </w:tc>
        <w:tc>
          <w:tcPr>
            <w:tcW w:w="2199" w:type="dxa"/>
            <w:vMerge w:val="restart"/>
          </w:tcPr>
          <w:p w:rsidR="00304EB7">
            <w:pPr>
              <w:pStyle w:val="a"/>
              <w:jc w:val="left"/>
            </w:pPr>
          </w:p>
          <w:p w:rsidR="00304EB7">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890685"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304EB7">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北京市朝阳区北三环东路静安中心办公楼8层810</w:t>
            </w:r>
            <w:r>
              <w:rPr>
                <w:rFonts w:asciiTheme="minorEastAsia" w:eastAsiaTheme="minorEastAsia" w:hAnsiTheme="minorEastAsia" w:hint="eastAsia"/>
                <w:color w:val="000000" w:themeColor="text1"/>
              </w:rPr>
              <w:tab/>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rsidR="00304EB7">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rsidR="00304EB7">
            <w:pPr>
              <w:pStyle w:val="a"/>
              <w:jc w:val="center"/>
            </w:pPr>
          </w:p>
        </w:tc>
      </w:tr>
    </w:tbl>
    <w:p w:rsidR="00304EB7">
      <w:pPr>
        <w:widowControl/>
        <w:spacing w:line="360" w:lineRule="auto"/>
        <w:ind w:right="360"/>
        <w:rPr>
          <w:rFonts w:ascii="Times New Roman" w:hAnsi="Times New Roman" w:cs="Times New Roman"/>
          <w:bCs/>
          <w:kern w:val="0"/>
          <w:sz w:val="18"/>
          <w:szCs w:val="18"/>
        </w:rPr>
      </w:pPr>
    </w:p>
    <w:p w:rsidR="00304EB7">
      <w:pPr>
        <w:widowControl/>
        <w:spacing w:line="360" w:lineRule="auto"/>
        <w:jc w:val="right"/>
        <w:rPr>
          <w:rFonts w:ascii="Times New Roman" w:hAnsi="Times New Roman" w:cs="Times New Roman"/>
          <w:bCs/>
          <w:kern w:val="0"/>
          <w:sz w:val="18"/>
          <w:szCs w:val="18"/>
        </w:rPr>
      </w:pPr>
    </w:p>
    <w:p w:rsidR="00304EB7" w:rsidRPr="001C1CB2">
      <w:pPr>
        <w:widowControl/>
        <w:spacing w:line="360" w:lineRule="auto"/>
        <w:jc w:val="center"/>
        <w:rPr>
          <w:b/>
          <w:bCs/>
          <w:kern w:val="0"/>
          <w:sz w:val="20"/>
          <w:szCs w:val="20"/>
        </w:rPr>
      </w:pPr>
    </w:p>
    <w:p w:rsidR="00304EB7" w:rsidP="001C1CB2">
      <w:pPr>
        <w:widowControl/>
        <w:spacing w:line="360" w:lineRule="auto"/>
        <w:jc w:val="right"/>
        <w:rPr>
          <w:bCs/>
          <w:u w:val="single"/>
        </w:rPr>
      </w:pPr>
      <w:r>
        <w:rPr>
          <w:rFonts w:ascii="Times New Roman" w:hAnsi="Times New Roman" w:cs="Times New Roman"/>
          <w:bCs/>
          <w:kern w:val="0"/>
          <w:sz w:val="18"/>
          <w:szCs w:val="18"/>
        </w:rPr>
        <w:t>编号：</w:t>
      </w:r>
      <w:r w:rsidRPr="001C1CB2" w:rsidR="001C1CB2">
        <w:rPr>
          <w:rFonts w:ascii="Times New Roman" w:hAnsi="Times New Roman" w:cs="Times New Roman"/>
          <w:bCs/>
          <w:kern w:val="0"/>
          <w:sz w:val="18"/>
          <w:szCs w:val="18"/>
        </w:rPr>
        <w:t>0141-2023</w:t>
      </w:r>
      <w:r w:rsidR="001C1CB2">
        <w:rPr>
          <w:rFonts w:ascii="Times New Roman" w:hAnsi="Times New Roman" w:cs="Times New Roman" w:hint="eastAsia"/>
          <w:bCs/>
          <w:kern w:val="0"/>
          <w:sz w:val="18"/>
          <w:szCs w:val="18"/>
        </w:rPr>
        <w:t xml:space="preserve">   </w:t>
      </w:r>
    </w:p>
    <w:p w:rsidR="00304EB7">
      <w:pPr>
        <w:widowControl/>
        <w:spacing w:line="360" w:lineRule="auto"/>
        <w:jc w:val="center"/>
        <w:rPr>
          <w:b/>
          <w:bCs/>
          <w:kern w:val="0"/>
          <w:sz w:val="30"/>
          <w:szCs w:val="30"/>
        </w:rPr>
      </w:pPr>
      <w:r>
        <w:rPr>
          <w:b/>
          <w:bCs/>
          <w:kern w:val="0"/>
          <w:sz w:val="30"/>
          <w:szCs w:val="30"/>
        </w:rPr>
        <w:t>监督审核报告</w:t>
      </w:r>
    </w:p>
    <w:p w:rsidR="00304EB7">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7"/>
        <w:gridCol w:w="2971"/>
        <w:gridCol w:w="1702"/>
        <w:gridCol w:w="3685"/>
      </w:tblGrid>
      <w:tr>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rsidR="00304EB7" w:rsidRPr="001C1CB2">
            <w:pPr>
              <w:tabs>
                <w:tab w:val="left" w:pos="880"/>
              </w:tabs>
              <w:autoSpaceDE w:val="0"/>
              <w:autoSpaceDN w:val="0"/>
              <w:adjustRightInd w:val="0"/>
              <w:spacing w:before="35" w:line="276" w:lineRule="auto"/>
              <w:ind w:right="-108"/>
              <w:rPr>
                <w:rFonts w:asciiTheme="minorEastAsia" w:hAnsiTheme="minorEastAsia"/>
                <w:bCs/>
                <w:kern w:val="0"/>
              </w:rPr>
            </w:pPr>
            <w:r w:rsidRPr="001C1CB2">
              <w:rPr>
                <w:rFonts w:hint="eastAsia"/>
                <w:kern w:val="0"/>
              </w:rPr>
              <w:t>安徽中飞管道科技有限公司</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r>
              <w:rPr>
                <w:rFonts w:hint="eastAsia"/>
              </w:rPr>
              <w:t>宣雅倩</w:t>
            </w:r>
          </w:p>
        </w:tc>
      </w:tr>
      <w:tr>
        <w:tblPrEx>
          <w:tblW w:w="10065" w:type="dxa"/>
          <w:tblInd w:w="-431" w:type="dxa"/>
          <w:tblLayout w:type="fixed"/>
          <w:tblLook w:val="04A0"/>
        </w:tblPrEx>
        <w:trPr>
          <w:trHeight w:val="58"/>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sidRPr="00513E62">
              <w:rPr>
                <w:rFonts w:asciiTheme="minorEastAsia" w:hAnsiTheme="minorEastAsia"/>
                <w:color w:val="auto"/>
                <w:kern w:val="0"/>
              </w:rPr>
              <w:t>ISC-2023-1533(有效)</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rsidR="00304EB7">
            <w:pPr>
              <w:tabs>
                <w:tab w:val="left" w:pos="880"/>
              </w:tabs>
              <w:autoSpaceDE w:val="0"/>
              <w:autoSpaceDN w:val="0"/>
              <w:adjustRightInd w:val="0"/>
              <w:spacing w:before="35" w:line="360" w:lineRule="auto"/>
              <w:ind w:right="-104"/>
              <w:rPr>
                <w:rFonts w:asciiTheme="minorEastAsia" w:hAnsiTheme="minorEastAsia"/>
                <w:kern w:val="0"/>
              </w:rPr>
            </w:pPr>
          </w:p>
        </w:tc>
      </w:tr>
      <w:tr>
        <w:tblPrEx>
          <w:tblW w:w="10065" w:type="dxa"/>
          <w:tblInd w:w="-431" w:type="dxa"/>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rsidR="00304EB7">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rsidR="00304EB7">
            <w:pPr>
              <w:tabs>
                <w:tab w:val="left" w:pos="880"/>
              </w:tabs>
              <w:autoSpaceDE w:val="0"/>
              <w:autoSpaceDN w:val="0"/>
              <w:adjustRightInd w:val="0"/>
              <w:spacing w:before="35" w:line="360" w:lineRule="auto"/>
              <w:rPr>
                <w:rFonts w:asciiTheme="minorEastAsia" w:hAnsiTheme="minorEastAsia"/>
                <w:kern w:val="0"/>
              </w:rPr>
            </w:pPr>
            <w:r w:rsidRPr="00513E62">
              <w:rPr>
                <w:rFonts w:asciiTheme="minorEastAsia" w:hAnsiTheme="minorEastAsia"/>
                <w:kern w:val="0"/>
              </w:rPr>
              <w:t>2025年12月08日上午至2025年12月08日下午</w:t>
            </w: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2971" w:type="dxa"/>
            <w:vAlign w:val="center"/>
          </w:tcPr>
          <w:p w:rsidR="00304EB7">
            <w:pPr>
              <w:tabs>
                <w:tab w:val="left" w:pos="880"/>
              </w:tabs>
              <w:autoSpaceDE w:val="0"/>
              <w:autoSpaceDN w:val="0"/>
              <w:adjustRightInd w:val="0"/>
              <w:spacing w:before="35" w:line="276" w:lineRule="auto"/>
              <w:ind w:right="161"/>
            </w:pP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513E62">
            <w:pPr>
              <w:tabs>
                <w:tab w:val="left" w:pos="880"/>
              </w:tabs>
              <w:autoSpaceDE w:val="0"/>
              <w:autoSpaceDN w:val="0"/>
              <w:adjustRightInd w:val="0"/>
              <w:spacing w:before="35" w:line="276" w:lineRule="auto"/>
              <w:ind w:right="161"/>
              <w:rPr>
                <w:rFonts w:asciiTheme="minorEastAsia" w:hAnsiTheme="minorEastAsia" w:hint="eastAsia"/>
                <w:kern w:val="0"/>
              </w:rPr>
            </w:pPr>
            <w:r>
              <w:rPr>
                <w:rFonts w:asciiTheme="minorEastAsia" w:hAnsiTheme="minorEastAsia"/>
                <w:bCs/>
                <w:kern w:val="0"/>
              </w:rPr>
              <w:t>监督审核涉及的区域或部门</w:t>
            </w:r>
          </w:p>
        </w:tc>
        <w:tc>
          <w:tcPr>
            <w:tcW w:w="2971" w:type="dxa"/>
            <w:vAlign w:val="center"/>
          </w:tcPr>
          <w:p w:rsidR="00513E62">
            <w:pPr>
              <w:tabs>
                <w:tab w:val="left" w:pos="880"/>
              </w:tabs>
              <w:autoSpaceDE w:val="0"/>
              <w:autoSpaceDN w:val="0"/>
              <w:adjustRightInd w:val="0"/>
              <w:spacing w:before="35" w:line="276" w:lineRule="auto"/>
              <w:ind w:right="161"/>
            </w:pPr>
          </w:p>
        </w:tc>
        <w:tc>
          <w:tcPr>
            <w:tcW w:w="1702" w:type="dxa"/>
            <w:vAlign w:val="center"/>
          </w:tcPr>
          <w:p w:rsidR="00513E62">
            <w:pPr>
              <w:tabs>
                <w:tab w:val="left" w:pos="880"/>
              </w:tabs>
              <w:autoSpaceDE w:val="0"/>
              <w:autoSpaceDN w:val="0"/>
              <w:adjustRightInd w:val="0"/>
              <w:spacing w:before="35" w:line="276" w:lineRule="auto"/>
              <w:ind w:right="161"/>
              <w:rPr>
                <w:rFonts w:asciiTheme="minorEastAsia" w:hAnsiTheme="minorEastAsia"/>
                <w:bCs/>
                <w:kern w:val="0"/>
              </w:rPr>
            </w:pPr>
          </w:p>
        </w:tc>
        <w:tc>
          <w:tcPr>
            <w:tcW w:w="3685" w:type="dxa"/>
          </w:tcPr>
          <w:p w:rsidR="00513E62">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rsidR="00304EB7">
            <w:pPr>
              <w:widowControl/>
              <w:jc w:val="left"/>
              <w:rPr>
                <w:kern w:val="0"/>
              </w:rPr>
            </w:pPr>
            <w:r>
              <w:rPr>
                <w:rFonts w:hint="eastAsia"/>
                <w:kern w:val="0"/>
              </w:rPr>
              <w:t>☑AAA□AA□ A</w:t>
            </w:r>
          </w:p>
          <w:p w:rsidR="00304EB7">
            <w:pPr>
              <w:widowControl/>
              <w:jc w:val="left"/>
              <w:rPr>
                <w:kern w:val="0"/>
              </w:rPr>
            </w:pPr>
            <w:r>
              <w:rPr>
                <w:rFonts w:hint="eastAsia"/>
                <w:kern w:val="0"/>
              </w:rPr>
              <w:t>□扩项     □补充审核</w:t>
            </w:r>
          </w:p>
          <w:p w:rsidR="00304EB7">
            <w:pPr>
              <w:widowControl/>
              <w:jc w:val="left"/>
            </w:pPr>
            <w:r>
              <w:rPr>
                <w:rFonts w:hint="eastAsia"/>
              </w:rPr>
              <w:t xml:space="preserve">□暂停恢复   </w:t>
            </w:r>
            <w:r>
              <w:rPr>
                <w:rFonts w:hint="eastAsia"/>
                <w:kern w:val="0"/>
              </w:rPr>
              <w:t>□其它</w:t>
            </w:r>
          </w:p>
        </w:tc>
        <w:tc>
          <w:tcPr>
            <w:tcW w:w="1702" w:type="dxa"/>
            <w:vAlign w:val="center"/>
          </w:tcPr>
          <w:p w:rsidR="00304EB7">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rsidR="00304EB7">
            <w:pPr>
              <w:tabs>
                <w:tab w:val="left" w:pos="880"/>
              </w:tabs>
              <w:autoSpaceDE w:val="0"/>
              <w:autoSpaceDN w:val="0"/>
              <w:adjustRightInd w:val="0"/>
              <w:spacing w:before="35"/>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rsidR="00304EB7">
            <w:pPr>
              <w:widowControl/>
              <w:spacing w:line="360" w:lineRule="auto"/>
              <w:ind w:firstLine="315" w:firstLineChars="150"/>
              <w:jc w:val="left"/>
            </w:pPr>
            <w:r>
              <w:rPr>
                <w:rFonts w:hint="eastAsia"/>
              </w:rPr>
              <w:t>■ GB/T 19022-2003《测量管理体系 测量过程和测量设备的要求》</w:t>
            </w:r>
          </w:p>
          <w:p w:rsidR="00304EB7">
            <w:pPr>
              <w:widowControl/>
              <w:spacing w:line="360" w:lineRule="auto"/>
              <w:ind w:firstLine="315" w:firstLineChars="150"/>
              <w:jc w:val="left"/>
              <w:rPr>
                <w:lang w:val="zh-CN"/>
              </w:rPr>
            </w:pPr>
            <w:r>
              <w:rPr>
                <w:rFonts w:hint="eastAsia"/>
              </w:rPr>
              <w:t>■</w:t>
            </w:r>
            <w:r>
              <w:rPr>
                <w:rFonts w:hint="eastAsia"/>
                <w:lang w:val="zh-CN"/>
              </w:rPr>
              <w:t xml:space="preserve"> GB 17167-2006《用能单位能源计量器具配备和管理通则》</w:t>
            </w:r>
          </w:p>
          <w:p w:rsidR="00304EB7">
            <w:pPr>
              <w:widowControl/>
              <w:spacing w:line="360" w:lineRule="auto"/>
              <w:ind w:firstLine="315" w:firstLineChars="150"/>
              <w:jc w:val="left"/>
            </w:pPr>
            <w:r>
              <w:rPr>
                <w:rFonts w:hint="eastAsia"/>
              </w:rPr>
              <w:t>■企业测量管理体系文件</w:t>
            </w:r>
          </w:p>
          <w:p w:rsidR="00304EB7">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rsidR="00304EB7">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rsidR="00304EB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rsidR="00304EB7">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rsidR="00304EB7">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rsidR="00304EB7">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rsidR="00304EB7">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rsidR="00304EB7">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rsidR="00304EB7">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rsidR="00304EB7">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rsidR="00304EB7">
      <w:pPr>
        <w:widowControl/>
        <w:spacing w:line="360" w:lineRule="auto"/>
        <w:jc w:val="left"/>
        <w:rPr>
          <w:color w:val="000000" w:themeColor="text1"/>
          <w:kern w:val="0"/>
        </w:rPr>
      </w:pPr>
      <w:r>
        <w:rPr>
          <w:rFonts w:hint="eastAsia"/>
          <w:color w:val="000000" w:themeColor="text1"/>
          <w:kern w:val="0"/>
        </w:rPr>
        <w:t>3.2测量不确定度评定检查：</w:t>
      </w:r>
    </w:p>
    <w:p w:rsidR="00304EB7">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rsidR="00304EB7">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rsidR="00304EB7">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rsidR="00304EB7">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rsidR="00304EB7">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rsidR="00304EB7">
      <w:pPr>
        <w:spacing w:line="360" w:lineRule="auto"/>
        <w:rPr>
          <w:rFonts w:ascii="Times New Roman" w:hAnsi="Times New Roman" w:cs="Times New Roman"/>
          <w:color w:val="auto"/>
        </w:rPr>
      </w:pPr>
    </w:p>
    <w:p w:rsidR="00304EB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rsidR="00304EB7">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rsidR="00304EB7">
      <w:pPr>
        <w:spacing w:line="360" w:lineRule="auto"/>
        <w:rPr>
          <w:rFonts w:ascii="Times New Roman" w:hAnsi="Times New Roman"/>
          <w:color w:val="000000" w:themeColor="text1"/>
        </w:rPr>
      </w:pPr>
      <w:r>
        <w:rPr>
          <w:rFonts w:ascii="Times New Roman" w:hAnsi="Times New Roman" w:hint="eastAsia"/>
          <w:color w:val="000000" w:themeColor="text1"/>
        </w:rPr>
        <w:t xml:space="preserve">3.7.2 </w:t>
      </w:r>
      <w:r>
        <w:rPr>
          <w:rFonts w:ascii="Times New Roman" w:hAnsi="Times New Roman" w:hint="eastAsia"/>
          <w:color w:val="000000" w:themeColor="text1"/>
        </w:rPr>
        <w:t>审核组提出以下建议，供企业参考：</w:t>
      </w:r>
      <w:r>
        <w:rPr>
          <w:rFonts w:ascii="Times New Roman" w:hAnsi="Times New Roman" w:hint="eastAsia"/>
          <w:color w:val="000000" w:themeColor="text1"/>
        </w:rPr>
        <w:t xml:space="preserve"> </w:t>
      </w:r>
    </w:p>
    <w:p w:rsidR="00304EB7">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rsidR="00304EB7">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rsidR="00304EB7">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rsidR="00304EB7">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rsidR="00304EB7">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w:t>
      </w:r>
      <w:r>
        <w:rPr>
          <w:rFonts w:ascii="Times New Roman" w:hAnsi="Times New Roman" w:cs="Times New Roman" w:hint="eastAsia"/>
          <w:color w:val="auto"/>
        </w:rPr>
        <w:t>1</w:t>
      </w:r>
      <w:r>
        <w:rPr>
          <w:rFonts w:ascii="Times New Roman" w:hAnsi="Times New Roman" w:cs="Times New Roman" w:hint="eastAsia"/>
          <w:color w:val="auto"/>
        </w:rPr>
        <w:t>：</w:t>
      </w:r>
      <w:r>
        <w:rPr>
          <w:rFonts w:ascii="Times New Roman" w:hAnsi="Times New Roman" w:cs="Times New Roman" w:hint="eastAsia"/>
          <w:color w:val="auto"/>
          <w:highlight w:val="yellow"/>
        </w:rPr>
        <w:t>示例：查设备能源部提供的《测量管理体系及计量目标分解表》，缺少</w:t>
      </w:r>
      <w:r>
        <w:rPr>
          <w:rFonts w:ascii="Times New Roman" w:hAnsi="Times New Roman" w:cs="Times New Roman" w:hint="eastAsia"/>
          <w:color w:val="auto"/>
          <w:highlight w:val="yellow"/>
        </w:rPr>
        <w:t>2</w:t>
      </w:r>
      <w:r>
        <w:rPr>
          <w:rFonts w:ascii="Times New Roman" w:hAnsi="Times New Roman" w:cs="Times New Roman" w:hint="eastAsia"/>
          <w:color w:val="auto"/>
          <w:highlight w:val="yellow"/>
        </w:rPr>
        <w:t>个部门未下达分解目标，对综合管理部分解内容与其部门职责不匹配。</w:t>
      </w:r>
      <w:r>
        <w:rPr>
          <w:rFonts w:ascii="Times New Roman" w:hAnsi="Times New Roman" w:cs="Times New Roman" w:hint="eastAsia"/>
          <w:color w:val="auto"/>
          <w:highlight w:val="yellow"/>
        </w:rPr>
        <w:t xml:space="preserve"> </w:t>
      </w:r>
      <w:r>
        <w:rPr>
          <w:rFonts w:ascii="Times New Roman" w:hAnsi="Times New Roman" w:cs="Times New Roman" w:hint="eastAsia"/>
          <w:color w:val="auto"/>
          <w:highlight w:val="yellow"/>
        </w:rPr>
        <w:t>不符合</w:t>
      </w:r>
      <w:r>
        <w:rPr>
          <w:rFonts w:ascii="Times New Roman" w:hAnsi="Times New Roman" w:cs="Times New Roman" w:hint="eastAsia"/>
          <w:color w:val="auto"/>
          <w:highlight w:val="yellow"/>
        </w:rPr>
        <w:t>GB/T 19022-2003</w:t>
      </w:r>
      <w:r>
        <w:rPr>
          <w:rFonts w:ascii="Times New Roman" w:hAnsi="Times New Roman" w:cs="Times New Roman" w:hint="eastAsia"/>
          <w:color w:val="auto"/>
          <w:highlight w:val="yellow"/>
        </w:rPr>
        <w:t>标准</w:t>
      </w:r>
      <w:r>
        <w:rPr>
          <w:rFonts w:ascii="Times New Roman" w:hAnsi="Times New Roman" w:cs="Times New Roman" w:hint="eastAsia"/>
          <w:color w:val="auto"/>
          <w:highlight w:val="yellow"/>
        </w:rPr>
        <w:t>5.3</w:t>
      </w:r>
      <w:r>
        <w:rPr>
          <w:rFonts w:ascii="Times New Roman" w:hAnsi="Times New Roman" w:cs="Times New Roman" w:hint="eastAsia"/>
          <w:color w:val="auto"/>
          <w:highlight w:val="yellow"/>
        </w:rPr>
        <w:t>条质量目标的要求。属于轻微不符合。</w:t>
      </w:r>
    </w:p>
    <w:p w:rsidR="00304EB7" w:rsidP="00513E62">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rsidR="00304EB7">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rsidR="00304EB7">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rsidR="00304EB7">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rsidR="00304EB7">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rsidR="00304EB7">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rsidR="00304EB7">
      <w:pPr>
        <w:widowControl/>
        <w:spacing w:line="360" w:lineRule="auto"/>
        <w:rPr>
          <w:color w:val="000000" w:themeColor="text1"/>
        </w:rPr>
      </w:pPr>
      <w:r>
        <w:rPr>
          <w:rFonts w:hint="eastAsia"/>
          <w:color w:val="000000" w:themeColor="text1"/>
        </w:rPr>
        <w:t>6.1质量目标完成情况：</w:t>
      </w:r>
    </w:p>
    <w:p w:rsidR="00304EB7">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rsidR="00304EB7">
      <w:pPr>
        <w:widowControl/>
        <w:spacing w:line="360" w:lineRule="auto"/>
        <w:rPr>
          <w:color w:val="000000" w:themeColor="text1"/>
        </w:rPr>
      </w:pPr>
      <w:bookmarkStart w:id="3" w:name="_Hlk61528654"/>
      <w:r>
        <w:rPr>
          <w:rFonts w:hint="eastAsia"/>
          <w:color w:val="000000" w:themeColor="text1"/>
        </w:rPr>
        <w:t>6.2内部审核完成情况：</w:t>
      </w:r>
    </w:p>
    <w:p w:rsidR="00304EB7">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3"/>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rsidR="00304EB7">
      <w:pPr>
        <w:widowControl/>
        <w:spacing w:line="360" w:lineRule="auto"/>
        <w:rPr>
          <w:color w:val="000000" w:themeColor="text1"/>
        </w:rPr>
      </w:pPr>
      <w:r>
        <w:rPr>
          <w:rFonts w:hint="eastAsia"/>
          <w:color w:val="000000" w:themeColor="text1"/>
        </w:rPr>
        <w:t>6.3管理评审完成情况：</w:t>
      </w:r>
    </w:p>
    <w:p w:rsidR="00304EB7">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rsidR="00304EB7">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rsidR="00304EB7">
      <w:pPr>
        <w:spacing w:line="360" w:lineRule="auto"/>
        <w:rPr>
          <w:b/>
        </w:rPr>
      </w:pPr>
      <w:r>
        <w:rPr>
          <w:b/>
        </w:rPr>
        <w:t>7</w:t>
      </w:r>
      <w:r>
        <w:rPr>
          <w:rFonts w:hint="eastAsia"/>
          <w:b/>
        </w:rPr>
        <w:t>.对企业组织任何变更的审核：</w:t>
      </w:r>
    </w:p>
    <w:p w:rsidR="00304EB7">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rsidR="00304EB7">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rsidR="00304EB7">
      <w:pPr>
        <w:numPr>
          <w:ilvl w:val="0"/>
          <w:numId w:val="4"/>
        </w:numPr>
        <w:spacing w:line="360" w:lineRule="auto"/>
        <w:rPr>
          <w:color w:val="auto"/>
        </w:rPr>
      </w:pPr>
      <w:r>
        <w:rPr>
          <w:rFonts w:hint="eastAsia"/>
          <w:color w:val="auto"/>
        </w:rPr>
        <w:t>资源配置: 充足，持续满足要求。产品及其主要过程无变更；</w:t>
      </w:r>
    </w:p>
    <w:p w:rsidR="00304EB7">
      <w:pPr>
        <w:numPr>
          <w:ilvl w:val="0"/>
          <w:numId w:val="4"/>
        </w:numPr>
        <w:spacing w:line="360" w:lineRule="auto"/>
        <w:rPr>
          <w:color w:val="auto"/>
        </w:rPr>
      </w:pPr>
      <w:r>
        <w:rPr>
          <w:rFonts w:hint="eastAsia"/>
          <w:color w:val="auto"/>
        </w:rPr>
        <w:t>法律法规及产品、检验标准均无变更。外部环境: 无变更。</w:t>
      </w:r>
    </w:p>
    <w:p w:rsidR="00304EB7">
      <w:pPr>
        <w:widowControl/>
        <w:numPr>
          <w:ilvl w:val="0"/>
          <w:numId w:val="5"/>
        </w:numPr>
        <w:spacing w:line="360" w:lineRule="auto"/>
        <w:rPr>
          <w:b/>
          <w:kern w:val="0"/>
        </w:rPr>
      </w:pPr>
      <w:r>
        <w:rPr>
          <w:rFonts w:hint="eastAsia"/>
          <w:b/>
        </w:rPr>
        <w:t>标志的使用和（或）任何其他对认证资格引用</w:t>
      </w:r>
      <w:r>
        <w:rPr>
          <w:b/>
          <w:kern w:val="0"/>
        </w:rPr>
        <w:t>的情况：</w:t>
      </w:r>
    </w:p>
    <w:p w:rsidR="00304EB7">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rsidR="00304EB7">
      <w:pPr>
        <w:numPr>
          <w:ilvl w:val="0"/>
          <w:numId w:val="5"/>
        </w:numPr>
        <w:spacing w:line="360" w:lineRule="auto"/>
        <w:rPr>
          <w:b/>
          <w:bCs/>
          <w:color w:val="auto"/>
        </w:rPr>
      </w:pPr>
      <w:r>
        <w:rPr>
          <w:rFonts w:hint="eastAsia"/>
          <w:b/>
          <w:bCs/>
          <w:color w:val="auto"/>
        </w:rPr>
        <w:t>查公司合同情况：（销售、维护类）</w:t>
      </w:r>
    </w:p>
    <w:p w:rsidR="00304EB7">
      <w:pPr>
        <w:numPr>
          <w:ilvl w:val="0"/>
          <w:numId w:val="6"/>
        </w:numPr>
        <w:spacing w:line="440" w:lineRule="exact"/>
        <w:jc w:val="left"/>
        <w:rPr>
          <w:color w:val="auto"/>
          <w:highlight w:val="yellow"/>
        </w:rPr>
      </w:pPr>
      <w:bookmarkStart w:id="4" w:name="_Hlk165152681"/>
      <w:r>
        <w:rPr>
          <w:rFonts w:hint="eastAsia"/>
          <w:color w:val="auto"/>
          <w:highlight w:val="yellow"/>
        </w:rPr>
        <w:t>。</w:t>
      </w:r>
    </w:p>
    <w:p w:rsidR="00304EB7">
      <w:pPr>
        <w:numPr>
          <w:ilvl w:val="0"/>
          <w:numId w:val="6"/>
        </w:numPr>
        <w:spacing w:line="440" w:lineRule="exact"/>
        <w:jc w:val="left"/>
        <w:rPr>
          <w:color w:val="auto"/>
          <w:highlight w:val="yellow"/>
        </w:rPr>
      </w:pPr>
      <w:r>
        <w:rPr>
          <w:rFonts w:hint="eastAsia"/>
          <w:color w:val="auto"/>
          <w:highlight w:val="yellow"/>
        </w:rPr>
        <w:t>。</w:t>
      </w:r>
    </w:p>
    <w:p w:rsidR="00304EB7">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rsidR="00304EB7">
      <w:pPr>
        <w:spacing w:line="440" w:lineRule="exact"/>
        <w:jc w:val="left"/>
        <w:rPr>
          <w:color w:val="auto"/>
          <w:highlight w:val="yellow"/>
        </w:rPr>
      </w:pPr>
    </w:p>
    <w:bookmarkEnd w:id="4"/>
    <w:p w:rsidR="00304EB7">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rsidR="00304EB7">
      <w:pPr>
        <w:spacing w:line="440" w:lineRule="exact"/>
        <w:jc w:val="left"/>
        <w:rPr>
          <w:b/>
          <w:bCs/>
          <w:color w:val="FF0000"/>
          <w:highlight w:val="yellow"/>
        </w:rPr>
      </w:pPr>
      <w:r>
        <w:rPr>
          <w:rFonts w:hint="eastAsia"/>
        </w:rPr>
        <w:t>抽查的上述合同基本覆盖了公司认证范围。</w:t>
      </w:r>
    </w:p>
    <w:p w:rsidR="00304EB7">
      <w:pPr>
        <w:widowControl/>
        <w:spacing w:line="360" w:lineRule="auto"/>
        <w:rPr>
          <w:b/>
          <w:bCs/>
        </w:rPr>
      </w:pPr>
      <w:r>
        <w:rPr>
          <w:rFonts w:hint="eastAsia"/>
          <w:b/>
          <w:bCs/>
        </w:rPr>
        <w:t xml:space="preserve">10. </w:t>
      </w:r>
      <w:r>
        <w:rPr>
          <w:b/>
          <w:bCs/>
        </w:rPr>
        <w:t>其他需要说明的事项：</w:t>
      </w:r>
    </w:p>
    <w:p w:rsidR="00304EB7">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rsidR="00304EB7">
      <w:pPr>
        <w:widowControl/>
        <w:spacing w:line="360" w:lineRule="auto"/>
        <w:rPr>
          <w:b/>
          <w:bCs/>
        </w:rPr>
      </w:pPr>
      <w:r>
        <w:rPr>
          <w:rFonts w:hint="eastAsia"/>
          <w:b/>
          <w:bCs/>
        </w:rPr>
        <w:t>三、</w:t>
      </w:r>
      <w:r>
        <w:rPr>
          <w:b/>
          <w:bCs/>
        </w:rPr>
        <w:t>监督审核结论意见(含需要说明的事项):</w:t>
      </w:r>
    </w:p>
    <w:p w:rsidR="00304EB7">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5" w:name="OLE_LINK83"/>
      <w:r>
        <w:rPr>
          <w:rFonts w:hint="eastAsia"/>
          <w:bCs/>
          <w:color w:val="auto"/>
          <w:highlight w:val="yellow"/>
        </w:rPr>
        <w:t>XXXXXX</w:t>
      </w:r>
      <w:bookmarkEnd w:id="5"/>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w:t>
      </w:r>
      <w:bookmarkStart w:id="6" w:name="_GoBack"/>
      <w:r>
        <w:rPr>
          <w:rFonts w:hint="eastAsia"/>
        </w:rPr>
        <w:t>企业配备的测量设备和已识别控制的测量过程能持续满足认证范围的要求。</w:t>
      </w:r>
      <w:bookmarkEnd w:id="6"/>
      <w:r>
        <w:rPr>
          <w:rFonts w:hint="eastAsia"/>
        </w:rPr>
        <w:t>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rsidR="00304EB7" w:rsidP="00513E62">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sidR="00C51689">
        <w:rPr>
          <w:rFonts w:hint="eastAsia"/>
          <w:b/>
          <w:color w:val="auto"/>
          <w:kern w:val="2"/>
          <w:sz w:val="21"/>
          <w:lang w:val="en-GB"/>
        </w:rPr>
        <w:t>审核组</w:t>
      </w:r>
      <w:r w:rsidR="00C51689">
        <w:rPr>
          <w:rFonts w:hint="eastAsia"/>
          <w:b/>
          <w:color w:val="auto"/>
          <w:kern w:val="2"/>
          <w:sz w:val="21"/>
          <w:lang w:val="en-GB"/>
        </w:rPr>
        <w:t>:</w:t>
      </w:r>
      <w:r w:rsidRPr="001C1CB2">
        <w:rPr>
          <w:rFonts w:hint="eastAsia"/>
          <w:b/>
          <w:color w:val="auto"/>
          <w:kern w:val="2"/>
          <w:sz w:val="21"/>
          <w:lang w:val="en-GB"/>
        </w:rPr>
        <w:t xml:space="preserve"> </w:t>
      </w:r>
      <w:r>
        <w:rPr>
          <w:rFonts w:hint="eastAsia"/>
          <w:b/>
          <w:color w:val="auto"/>
          <w:kern w:val="2"/>
          <w:sz w:val="21"/>
          <w:lang w:val="en-GB"/>
        </w:rPr>
        <w:t>吴素平</w:t>
      </w:r>
      <w:r>
        <w:rPr>
          <w:rFonts w:hint="eastAsia"/>
          <w:b/>
          <w:color w:val="auto"/>
          <w:kern w:val="2"/>
          <w:sz w:val="21"/>
          <w:lang w:val="en-GB"/>
        </w:rPr>
        <w:t xml:space="preserve">  </w:t>
      </w:r>
      <w:r>
        <w:rPr>
          <w:rFonts w:hint="eastAsia"/>
          <w:b/>
          <w:color w:val="auto"/>
          <w:kern w:val="2"/>
          <w:sz w:val="21"/>
          <w:lang w:val="en-GB"/>
        </w:rPr>
        <w:t>吴素平</w:t>
      </w:r>
    </w:p>
    <w:p w:rsidR="00304EB7" w:rsidP="0069117D">
      <w:pPr>
        <w:pStyle w:val="Default"/>
        <w:snapToGrid w:val="0"/>
        <w:spacing w:before="156" w:beforeLines="50" w:after="156" w:afterLines="50" w:line="360" w:lineRule="auto"/>
        <w:ind w:right="844"/>
        <w:jc w:val="center"/>
        <w:rPr>
          <w:b/>
          <w:color w:val="auto"/>
          <w:kern w:val="2"/>
          <w:sz w:val="21"/>
          <w:u w:val="single"/>
          <w:lang w:val="en-GB"/>
        </w:rPr>
      </w:pPr>
    </w:p>
    <w:sectPr w:rsidSect="00304EB7">
      <w:headerReference w:type="default" r:id="rId8"/>
      <w:footerReference w:type="default" r:id="rId9"/>
      <w:pgSz w:w="11906" w:h="16838"/>
      <w:pgMar w:top="1440" w:right="991" w:bottom="993" w:left="1276" w:header="397" w:footer="603"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richText/>
    </w:sdtPr>
    <w:sdtContent>
      <w:p w:rsidR="00304EB7">
        <w:pPr>
          <w:pStyle w:val="Footer"/>
          <w:jc w:val="center"/>
        </w:pPr>
        <w:r w:rsidRPr="0069117D">
          <w:fldChar w:fldCharType="begin"/>
        </w:r>
        <w:r w:rsidR="00C51689">
          <w:instrText xml:space="preserve"> PAGE   \* MERGEFORMAT </w:instrText>
        </w:r>
        <w:r w:rsidRPr="0069117D">
          <w:fldChar w:fldCharType="separate"/>
        </w:r>
        <w:r w:rsidRPr="00513E62" w:rsidR="00513E62">
          <w:rPr>
            <w:noProof/>
            <w:lang w:val="zh-CN"/>
          </w:rPr>
          <w:t>2</w:t>
        </w:r>
        <w:r>
          <w:rPr>
            <w:lang w:val="zh-CN"/>
          </w:rPr>
          <w:fldChar w:fldCharType="end"/>
        </w:r>
      </w:p>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EB7">
    <w:pPr>
      <w:pStyle w:val="Header"/>
      <w:pBdr>
        <w:bottom w:val="none" w:sz="0" w:space="0" w:color="auto"/>
      </w:pBdr>
      <w:spacing w:line="320" w:lineRule="exact"/>
      <w:ind w:left="-86" w:firstLine="720" w:leftChars="-41" w:firstLineChars="400"/>
      <w:jc w:val="left"/>
    </w:pPr>
    <w:bookmarkStart w:id="7" w:name="OLE_LINK1"/>
    <w:r>
      <w:rPr>
        <w:noProof/>
      </w:rP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278930"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rsidR="00304EB7">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type="#_x0000_t202" style="width:173.9pt;height:20.6pt;margin-top:15.6pt;margin-left:289.8pt;position:absolute;z-index:251658240" stroked="f">
          <v:textbox>
            <w:txbxContent>
              <w:p w:rsidR="00304EB7">
                <w:pPr>
                  <w:jc w:val="right"/>
                  <w:rPr>
                    <w:sz w:val="18"/>
                    <w:szCs w:val="18"/>
                  </w:rPr>
                </w:pPr>
                <w:r>
                  <w:rPr>
                    <w:rFonts w:hint="eastAsia"/>
                    <w:color w:val="000000" w:themeColor="text1"/>
                  </w:rPr>
                  <w:t>ISC-A-13-2B/0</w:t>
                </w:r>
                <w:r>
                  <w:rPr>
                    <w:rFonts w:hint="eastAsia"/>
                  </w:rPr>
                  <w:t>监督审核报告</w:t>
                </w:r>
              </w:p>
            </w:txbxContent>
          </v:textbox>
        </v:shape>
      </w:pict>
    </w:r>
    <w:r w:rsidR="00C51689">
      <w:rPr>
        <w:rStyle w:val="CharChar1"/>
        <w:rFonts w:ascii="Times New Roman" w:hAnsi="Times New Roman" w:cs="Times New Roman" w:hint="default"/>
        <w:szCs w:val="21"/>
      </w:rPr>
      <w:t>北京国标联合认证有限公司</w:t>
    </w:r>
  </w:p>
  <w:p w:rsidR="00304EB7" w:rsidP="004F79B2">
    <w:pPr>
      <w:pStyle w:val="Header"/>
      <w:pBdr>
        <w:bottom w:val="none" w:sz="0" w:space="0" w:color="auto"/>
      </w:pBdr>
      <w:spacing w:line="320" w:lineRule="exact"/>
      <w:ind w:firstLine="414" w:firstLineChars="197"/>
      <w:jc w:val="left"/>
    </w:pPr>
    <w:r>
      <w:pict>
        <v:line id="直线 3" o:spid="_x0000_s2050" style="position:absolute;z-index:251659264" from="-23.8pt,18.45pt" to="462.85pt,18.45pt"/>
      </w:pict>
    </w:r>
    <w:r w:rsidR="00C51689">
      <w:rPr>
        <w:rStyle w:val="CharChar1"/>
        <w:rFonts w:ascii="Times New Roman" w:hAnsi="Times New Roman" w:cs="Times New Roman" w:hint="default"/>
        <w:w w:val="80"/>
        <w:szCs w:val="21"/>
      </w:rPr>
      <w:t>Beijing International Standard united Certification Co.,Ltd.</w:t>
    </w:r>
    <w:bookmarkEnd w:id="7"/>
  </w:p>
  <w:p w:rsidR="00304EB7">
    <w:pP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5DCD"/>
    <w:rsid w:val="007F16D0"/>
    <w:rsid w:val="007F39B0"/>
    <w:rsid w:val="00813F19"/>
    <w:rsid w:val="00831F6E"/>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B38DB"/>
    <w:rsid w:val="00DB3FF9"/>
    <w:rsid w:val="00DC0E7D"/>
    <w:rsid w:val="00DC273D"/>
    <w:rsid w:val="00DC7AF1"/>
    <w:rsid w:val="00DD2ABC"/>
    <w:rsid w:val="00DE7EA6"/>
    <w:rsid w:val="00E00526"/>
    <w:rsid w:val="00E0172F"/>
    <w:rsid w:val="00E0483E"/>
    <w:rsid w:val="00E56572"/>
    <w:rsid w:val="00E63F77"/>
    <w:rsid w:val="00E66932"/>
    <w:rsid w:val="00E7163A"/>
    <w:rsid w:val="00E76F80"/>
    <w:rsid w:val="00E828BB"/>
    <w:rsid w:val="00E84645"/>
    <w:rsid w:val="00E94016"/>
    <w:rsid w:val="00E94CC5"/>
    <w:rsid w:val="00EC7BBF"/>
    <w:rsid w:val="00EE66AE"/>
    <w:rsid w:val="00EF5880"/>
    <w:rsid w:val="00F54B5C"/>
    <w:rsid w:val="00F65C2F"/>
    <w:rsid w:val="00F6619E"/>
    <w:rsid w:val="00F861DA"/>
    <w:rsid w:val="00F9285A"/>
    <w:rsid w:val="00F94561"/>
    <w:rsid w:val="00F94AA1"/>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EB7"/>
    <w:pPr>
      <w:widowControl w:val="0"/>
      <w:jc w:val="both"/>
    </w:pPr>
    <w:rPr>
      <w:rFonts w:ascii="宋体" w:eastAsia="宋体" w:hAnsi="宋体" w:cs="宋体"/>
      <w:color w:val="000000"/>
      <w:kern w:val="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304EB7"/>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sid w:val="00304EB7"/>
    <w:rPr>
      <w:sz w:val="18"/>
      <w:szCs w:val="18"/>
    </w:rPr>
  </w:style>
  <w:style w:type="paragraph" w:styleId="Footer">
    <w:name w:val="footer"/>
    <w:basedOn w:val="Normal"/>
    <w:link w:val="Char0"/>
    <w:uiPriority w:val="99"/>
    <w:unhideWhenUsed/>
    <w:qFormat/>
    <w:rsid w:val="00304EB7"/>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304EB7"/>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rsid w:val="00304EB7"/>
    <w:pPr>
      <w:tabs>
        <w:tab w:val="left" w:pos="540"/>
      </w:tabs>
      <w:ind w:firstLine="200" w:firstLineChars="200"/>
    </w:pPr>
  </w:style>
  <w:style w:type="table" w:styleId="TableGrid">
    <w:name w:val="Table Grid"/>
    <w:basedOn w:val="TableNormal"/>
    <w:uiPriority w:val="59"/>
    <w:qFormat/>
    <w:rsid w:val="00304EB7"/>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304EB7"/>
    <w:rPr>
      <w:sz w:val="18"/>
      <w:szCs w:val="18"/>
    </w:rPr>
  </w:style>
  <w:style w:type="character" w:customStyle="1" w:styleId="Char0">
    <w:name w:val="页脚 Char"/>
    <w:basedOn w:val="DefaultParagraphFont"/>
    <w:link w:val="Footer"/>
    <w:uiPriority w:val="99"/>
    <w:qFormat/>
    <w:rsid w:val="00304EB7"/>
    <w:rPr>
      <w:sz w:val="18"/>
      <w:szCs w:val="18"/>
    </w:rPr>
  </w:style>
  <w:style w:type="character" w:customStyle="1" w:styleId="CharChar1">
    <w:name w:val="Char Char1"/>
    <w:qFormat/>
    <w:locked/>
    <w:rsid w:val="00304EB7"/>
    <w:rPr>
      <w:rFonts w:ascii="宋体" w:eastAsia="宋体" w:hAnsi="Courier New" w:hint="eastAsia"/>
      <w:kern w:val="2"/>
      <w:sz w:val="21"/>
      <w:lang w:val="en-US" w:eastAsia="zh-CN" w:bidi="ar-SA"/>
    </w:rPr>
  </w:style>
  <w:style w:type="character" w:customStyle="1" w:styleId="FontStyle99">
    <w:name w:val="Font Style99"/>
    <w:qFormat/>
    <w:rsid w:val="00304EB7"/>
    <w:rPr>
      <w:rFonts w:ascii="黑体" w:eastAsia="黑体" w:cs="黑体"/>
      <w:sz w:val="20"/>
      <w:szCs w:val="20"/>
    </w:rPr>
  </w:style>
  <w:style w:type="character" w:customStyle="1" w:styleId="FontStyle137">
    <w:name w:val="Font Style137"/>
    <w:qFormat/>
    <w:rsid w:val="00304EB7"/>
    <w:rPr>
      <w:rFonts w:ascii="黑体" w:eastAsia="黑体" w:cs="黑体"/>
      <w:sz w:val="20"/>
      <w:szCs w:val="20"/>
    </w:rPr>
  </w:style>
  <w:style w:type="paragraph" w:styleId="ListParagraph">
    <w:name w:val="List Paragraph"/>
    <w:basedOn w:val="Normal"/>
    <w:uiPriority w:val="99"/>
    <w:qFormat/>
    <w:rsid w:val="00304EB7"/>
    <w:pPr>
      <w:ind w:firstLine="420" w:firstLineChars="200"/>
    </w:pPr>
  </w:style>
  <w:style w:type="paragraph" w:customStyle="1" w:styleId="a">
    <w:name w:val="表格文字"/>
    <w:basedOn w:val="Normal"/>
    <w:qFormat/>
    <w:rsid w:val="00304EB7"/>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sid w:val="00304EB7"/>
    <w:rPr>
      <w:kern w:val="2"/>
      <w:sz w:val="18"/>
      <w:szCs w:val="18"/>
    </w:rPr>
  </w:style>
  <w:style w:type="paragraph" w:customStyle="1" w:styleId="Default">
    <w:name w:val="Default"/>
    <w:link w:val="DefaultChar"/>
    <w:qFormat/>
    <w:rsid w:val="00304EB7"/>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304EB7"/>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618</Words>
  <Characters>3525</Characters>
  <Application>Microsoft Office Word</Application>
  <DocSecurity>0</DocSecurity>
  <Lines>29</Lines>
  <Paragraphs>8</Paragraphs>
  <ScaleCrop>false</ScaleCrop>
  <Company>China</Company>
  <LinksUpToDate>false</LinksUpToDate>
  <CharactersWithSpaces>4135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User</cp:lastModifiedBy>
  <cp:revision>13</cp:revision>
  <cp:lastPrinted>2024-10-28T09:06:00Z</cp:lastPrinted>
  <dcterms:created xsi:type="dcterms:W3CDTF">2025-02-19T12:11:00Z</dcterms:created>
  <dcterms:modified xsi:type="dcterms:W3CDTF">2025-10-30T07:45:00Z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